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414" w14:textId="27B30B84" w:rsidR="00131358" w:rsidRPr="009F3D7C" w:rsidRDefault="00540D93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Startdocument</w:t>
      </w:r>
      <w:r w:rsidR="009F3D7C" w:rsidRPr="009F3D7C">
        <w:rPr>
          <w:b/>
          <w:bCs/>
          <w:sz w:val="28"/>
          <w:szCs w:val="28"/>
        </w:rPr>
        <w:t xml:space="preserve"> opleidingsplan</w:t>
      </w:r>
    </w:p>
    <w:p w14:paraId="18BA80CA" w14:textId="4B498BC9" w:rsidR="009F3D7C" w:rsidRPr="009F3D7C" w:rsidRDefault="00FA7082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Fietsinstallaties</w:t>
      </w:r>
    </w:p>
    <w:p w14:paraId="37B17AD8" w14:textId="420D7F9E" w:rsidR="009F3D7C" w:rsidRDefault="00AD5BF8" w:rsidP="009F3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Schooljaar: …</w:t>
      </w:r>
    </w:p>
    <w:p w14:paraId="70DEB785" w14:textId="2B335ECE" w:rsidR="009F3D7C" w:rsidRDefault="009F3D7C" w:rsidP="009F3D7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9330"/>
      </w:tblGrid>
      <w:tr w:rsidR="009F3D7C" w14:paraId="3C953D04" w14:textId="77777777" w:rsidTr="0048673B">
        <w:tc>
          <w:tcPr>
            <w:tcW w:w="13994" w:type="dxa"/>
            <w:gridSpan w:val="2"/>
            <w:shd w:val="clear" w:color="auto" w:fill="9CC2E5" w:themeFill="accent5" w:themeFillTint="99"/>
          </w:tcPr>
          <w:p w14:paraId="4ADA87B6" w14:textId="4D0B1B07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Naam</w:t>
            </w:r>
          </w:p>
        </w:tc>
      </w:tr>
      <w:tr w:rsidR="009F3D7C" w14:paraId="222BDA94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445299E5" w14:textId="280C43DA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423C6642" w14:textId="2488E735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Trajectbegeleider</w:t>
            </w:r>
          </w:p>
        </w:tc>
      </w:tr>
      <w:tr w:rsidR="009F3D7C" w14:paraId="397C8706" w14:textId="77777777" w:rsidTr="0048673B">
        <w:tc>
          <w:tcPr>
            <w:tcW w:w="4664" w:type="dxa"/>
            <w:shd w:val="clear" w:color="auto" w:fill="9CC2E5" w:themeFill="accent5" w:themeFillTint="99"/>
          </w:tcPr>
          <w:p w14:paraId="076D2920" w14:textId="6EB99FD0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Werkplek</w:t>
            </w:r>
          </w:p>
        </w:tc>
        <w:tc>
          <w:tcPr>
            <w:tcW w:w="9330" w:type="dxa"/>
            <w:shd w:val="clear" w:color="auto" w:fill="9CC2E5" w:themeFill="accent5" w:themeFillTint="99"/>
          </w:tcPr>
          <w:p w14:paraId="0B4036A1" w14:textId="3EF8630D" w:rsidR="009F3D7C" w:rsidRDefault="009F3D7C" w:rsidP="009F3D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Mentor</w:t>
            </w:r>
          </w:p>
        </w:tc>
      </w:tr>
    </w:tbl>
    <w:p w14:paraId="57745E57" w14:textId="14F30F1C" w:rsidR="00DF7FBE" w:rsidRDefault="00DF7FBE" w:rsidP="00966CB9">
      <w:pPr>
        <w:rPr>
          <w:rFonts w:ascii="Calibri" w:eastAsia="Times New Roman" w:hAnsi="Calibri" w:cs="Calibri"/>
          <w:color w:val="000000"/>
          <w:lang w:eastAsia="nl-BE"/>
        </w:rPr>
      </w:pPr>
    </w:p>
    <w:p w14:paraId="3B50E621" w14:textId="3D7EAB05" w:rsidR="00530C7D" w:rsidRPr="00A26F93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De trajectbegeleider vult bij de start van het schooljaar samen met de mentor het individueel opleidingsplan in waarin de </w:t>
      </w:r>
      <w:r w:rsidR="00530C7D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staan die de leerling moet verwerven. Er wordt nagegaan of al de competenties ingeoefend en bereikt kunnen worden op de werkplek en/of op school tijdens de lessen beroepsgerichte</w:t>
      </w:r>
      <w:r w:rsidR="00652A1D">
        <w:rPr>
          <w:rFonts w:ascii="Calibri" w:eastAsia="Times New Roman" w:hAnsi="Calibri" w:cs="Calibri"/>
          <w:color w:val="000000"/>
          <w:lang w:eastAsia="nl-BE"/>
        </w:rPr>
        <w:t xml:space="preserve"> of algemene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vorming. De verschillende competenties komen tijdens het leertraject van de jongere meer dan één keer aan bod zodat de leerling de kans krijgt om te groeien. </w:t>
      </w:r>
      <w:r w:rsidR="00530C7D">
        <w:rPr>
          <w:rFonts w:ascii="Calibri" w:eastAsia="Times New Roman" w:hAnsi="Calibri" w:cs="Calibri"/>
          <w:color w:val="000000"/>
          <w:lang w:eastAsia="nl-BE"/>
        </w:rPr>
        <w:t>Per leerplandoel i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s er ruimte voorzien voor verdere concretisering. </w:t>
      </w:r>
      <w:r w:rsidR="00884431">
        <w:rPr>
          <w:rFonts w:ascii="Calibri" w:eastAsia="Times New Roman" w:hAnsi="Calibri" w:cs="Calibri"/>
          <w:color w:val="000000"/>
          <w:lang w:eastAsia="nl-BE"/>
        </w:rPr>
        <w:t>Die</w:t>
      </w:r>
      <w:r w:rsidR="00B93328">
        <w:rPr>
          <w:rFonts w:ascii="Calibri" w:eastAsia="Times New Roman" w:hAnsi="Calibri" w:cs="Calibri"/>
          <w:color w:val="000000"/>
          <w:lang w:eastAsia="nl-BE"/>
        </w:rPr>
        <w:t xml:space="preserve"> concretisering </w:t>
      </w:r>
      <w:r w:rsidR="002224A7">
        <w:rPr>
          <w:rFonts w:ascii="Calibri" w:eastAsia="Times New Roman" w:hAnsi="Calibri" w:cs="Calibri"/>
          <w:color w:val="000000"/>
          <w:lang w:eastAsia="nl-BE"/>
        </w:rPr>
        <w:t>kan onder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 meer vorm </w:t>
      </w:r>
      <w:r w:rsidR="002224A7">
        <w:rPr>
          <w:rFonts w:ascii="Calibri" w:eastAsia="Times New Roman" w:hAnsi="Calibri" w:cs="Calibri"/>
          <w:color w:val="000000"/>
          <w:lang w:eastAsia="nl-BE"/>
        </w:rPr>
        <w:t xml:space="preserve">krijgen </w:t>
      </w:r>
      <w:r w:rsidR="0049230B">
        <w:rPr>
          <w:rFonts w:ascii="Calibri" w:eastAsia="Times New Roman" w:hAnsi="Calibri" w:cs="Calibri"/>
          <w:color w:val="000000"/>
          <w:lang w:eastAsia="nl-BE"/>
        </w:rPr>
        <w:t>door de expertise van de leraar, uitwisseling met andere ler</w:t>
      </w:r>
      <w:r w:rsidR="002224A7">
        <w:rPr>
          <w:rFonts w:ascii="Calibri" w:eastAsia="Times New Roman" w:hAnsi="Calibri" w:cs="Calibri"/>
          <w:color w:val="000000"/>
          <w:lang w:eastAsia="nl-BE"/>
        </w:rPr>
        <w:t>ar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en binnen of buiten </w:t>
      </w:r>
      <w:r w:rsidR="002224A7">
        <w:rPr>
          <w:rFonts w:ascii="Calibri" w:eastAsia="Times New Roman" w:hAnsi="Calibri" w:cs="Calibri"/>
          <w:color w:val="000000"/>
          <w:lang w:eastAsia="nl-BE"/>
        </w:rPr>
        <w:t>de eigen school e</w:t>
      </w:r>
      <w:r w:rsidR="0049230B">
        <w:rPr>
          <w:rFonts w:ascii="Calibri" w:eastAsia="Times New Roman" w:hAnsi="Calibri" w:cs="Calibri"/>
          <w:color w:val="000000"/>
          <w:lang w:eastAsia="nl-BE"/>
        </w:rPr>
        <w:t xml:space="preserve">n de wenken uit het leerplan. </w:t>
      </w:r>
    </w:p>
    <w:p w14:paraId="2936F78E" w14:textId="5F104909" w:rsidR="00966CB9" w:rsidRDefault="009F3D7C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Indien bepaalde </w:t>
      </w:r>
      <w:r w:rsidR="002D0664">
        <w:rPr>
          <w:rFonts w:ascii="Calibri" w:eastAsia="Times New Roman" w:hAnsi="Calibri" w:cs="Calibri"/>
          <w:color w:val="000000"/>
          <w:lang w:eastAsia="nl-BE"/>
        </w:rPr>
        <w:t>leerplandoelen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 niet onmiddellijk ingeoefend en bereikt kunnen worden</w:t>
      </w:r>
      <w:r w:rsidRPr="009F3D7C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>op de werkplek</w:t>
      </w:r>
      <w:r>
        <w:rPr>
          <w:rFonts w:ascii="Calibri" w:eastAsia="Times New Roman" w:hAnsi="Calibri" w:cs="Calibri"/>
          <w:color w:val="000000"/>
          <w:lang w:eastAsia="nl-BE"/>
        </w:rPr>
        <w:t xml:space="preserve"> of op school</w:t>
      </w:r>
      <w:r w:rsidRPr="00A26F93">
        <w:rPr>
          <w:rFonts w:ascii="Calibri" w:eastAsia="Times New Roman" w:hAnsi="Calibri" w:cs="Calibri"/>
          <w:color w:val="000000"/>
          <w:lang w:eastAsia="nl-BE"/>
        </w:rPr>
        <w:t>, zal de trajectbegeleider samen met de mentor en de leerling kijken hoe en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waar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ze </w:t>
      </w:r>
      <w:r w:rsidRPr="00A26F93">
        <w:rPr>
          <w:rFonts w:ascii="Calibri" w:eastAsia="Times New Roman" w:hAnsi="Calibri" w:cs="Calibri"/>
          <w:color w:val="000000"/>
          <w:lang w:eastAsia="nl-BE"/>
        </w:rPr>
        <w:t>toch gerealiseerd kunnen worden. Er kan bijvoorbeeld nagegaan worden of via een externe organisatie</w:t>
      </w:r>
      <w:r w:rsidR="00BB7D27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Pr="00A26F93">
        <w:rPr>
          <w:rFonts w:ascii="Calibri" w:eastAsia="Times New Roman" w:hAnsi="Calibri" w:cs="Calibri"/>
          <w:color w:val="000000"/>
          <w:lang w:eastAsia="nl-BE"/>
        </w:rPr>
        <w:t xml:space="preserve">leerkansen mogelijk zijn. 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Als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een </w:t>
      </w:r>
      <w:r w:rsidR="00BA189C">
        <w:rPr>
          <w:rFonts w:ascii="Calibri" w:eastAsia="Times New Roman" w:hAnsi="Calibri" w:cs="Calibri"/>
          <w:color w:val="000000"/>
          <w:lang w:eastAsia="nl-BE"/>
        </w:rPr>
        <w:t>leerling</w:t>
      </w:r>
      <w:r w:rsidR="00F035CA">
        <w:rPr>
          <w:rFonts w:ascii="Calibri" w:eastAsia="Times New Roman" w:hAnsi="Calibri" w:cs="Calibri"/>
          <w:color w:val="000000"/>
          <w:lang w:eastAsia="nl-BE"/>
        </w:rPr>
        <w:t xml:space="preserve"> via het project intensieve begeleiding alternerend leren</w:t>
      </w:r>
      <w:r w:rsidR="00BA189C">
        <w:rPr>
          <w:rFonts w:ascii="Calibri" w:eastAsia="Times New Roman" w:hAnsi="Calibri" w:cs="Calibri"/>
          <w:color w:val="000000"/>
          <w:lang w:eastAsia="nl-BE"/>
        </w:rPr>
        <w:t xml:space="preserve"> (IBAL) </w:t>
      </w:r>
      <w:r w:rsidR="0040612E">
        <w:rPr>
          <w:rFonts w:ascii="Calibri" w:eastAsia="Times New Roman" w:hAnsi="Calibri" w:cs="Calibri"/>
          <w:color w:val="000000"/>
          <w:lang w:eastAsia="nl-BE"/>
        </w:rPr>
        <w:t xml:space="preserve">ondersteund wordt, </w:t>
      </w:r>
      <w:r w:rsidR="0084282A">
        <w:rPr>
          <w:rFonts w:ascii="Calibri" w:eastAsia="Times New Roman" w:hAnsi="Calibri" w:cs="Calibri"/>
          <w:color w:val="000000"/>
          <w:lang w:eastAsia="nl-BE"/>
        </w:rPr>
        <w:t xml:space="preserve">moet dit ook opgenomen worden in het opleidingsplan. </w:t>
      </w:r>
    </w:p>
    <w:p w14:paraId="2ED11254" w14:textId="39504B66" w:rsidR="00966CB9" w:rsidRDefault="004A4D60" w:rsidP="00966CB9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>Bij elk</w:t>
      </w:r>
      <w:r w:rsidR="00AB55DF">
        <w:rPr>
          <w:rFonts w:ascii="Calibri" w:eastAsia="Times New Roman" w:hAnsi="Calibri" w:cs="Calibri"/>
          <w:color w:val="000000"/>
          <w:lang w:eastAsia="nl-BE"/>
        </w:rPr>
        <w:t>e concretisering van het leerplandoel wordt duidelijk aangegeven wie een rol opneemt in de realisatie ervan</w:t>
      </w:r>
      <w:r w:rsidR="00255C7B">
        <w:rPr>
          <w:rFonts w:ascii="Calibri" w:eastAsia="Times New Roman" w:hAnsi="Calibri" w:cs="Calibri"/>
          <w:color w:val="000000"/>
          <w:lang w:eastAsia="nl-BE"/>
        </w:rPr>
        <w:t xml:space="preserve">: 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'school', 'bedrijf' of 'extern</w:t>
      </w:r>
      <w:r w:rsidR="00D14001">
        <w:rPr>
          <w:rFonts w:ascii="Calibri" w:eastAsia="Times New Roman" w:hAnsi="Calibri" w:cs="Calibri"/>
          <w:color w:val="000000"/>
          <w:lang w:eastAsia="nl-BE"/>
        </w:rPr>
        <w:t>’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. Je kan eenzelfde </w:t>
      </w:r>
      <w:r w:rsidR="00381B99">
        <w:rPr>
          <w:rFonts w:ascii="Calibri" w:eastAsia="Times New Roman" w:hAnsi="Calibri" w:cs="Calibri"/>
          <w:color w:val="000000"/>
          <w:lang w:eastAsia="nl-BE"/>
        </w:rPr>
        <w:t>leerplandoel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 xml:space="preserve"> </w:t>
      </w:r>
      <w:r w:rsidR="009F3D7C">
        <w:rPr>
          <w:rFonts w:ascii="Calibri" w:eastAsia="Times New Roman" w:hAnsi="Calibri" w:cs="Calibri"/>
          <w:color w:val="000000"/>
          <w:lang w:eastAsia="nl-BE"/>
        </w:rPr>
        <w:t>o</w:t>
      </w:r>
      <w:r w:rsidR="009F3D7C" w:rsidRPr="00A26F93">
        <w:rPr>
          <w:rFonts w:ascii="Calibri" w:eastAsia="Times New Roman" w:hAnsi="Calibri" w:cs="Calibri"/>
          <w:color w:val="000000"/>
          <w:lang w:eastAsia="nl-BE"/>
        </w:rPr>
        <w:t>p meerdere plaatsen inoefenen en evalueren.</w:t>
      </w:r>
    </w:p>
    <w:p w14:paraId="6F6F066E" w14:textId="004F434B" w:rsidR="009F3D7C" w:rsidRDefault="00794D46" w:rsidP="00966CB9">
      <w:pPr>
        <w:rPr>
          <w:rFonts w:ascii="Calibri" w:eastAsia="Times New Roman" w:hAnsi="Calibri" w:cs="Calibri"/>
          <w:color w:val="000000"/>
          <w:lang w:eastAsia="nl-BE"/>
        </w:rPr>
      </w:pP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Waar relevant voegen we bij de leerplandoelen een opsomming of een afbakening </w:t>
      </w:r>
      <w:r w:rsidRPr="00794D46">
        <w:rPr>
          <w:rFonts w:ascii="Calibri" w:eastAsia="Calibri" w:hAnsi="Calibri" w:cs="Times New Roman"/>
        </w:rPr>
        <w:t>(</w:t>
      </w:r>
      <w:r w:rsidRPr="00794D46">
        <w:rPr>
          <w:rFonts w:ascii="Wingdings" w:eastAsia="Wingdings" w:hAnsi="Wingdings" w:cs="Wingdings"/>
        </w:rPr>
        <w:t>«</w:t>
      </w:r>
      <w:r w:rsidRPr="00794D46">
        <w:rPr>
          <w:rFonts w:ascii="Calibri" w:eastAsia="Calibri" w:hAnsi="Calibri" w:cs="Times New Roman"/>
        </w:rPr>
        <w:t>)</w:t>
      </w:r>
      <w:r w:rsidRPr="00794D46">
        <w:rPr>
          <w:rFonts w:ascii="Calibri" w:eastAsia="Times New Roman" w:hAnsi="Calibri" w:cs="Calibri"/>
          <w:color w:val="000000"/>
          <w:lang w:eastAsia="nl-BE"/>
        </w:rPr>
        <w:t xml:space="preserve"> toe die duidelijk aangeeft wat </w:t>
      </w:r>
      <w:r w:rsidR="007F35B8">
        <w:rPr>
          <w:rFonts w:ascii="Calibri" w:eastAsia="Times New Roman" w:hAnsi="Calibri" w:cs="Calibri"/>
          <w:color w:val="000000"/>
          <w:lang w:eastAsia="nl-BE"/>
        </w:rPr>
        <w:t xml:space="preserve">er </w:t>
      </w:r>
      <w:r w:rsidRPr="00794D46">
        <w:rPr>
          <w:rFonts w:ascii="Calibri" w:eastAsia="Times New Roman" w:hAnsi="Calibri" w:cs="Calibri"/>
          <w:color w:val="000000"/>
          <w:lang w:eastAsia="nl-BE"/>
        </w:rPr>
        <w:t>bij de realisatie van het leerplandoel aan bod moet komen.</w:t>
      </w: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0C6D0BB4" w14:textId="5F06CD7F" w:rsidR="00BC749A" w:rsidRDefault="00423B27" w:rsidP="00BC749A">
      <w:pPr>
        <w:rPr>
          <w:rFonts w:ascii="Calibri" w:eastAsia="Times New Roman" w:hAnsi="Calibri" w:cs="Calibri"/>
          <w:color w:val="000000"/>
          <w:lang w:eastAsia="nl-BE"/>
        </w:rPr>
      </w:pPr>
      <w:r>
        <w:rPr>
          <w:rFonts w:ascii="Calibri" w:eastAsia="Times New Roman" w:hAnsi="Calibri" w:cs="Calibri"/>
          <w:color w:val="000000"/>
          <w:lang w:eastAsia="nl-BE"/>
        </w:rPr>
        <w:t xml:space="preserve"> </w:t>
      </w:r>
    </w:p>
    <w:p w14:paraId="6754AFC8" w14:textId="168A66B4" w:rsidR="00BC749A" w:rsidRDefault="00BC749A" w:rsidP="00BC749A">
      <w:pPr>
        <w:rPr>
          <w:rFonts w:ascii="Calibri" w:eastAsia="Times New Roman" w:hAnsi="Calibri" w:cs="Calibri"/>
          <w:color w:val="000000"/>
          <w:lang w:eastAsia="nl-BE"/>
        </w:rPr>
        <w:sectPr w:rsidR="00BC749A" w:rsidSect="009F3D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E11255" w14:textId="58CFF05E" w:rsidR="009F3D7C" w:rsidRDefault="009F3D7C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1883A180" w14:textId="77777777" w:rsidR="00E71BD1" w:rsidRDefault="00E71BD1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71BD1" w14:paraId="0CA814CD" w14:textId="77777777" w:rsidTr="00F142FF">
        <w:tc>
          <w:tcPr>
            <w:tcW w:w="13994" w:type="dxa"/>
          </w:tcPr>
          <w:p w14:paraId="0CD7576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Startpositie leerling: informatie vanuit voorgaande jaren/screening</w:t>
            </w:r>
          </w:p>
          <w:p w14:paraId="3C411B8E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8CAEA35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0B87C202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Sterke 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722A7687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21214E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AB89F22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7BDC48D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Werkpunten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562A2FF6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7EC8EF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39EF4720" w14:textId="77777777" w:rsidR="00E71BD1" w:rsidRDefault="00E71BD1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2B886959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  <w:r w:rsidRPr="00182A1A"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Tips om verdere ontwikkeling van competenties te ondersteunen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  <w:t>:</w:t>
            </w:r>
          </w:p>
          <w:p w14:paraId="2B3E4331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0EA469B3" w14:textId="77777777" w:rsidR="00E71BD1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  <w:p w14:paraId="5477A2A9" w14:textId="77777777" w:rsidR="00E71BD1" w:rsidRPr="00182A1A" w:rsidRDefault="00E71BD1" w:rsidP="00F142F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nl-BE"/>
              </w:rPr>
            </w:pPr>
          </w:p>
        </w:tc>
      </w:tr>
    </w:tbl>
    <w:p w14:paraId="2900A340" w14:textId="77777777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p w14:paraId="78770733" w14:textId="77777777" w:rsidR="00701FD5" w:rsidRDefault="00701FD5">
      <w:r>
        <w:br w:type="page"/>
      </w:r>
    </w:p>
    <w:p w14:paraId="1DDC7860" w14:textId="63213D52" w:rsidR="00E71BD1" w:rsidRDefault="00E71BD1" w:rsidP="00BC749A">
      <w:pPr>
        <w:rPr>
          <w:rFonts w:ascii="Calibri" w:eastAsia="Times New Roman" w:hAnsi="Calibri" w:cs="Calibri"/>
          <w:color w:val="000000"/>
          <w:lang w:eastAsia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712"/>
        <w:gridCol w:w="1279"/>
        <w:gridCol w:w="844"/>
        <w:gridCol w:w="3828"/>
      </w:tblGrid>
      <w:tr w:rsidR="00701FD5" w14:paraId="4E794D37" w14:textId="77777777" w:rsidTr="4CFF622A">
        <w:trPr>
          <w:cantSplit/>
          <w:trHeight w:val="1415"/>
        </w:trPr>
        <w:tc>
          <w:tcPr>
            <w:tcW w:w="5949" w:type="dxa"/>
            <w:shd w:val="clear" w:color="auto" w:fill="9CC2E5" w:themeFill="accent5" w:themeFillTint="99"/>
          </w:tcPr>
          <w:p w14:paraId="4802E6EB" w14:textId="24880690" w:rsidR="00701FD5" w:rsidRDefault="00701FD5" w:rsidP="009F3D7C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9" w:type="dxa"/>
            <w:shd w:val="clear" w:color="auto" w:fill="9CC2E5" w:themeFill="accent5" w:themeFillTint="99"/>
            <w:textDirection w:val="btLr"/>
          </w:tcPr>
          <w:p w14:paraId="3261AB0D" w14:textId="5D0C0FE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Sc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hool</w:t>
            </w:r>
          </w:p>
        </w:tc>
        <w:tc>
          <w:tcPr>
            <w:tcW w:w="708" w:type="dxa"/>
            <w:shd w:val="clear" w:color="auto" w:fill="9CC2E5" w:themeFill="accent5" w:themeFillTint="99"/>
            <w:textDirection w:val="btLr"/>
          </w:tcPr>
          <w:p w14:paraId="67EBD7DA" w14:textId="58A852AE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W</w:t>
            </w: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erkplek</w:t>
            </w:r>
          </w:p>
        </w:tc>
        <w:tc>
          <w:tcPr>
            <w:tcW w:w="712" w:type="dxa"/>
            <w:shd w:val="clear" w:color="auto" w:fill="9CC2E5" w:themeFill="accent5" w:themeFillTint="99"/>
            <w:textDirection w:val="btLr"/>
          </w:tcPr>
          <w:p w14:paraId="5DC4C6FF" w14:textId="6BD7AE74" w:rsidR="00701FD5" w:rsidRPr="00842717" w:rsidRDefault="00701FD5" w:rsidP="00E026C4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Extern</w:t>
            </w:r>
          </w:p>
        </w:tc>
        <w:tc>
          <w:tcPr>
            <w:tcW w:w="1279" w:type="dxa"/>
            <w:shd w:val="clear" w:color="auto" w:fill="9CC2E5" w:themeFill="accent5" w:themeFillTint="99"/>
            <w:textDirection w:val="btLr"/>
          </w:tcPr>
          <w:p w14:paraId="72D7B1DB" w14:textId="50240F67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42717">
              <w:rPr>
                <w:rFonts w:ascii="Calibri" w:eastAsia="Times New Roman" w:hAnsi="Calibri" w:cs="Calibri"/>
                <w:color w:val="000000"/>
                <w:lang w:eastAsia="nl-BE"/>
              </w:rPr>
              <w:t>Planning</w:t>
            </w:r>
          </w:p>
        </w:tc>
        <w:tc>
          <w:tcPr>
            <w:tcW w:w="844" w:type="dxa"/>
            <w:shd w:val="clear" w:color="auto" w:fill="9CC2E5" w:themeFill="accent5" w:themeFillTint="99"/>
            <w:textDirection w:val="btLr"/>
          </w:tcPr>
          <w:p w14:paraId="611307B1" w14:textId="4250A5C2" w:rsidR="00701FD5" w:rsidRPr="00842717" w:rsidRDefault="00701FD5" w:rsidP="00701FD5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Uitgevoerd?</w:t>
            </w:r>
          </w:p>
        </w:tc>
        <w:tc>
          <w:tcPr>
            <w:tcW w:w="3828" w:type="dxa"/>
            <w:shd w:val="clear" w:color="auto" w:fill="9CC2E5" w:themeFill="accent5" w:themeFillTint="99"/>
          </w:tcPr>
          <w:p w14:paraId="23DBF463" w14:textId="77777777" w:rsidR="00701FD5" w:rsidRPr="00701FD5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Aandachtspunten</w:t>
            </w:r>
          </w:p>
          <w:p w14:paraId="321AF016" w14:textId="0E0CD5C0" w:rsidR="00701FD5" w:rsidRPr="00842717" w:rsidRDefault="00701FD5" w:rsidP="00701FD5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01FD5">
              <w:rPr>
                <w:rFonts w:ascii="Calibri" w:eastAsia="Times New Roman" w:hAnsi="Calibri" w:cs="Calibri"/>
                <w:color w:val="000000"/>
                <w:lang w:eastAsia="nl-BE"/>
              </w:rPr>
              <w:t>Afspraken op maat van de leerling – school – werkplek, in functie van de individuele leerlijn</w:t>
            </w:r>
          </w:p>
        </w:tc>
      </w:tr>
      <w:tr w:rsidR="00F56798" w14:paraId="5B2FD51E" w14:textId="77777777" w:rsidTr="4CFF622A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AC44188" w14:textId="77777777" w:rsidR="00596E83" w:rsidRDefault="00596E83" w:rsidP="00596E83">
            <w:pPr>
              <w:pStyle w:val="Doel"/>
            </w:pPr>
            <w:r>
              <w:t>De leerlingen handelen</w:t>
            </w:r>
          </w:p>
          <w:p w14:paraId="56130893" w14:textId="77777777" w:rsidR="00596E83" w:rsidRDefault="00596E83" w:rsidP="00596E83">
            <w:pPr>
              <w:pStyle w:val="Opsommingdoel"/>
            </w:pPr>
            <w:r>
              <w:t>in teamverband (organisatiecultuur, communicatie, procedures);</w:t>
            </w:r>
          </w:p>
          <w:p w14:paraId="288C6E3F" w14:textId="734DBE50" w:rsidR="0022280B" w:rsidRDefault="0022280B" w:rsidP="00596E83">
            <w:pPr>
              <w:pStyle w:val="Opsommingdoel"/>
            </w:pPr>
            <w:r>
              <w:t>kwaliteitsbewust;</w:t>
            </w:r>
          </w:p>
          <w:p w14:paraId="333CC725" w14:textId="766F57E9" w:rsidR="00596E83" w:rsidRDefault="00596E83" w:rsidP="00596E83">
            <w:pPr>
              <w:pStyle w:val="Opsommingdoel"/>
            </w:pPr>
            <w:r>
              <w:t>economisch en duurzaam;</w:t>
            </w:r>
          </w:p>
          <w:p w14:paraId="116CCD24" w14:textId="77777777" w:rsidR="00F56798" w:rsidRDefault="00596E83" w:rsidP="00596E83">
            <w:pPr>
              <w:pStyle w:val="Opsommingdoel"/>
            </w:pPr>
            <w:r>
              <w:t>hygiënisch.</w:t>
            </w:r>
          </w:p>
          <w:p w14:paraId="0D0385C7" w14:textId="7364094D" w:rsidR="001F0C5E" w:rsidRPr="00596E83" w:rsidRDefault="001F0C5E" w:rsidP="0022280B">
            <w:pPr>
              <w:pStyle w:val="Opsommingdoel"/>
              <w:numPr>
                <w:ilvl w:val="0"/>
                <w:numId w:val="0"/>
              </w:numPr>
              <w:ind w:left="1532"/>
            </w:pPr>
          </w:p>
        </w:tc>
      </w:tr>
      <w:tr w:rsidR="0022280B" w14:paraId="44035A54" w14:textId="77777777" w:rsidTr="4CFF622A">
        <w:tc>
          <w:tcPr>
            <w:tcW w:w="5949" w:type="dxa"/>
          </w:tcPr>
          <w:p w14:paraId="0C43DA71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1FE47D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8D552B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5093096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C99956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B06538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BE850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3A4DDA07" w14:textId="77777777" w:rsidTr="4CFF622A">
        <w:tc>
          <w:tcPr>
            <w:tcW w:w="5949" w:type="dxa"/>
          </w:tcPr>
          <w:p w14:paraId="4FAD261A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9B884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9C763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4EA984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CA087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B2A892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9DAD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280B" w14:paraId="5C8B4D13" w14:textId="77777777" w:rsidTr="4CFF622A">
        <w:tc>
          <w:tcPr>
            <w:tcW w:w="5949" w:type="dxa"/>
          </w:tcPr>
          <w:p w14:paraId="57B2098C" w14:textId="77777777" w:rsidR="0022280B" w:rsidRPr="00C926E8" w:rsidRDefault="0022280B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2512E1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522577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743D5E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6311CC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AE7FFF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713F03" w14:textId="77777777" w:rsidR="0022280B" w:rsidRDefault="0022280B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2B865DA5" w14:textId="77777777" w:rsidTr="4CFF622A">
        <w:tc>
          <w:tcPr>
            <w:tcW w:w="5949" w:type="dxa"/>
          </w:tcPr>
          <w:p w14:paraId="3F0D3D37" w14:textId="6A7A1C3D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22AA3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5AB03D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280C4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6B936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0386B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53739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1A5BA65" w14:textId="77777777" w:rsidTr="4CFF622A">
        <w:tc>
          <w:tcPr>
            <w:tcW w:w="5949" w:type="dxa"/>
          </w:tcPr>
          <w:p w14:paraId="0417F131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8CA95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04A0FF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453D6B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601B38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0101CC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EA967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00AE1D27" w14:textId="77777777" w:rsidTr="4CFF622A">
        <w:tc>
          <w:tcPr>
            <w:tcW w:w="5949" w:type="dxa"/>
          </w:tcPr>
          <w:p w14:paraId="234CC76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389D74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A14FFCE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A67E7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84D918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D42DFA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F48C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17DA6" w14:paraId="3398668F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57B7B4C" w14:textId="533DF23F" w:rsidR="0099296E" w:rsidRDefault="00817DA6" w:rsidP="0099296E">
            <w:pPr>
              <w:pStyle w:val="Doel"/>
            </w:pPr>
            <w:r w:rsidRPr="00FF4905">
              <w:t xml:space="preserve"> </w:t>
            </w:r>
            <w:r w:rsidR="0099296E">
              <w:t xml:space="preserve">De leerlingen passen veiligheidsvoorschriften en -richtlijnen, </w:t>
            </w:r>
            <w:r w:rsidR="006A388F">
              <w:t>kwaliteits</w:t>
            </w:r>
            <w:r w:rsidR="0099296E">
              <w:t xml:space="preserve">- en </w:t>
            </w:r>
            <w:r w:rsidR="006A388F">
              <w:t>milieu</w:t>
            </w:r>
            <w:r w:rsidR="0099296E">
              <w:t>normen toe.</w:t>
            </w:r>
          </w:p>
          <w:p w14:paraId="0C4AFB53" w14:textId="395E849D" w:rsidR="00817DA6" w:rsidRPr="00007FDB" w:rsidRDefault="00007FDB" w:rsidP="00007FDB">
            <w:pPr>
              <w:pStyle w:val="Lijstalinea"/>
              <w:numPr>
                <w:ilvl w:val="0"/>
                <w:numId w:val="13"/>
              </w:numPr>
              <w:spacing w:after="160" w:line="259" w:lineRule="auto"/>
              <w:rPr>
                <w:color w:val="1F3864" w:themeColor="accent1" w:themeShade="80"/>
              </w:rPr>
            </w:pPr>
            <w:r w:rsidRPr="00007FDB">
              <w:rPr>
                <w:color w:val="1F3864" w:themeColor="accent1" w:themeShade="80"/>
              </w:rPr>
              <w:t xml:space="preserve">Veiligheidsvoorschriften </w:t>
            </w:r>
            <w:r w:rsidR="0041135D">
              <w:rPr>
                <w:color w:val="1F3864" w:themeColor="accent1" w:themeShade="80"/>
              </w:rPr>
              <w:t>voor (elektrische) fietsen.</w:t>
            </w:r>
            <w:r w:rsidR="00C449D5">
              <w:rPr>
                <w:color w:val="1F3864" w:themeColor="accent1" w:themeShade="80"/>
              </w:rPr>
              <w:br/>
              <w:t>Wegcode en wetgeving i.v.m. fietsen.</w:t>
            </w:r>
          </w:p>
        </w:tc>
      </w:tr>
      <w:tr w:rsidR="00B97DA6" w14:paraId="43987092" w14:textId="77777777" w:rsidTr="4CFF622A">
        <w:tc>
          <w:tcPr>
            <w:tcW w:w="5949" w:type="dxa"/>
          </w:tcPr>
          <w:p w14:paraId="0E3E5962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8F7BA4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B1053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20D767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489E0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5A08C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1083AD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28A1D1E8" w14:textId="77777777" w:rsidTr="4CFF622A">
        <w:tc>
          <w:tcPr>
            <w:tcW w:w="5949" w:type="dxa"/>
          </w:tcPr>
          <w:p w14:paraId="4A235A18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442861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CDED06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AEC9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F22A4B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F169843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DC25C5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97DA6" w14:paraId="68A343E1" w14:textId="77777777" w:rsidTr="4CFF622A">
        <w:tc>
          <w:tcPr>
            <w:tcW w:w="5949" w:type="dxa"/>
          </w:tcPr>
          <w:p w14:paraId="62FE74DD" w14:textId="77777777" w:rsidR="00B97DA6" w:rsidRPr="00C926E8" w:rsidRDefault="00B97DA6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6D63C58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3D5D1A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DA1EFB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6E37F7E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09EC56F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092A29" w14:textId="77777777" w:rsidR="00B97DA6" w:rsidRDefault="00B97DA6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926E8" w14:paraId="149CE46E" w14:textId="77777777" w:rsidTr="4CFF622A">
        <w:tc>
          <w:tcPr>
            <w:tcW w:w="5949" w:type="dxa"/>
          </w:tcPr>
          <w:p w14:paraId="2120D542" w14:textId="238ABC5A" w:rsidR="00C926E8" w:rsidRPr="00C926E8" w:rsidRDefault="00C926E8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A1FCA7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664491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616DD5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BF414B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E38CDEF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441350C" w14:textId="77777777" w:rsidR="00C926E8" w:rsidRDefault="00C926E8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4579B5BB" w14:textId="77777777" w:rsidTr="4CFF622A">
        <w:tc>
          <w:tcPr>
            <w:tcW w:w="5949" w:type="dxa"/>
          </w:tcPr>
          <w:p w14:paraId="6CD18E3B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4A4FE4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E7AB6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A68201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3D62B1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A3F08AF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3D15C9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E1C4A" w14:paraId="69CA2D7C" w14:textId="77777777" w:rsidTr="4CFF622A">
        <w:tc>
          <w:tcPr>
            <w:tcW w:w="5949" w:type="dxa"/>
          </w:tcPr>
          <w:p w14:paraId="41D01493" w14:textId="77777777" w:rsidR="00AE1C4A" w:rsidRPr="00C926E8" w:rsidRDefault="00AE1C4A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6B235F3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CC905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CACE2D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544306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9C439B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DA3FB0" w14:textId="77777777" w:rsidR="00AE1C4A" w:rsidRDefault="00AE1C4A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5A2C8A" w14:paraId="2FEE6F1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96C0451" w14:textId="020BE3C5" w:rsidR="005A2C8A" w:rsidRPr="00DA054C" w:rsidRDefault="00B52236" w:rsidP="00B52236">
            <w:pPr>
              <w:pStyle w:val="Doel"/>
            </w:pPr>
            <w:r>
              <w:t xml:space="preserve">De leerlingen </w:t>
            </w:r>
            <w:r w:rsidR="005F23A4" w:rsidRPr="0024417B">
              <w:rPr>
                <w:rStyle w:val="normaltextrun"/>
              </w:rPr>
              <w:t>nemen een ergonomische houding aan bij werkzaamheden</w:t>
            </w:r>
            <w:r>
              <w:t xml:space="preserve">. </w:t>
            </w:r>
          </w:p>
        </w:tc>
      </w:tr>
      <w:tr w:rsidR="00B020F3" w14:paraId="1CAF580E" w14:textId="77777777" w:rsidTr="4CFF622A">
        <w:tc>
          <w:tcPr>
            <w:tcW w:w="5949" w:type="dxa"/>
          </w:tcPr>
          <w:p w14:paraId="6928B320" w14:textId="77777777" w:rsidR="00B020F3" w:rsidRPr="00C926E8" w:rsidRDefault="00B020F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6CB06F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B97C0C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D8BD84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4EB2CAB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1D9369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ACDD36" w14:textId="77777777" w:rsidR="00B020F3" w:rsidRDefault="00B020F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8E95C27" w14:textId="77777777" w:rsidTr="4CFF622A">
        <w:tc>
          <w:tcPr>
            <w:tcW w:w="5949" w:type="dxa"/>
          </w:tcPr>
          <w:p w14:paraId="0A8D9CA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BF40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240B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DFA99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78AD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9232A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AE972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32DD809" w14:textId="77777777" w:rsidTr="4CFF622A">
        <w:tc>
          <w:tcPr>
            <w:tcW w:w="5949" w:type="dxa"/>
          </w:tcPr>
          <w:p w14:paraId="224B2EC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4E4FE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5D037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75A302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F594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61ABC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0844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52873" w14:paraId="4E040163" w14:textId="77777777" w:rsidTr="4CFF622A">
        <w:tc>
          <w:tcPr>
            <w:tcW w:w="5949" w:type="dxa"/>
          </w:tcPr>
          <w:p w14:paraId="34F80AB0" w14:textId="77777777" w:rsidR="00052873" w:rsidRPr="00C926E8" w:rsidRDefault="00052873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BED76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5B7A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760976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55D2CE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84E1A1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D0D18F" w14:textId="77777777" w:rsidR="00052873" w:rsidRDefault="00052873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8196B0A" w14:textId="77777777" w:rsidTr="4CFF622A">
        <w:tc>
          <w:tcPr>
            <w:tcW w:w="5949" w:type="dxa"/>
          </w:tcPr>
          <w:p w14:paraId="47ABCFF8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56397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E7FC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9BF31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6E6AD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90CB3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D1A0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94BEF3" w14:textId="77777777" w:rsidTr="4CFF622A">
        <w:tc>
          <w:tcPr>
            <w:tcW w:w="5949" w:type="dxa"/>
          </w:tcPr>
          <w:p w14:paraId="19E94DE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5ED77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7D82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11674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B485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6DD1F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F1D215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E5871" w14:paraId="1ADA6FC4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A8CE92E" w14:textId="4AAA685A" w:rsidR="004E5871" w:rsidRPr="00F461D3" w:rsidRDefault="00F161F3" w:rsidP="00F161F3">
            <w:pPr>
              <w:pStyle w:val="Doel"/>
            </w:pPr>
            <w:r>
              <w:t xml:space="preserve">De leerlingen </w:t>
            </w:r>
            <w:r w:rsidR="00EE630A">
              <w:t>maken een voertuig spanningsloos en brengen het weer onder spanning</w:t>
            </w:r>
            <w:r w:rsidR="00BC1D7F">
              <w:t>.</w:t>
            </w:r>
          </w:p>
        </w:tc>
      </w:tr>
      <w:tr w:rsidR="002F14C7" w14:paraId="4624E281" w14:textId="77777777" w:rsidTr="4CFF622A">
        <w:tc>
          <w:tcPr>
            <w:tcW w:w="5949" w:type="dxa"/>
          </w:tcPr>
          <w:p w14:paraId="28AEC8B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45745C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1C1A8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32EBA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878FD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FA5A54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0C1CEB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0FFCAFF" w14:textId="77777777" w:rsidTr="4CFF622A">
        <w:tc>
          <w:tcPr>
            <w:tcW w:w="5949" w:type="dxa"/>
          </w:tcPr>
          <w:p w14:paraId="10125166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C964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1081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A459E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BE3AC7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5BC4C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9973E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6BBB846" w14:textId="77777777" w:rsidTr="4CFF622A">
        <w:tc>
          <w:tcPr>
            <w:tcW w:w="5949" w:type="dxa"/>
          </w:tcPr>
          <w:p w14:paraId="701B51F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23FC1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8C07A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0E7C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7BA6F5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64D59D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7D01D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478DA925" w14:textId="77777777" w:rsidTr="4CFF622A">
        <w:tc>
          <w:tcPr>
            <w:tcW w:w="5949" w:type="dxa"/>
          </w:tcPr>
          <w:p w14:paraId="48FE74D0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D43BC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0566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33670F6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98444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80AA3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90DF57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7858D0F" w14:textId="77777777" w:rsidTr="4CFF622A">
        <w:tc>
          <w:tcPr>
            <w:tcW w:w="5949" w:type="dxa"/>
          </w:tcPr>
          <w:p w14:paraId="19C70D7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5BB6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D665F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652AA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323426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B676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DDAEB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58261E2" w14:textId="77777777" w:rsidTr="4CFF622A">
        <w:tc>
          <w:tcPr>
            <w:tcW w:w="5949" w:type="dxa"/>
          </w:tcPr>
          <w:p w14:paraId="194942DC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96A69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8209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B956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2D29E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ADB6B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4894D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461D3" w14:paraId="4CD77792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AA9BD7F" w14:textId="016BEA1A" w:rsidR="00F461D3" w:rsidRPr="00F60BAC" w:rsidRDefault="00A379FD" w:rsidP="00DA16AC">
            <w:pPr>
              <w:pStyle w:val="Doel"/>
            </w:pPr>
            <w:r w:rsidRPr="001D3299">
              <w:t xml:space="preserve">De leerlingen </w:t>
            </w:r>
            <w:r w:rsidR="00A24BF0">
              <w:t>gebruiken gereedschappen, machines en meetinstrumenten en voeren het gebruiksonderhoud eraan uit</w:t>
            </w:r>
            <w:r w:rsidR="00DA16AC">
              <w:t>.</w:t>
            </w:r>
          </w:p>
        </w:tc>
      </w:tr>
      <w:tr w:rsidR="002F14C7" w14:paraId="2F2942C3" w14:textId="77777777" w:rsidTr="4CFF622A">
        <w:tc>
          <w:tcPr>
            <w:tcW w:w="5949" w:type="dxa"/>
          </w:tcPr>
          <w:p w14:paraId="553E90D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4776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932F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58EA0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A26C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12877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8270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99AE96" w14:textId="77777777" w:rsidTr="4CFF622A">
        <w:tc>
          <w:tcPr>
            <w:tcW w:w="5949" w:type="dxa"/>
          </w:tcPr>
          <w:p w14:paraId="5CF3093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B606D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30F0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8801C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B7D7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8DE4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D46E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6E5540C2" w14:textId="77777777" w:rsidTr="4CFF622A">
        <w:tc>
          <w:tcPr>
            <w:tcW w:w="5949" w:type="dxa"/>
          </w:tcPr>
          <w:p w14:paraId="57CB860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E2D7E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256D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4A7B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787D1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628C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A2D1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05ED3558" w14:textId="77777777" w:rsidTr="4CFF622A">
        <w:tc>
          <w:tcPr>
            <w:tcW w:w="5949" w:type="dxa"/>
          </w:tcPr>
          <w:p w14:paraId="0112EBFE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F41B7B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CF1DF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BD81B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2551E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BC39B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41B5EE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8280F8" w14:textId="77777777" w:rsidTr="4CFF622A">
        <w:tc>
          <w:tcPr>
            <w:tcW w:w="5949" w:type="dxa"/>
          </w:tcPr>
          <w:p w14:paraId="09B5EE86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8C31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461EB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B910C3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8E512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CB2C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984036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5E38E31E" w14:textId="77777777" w:rsidTr="4CFF622A">
        <w:tc>
          <w:tcPr>
            <w:tcW w:w="5949" w:type="dxa"/>
          </w:tcPr>
          <w:p w14:paraId="27FF2A8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3105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4F1733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DE14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BB8AAE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80843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5CB28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BAC" w14:paraId="6E7C9FE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6419EFA" w14:textId="4F75A825" w:rsidR="00F60BAC" w:rsidRPr="009016EC" w:rsidRDefault="002E307E" w:rsidP="00E713A0">
            <w:pPr>
              <w:pStyle w:val="Doel"/>
            </w:pPr>
            <w:r>
              <w:t xml:space="preserve">De leerlingen </w:t>
            </w:r>
            <w:r w:rsidR="008C7FC5">
              <w:t>lezen en begrijpen technische info en tekenen schema’s</w:t>
            </w:r>
            <w:r w:rsidRPr="00FB1A3C">
              <w:t>.</w:t>
            </w:r>
          </w:p>
        </w:tc>
      </w:tr>
      <w:tr w:rsidR="002F14C7" w14:paraId="2ABBD762" w14:textId="77777777" w:rsidTr="4CFF622A">
        <w:tc>
          <w:tcPr>
            <w:tcW w:w="5949" w:type="dxa"/>
          </w:tcPr>
          <w:p w14:paraId="50E3AC4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955AB2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6933B2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510E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94DC4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D30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D54011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B82AD94" w14:textId="77777777" w:rsidTr="4CFF622A">
        <w:tc>
          <w:tcPr>
            <w:tcW w:w="5949" w:type="dxa"/>
          </w:tcPr>
          <w:p w14:paraId="03428B4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E5802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731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EC8C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DD24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D859A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F3A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292BA12" w14:textId="77777777" w:rsidTr="4CFF622A">
        <w:tc>
          <w:tcPr>
            <w:tcW w:w="5949" w:type="dxa"/>
          </w:tcPr>
          <w:p w14:paraId="6F49D39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47B2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F9321C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A82E65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ACA9F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4CFE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D98A1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F472C" w14:paraId="2935F6E5" w14:textId="77777777" w:rsidTr="4CFF622A">
        <w:tc>
          <w:tcPr>
            <w:tcW w:w="5949" w:type="dxa"/>
          </w:tcPr>
          <w:p w14:paraId="3E0E6A62" w14:textId="77777777" w:rsidR="00AF472C" w:rsidRPr="00C926E8" w:rsidRDefault="00AF472C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13FDF4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0256FF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D0814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FC5862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0D78E68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87EF2D1" w14:textId="77777777" w:rsidR="00AF472C" w:rsidRDefault="00AF472C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B34A2EE" w14:textId="77777777" w:rsidTr="4CFF622A">
        <w:tc>
          <w:tcPr>
            <w:tcW w:w="5949" w:type="dxa"/>
          </w:tcPr>
          <w:p w14:paraId="5094C30A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B3BE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2FD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C33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9D84D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7FEB1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0F8FDF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39FF20E" w14:textId="77777777" w:rsidTr="4CFF622A">
        <w:tc>
          <w:tcPr>
            <w:tcW w:w="5949" w:type="dxa"/>
          </w:tcPr>
          <w:p w14:paraId="2E3891D1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3EB91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04EBF9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187B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411A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9645A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5FA0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016EC" w14:paraId="2F419A0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822EF42" w14:textId="07891E25" w:rsidR="009016EC" w:rsidRPr="00BC4C21" w:rsidRDefault="006C21CF" w:rsidP="00D155C4">
            <w:pPr>
              <w:pStyle w:val="Doel"/>
            </w:pPr>
            <w:r>
              <w:t xml:space="preserve">De leerlingen </w:t>
            </w:r>
            <w:r w:rsidR="009E2939" w:rsidRPr="00D70088">
              <w:t>ontwerpen een oplossing voor een probleem door wetenschappen, technologie of wiskunde geïntegreerd aan te wenden</w:t>
            </w:r>
            <w:r w:rsidR="00842B1C">
              <w:t>.</w:t>
            </w:r>
          </w:p>
        </w:tc>
      </w:tr>
      <w:tr w:rsidR="002F14C7" w14:paraId="3E503D53" w14:textId="77777777" w:rsidTr="4CFF622A">
        <w:tc>
          <w:tcPr>
            <w:tcW w:w="5949" w:type="dxa"/>
          </w:tcPr>
          <w:p w14:paraId="75C86A2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49DAF5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5C6D9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4E5945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78E74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4DA3E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959A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449817" w14:textId="77777777" w:rsidTr="4CFF622A">
        <w:tc>
          <w:tcPr>
            <w:tcW w:w="5949" w:type="dxa"/>
          </w:tcPr>
          <w:p w14:paraId="274D7AF0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71FE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3334B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97A20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2C8F2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7DA6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5F336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6C94C1D" w14:textId="77777777" w:rsidTr="4CFF622A">
        <w:tc>
          <w:tcPr>
            <w:tcW w:w="5949" w:type="dxa"/>
          </w:tcPr>
          <w:p w14:paraId="518B8C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1A2F5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A169A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25F97C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4E217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6644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5F72F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7A4DF48" w14:textId="77777777" w:rsidTr="4CFF622A">
        <w:tc>
          <w:tcPr>
            <w:tcW w:w="5949" w:type="dxa"/>
          </w:tcPr>
          <w:p w14:paraId="02BF03B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FD6E8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85E0A0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00731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0B204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8E24C1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8DD15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67AA3D1" w14:textId="77777777" w:rsidTr="4CFF622A">
        <w:tc>
          <w:tcPr>
            <w:tcW w:w="5949" w:type="dxa"/>
          </w:tcPr>
          <w:p w14:paraId="3F70BF8B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71180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B2CD6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7EEFF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C8A0C2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CC1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2A7B29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9F4BEFC" w14:textId="77777777" w:rsidTr="4CFF622A">
        <w:tc>
          <w:tcPr>
            <w:tcW w:w="5949" w:type="dxa"/>
          </w:tcPr>
          <w:p w14:paraId="59BFCE32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6457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B365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4BE07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EDF9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79970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A32CA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BC4C21" w14:paraId="2A0DC81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FE83389" w14:textId="35C23358" w:rsidR="00BC4C21" w:rsidRPr="0003527C" w:rsidRDefault="00763BBF" w:rsidP="00763BBF">
            <w:pPr>
              <w:pStyle w:val="Doel"/>
            </w:pPr>
            <w:r>
              <w:t xml:space="preserve">De leerlingen </w:t>
            </w:r>
            <w:r w:rsidR="00EA2F17">
              <w:t>bereiden de werkzaamheden voor en maken de fiets klaar voor de werkzaamheden</w:t>
            </w:r>
            <w:r w:rsidR="009867D0">
              <w:t>.</w:t>
            </w:r>
          </w:p>
        </w:tc>
      </w:tr>
      <w:tr w:rsidR="002F14C7" w14:paraId="5A929777" w14:textId="77777777" w:rsidTr="4CFF622A">
        <w:tc>
          <w:tcPr>
            <w:tcW w:w="5949" w:type="dxa"/>
          </w:tcPr>
          <w:p w14:paraId="2D95559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01D5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263BB5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715B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6A9DF5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DEB08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CA900D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4D5D95A" w14:textId="77777777" w:rsidTr="4CFF622A">
        <w:tc>
          <w:tcPr>
            <w:tcW w:w="5949" w:type="dxa"/>
          </w:tcPr>
          <w:p w14:paraId="44C99C2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7670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B8EE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A87ED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816055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D6FC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593093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CA9387D" w14:textId="77777777" w:rsidTr="4CFF622A">
        <w:tc>
          <w:tcPr>
            <w:tcW w:w="5949" w:type="dxa"/>
          </w:tcPr>
          <w:p w14:paraId="5B001F0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B2EE0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62CCB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653CB6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7AF79E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1E539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3ED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0CAFD96" w14:textId="77777777" w:rsidTr="4CFF622A">
        <w:tc>
          <w:tcPr>
            <w:tcW w:w="5949" w:type="dxa"/>
          </w:tcPr>
          <w:p w14:paraId="6DC1F2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47FD6C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60AEB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1BBBC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9FFDA1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5DCC6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476E8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F433911" w14:textId="77777777" w:rsidTr="4CFF622A">
        <w:tc>
          <w:tcPr>
            <w:tcW w:w="5949" w:type="dxa"/>
          </w:tcPr>
          <w:p w14:paraId="51267D0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963FD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B1C08F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D90370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09CF9B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123BA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B545C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BF695C4" w14:textId="77777777" w:rsidTr="4CFF622A">
        <w:tc>
          <w:tcPr>
            <w:tcW w:w="5949" w:type="dxa"/>
          </w:tcPr>
          <w:p w14:paraId="009BD5CD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65D23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3D8EE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9FDE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29AE9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1CFD1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25B0A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D6659B" w14:paraId="70E677D8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1673EF2" w14:textId="427AB3D7" w:rsidR="00D6659B" w:rsidRPr="00D6659B" w:rsidRDefault="009B1D98" w:rsidP="009B1D98">
            <w:pPr>
              <w:pStyle w:val="Doel"/>
            </w:pPr>
            <w:r>
              <w:t xml:space="preserve">De leerlingen </w:t>
            </w:r>
            <w:r w:rsidR="009E2FEE">
              <w:t>maken een kostenraming voor uit te voeren werkzaamheden</w:t>
            </w:r>
            <w:r w:rsidR="00B12EBD">
              <w:t>.</w:t>
            </w:r>
          </w:p>
        </w:tc>
      </w:tr>
      <w:tr w:rsidR="002F14C7" w14:paraId="348E8DF9" w14:textId="77777777" w:rsidTr="4CFF622A">
        <w:tc>
          <w:tcPr>
            <w:tcW w:w="5949" w:type="dxa"/>
          </w:tcPr>
          <w:p w14:paraId="6FB9E92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A33A02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99461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64712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54C9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3BEE95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A19D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F65B6B6" w14:textId="77777777" w:rsidTr="4CFF622A">
        <w:tc>
          <w:tcPr>
            <w:tcW w:w="5949" w:type="dxa"/>
          </w:tcPr>
          <w:p w14:paraId="5BE951C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0F28A8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B9D52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323CA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4D176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5878A4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CFD68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066CEF6" w14:textId="77777777" w:rsidTr="4CFF622A">
        <w:tc>
          <w:tcPr>
            <w:tcW w:w="5949" w:type="dxa"/>
          </w:tcPr>
          <w:p w14:paraId="1C1F2A7A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2AD534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87A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E9E64B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8B9AB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BB92F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0296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1C312B11" w14:textId="77777777" w:rsidTr="4CFF622A">
        <w:tc>
          <w:tcPr>
            <w:tcW w:w="5949" w:type="dxa"/>
          </w:tcPr>
          <w:p w14:paraId="5490809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6A14405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BB4BA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15B3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2462BB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EC8A6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E8695E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004010A9" w14:textId="77777777" w:rsidTr="4CFF622A">
        <w:tc>
          <w:tcPr>
            <w:tcW w:w="5949" w:type="dxa"/>
          </w:tcPr>
          <w:p w14:paraId="0283C97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4D5A74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37F846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07F91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2EC3A6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8A5B9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E86A3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28A3582B" w14:textId="77777777" w:rsidTr="4CFF622A">
        <w:tc>
          <w:tcPr>
            <w:tcW w:w="5949" w:type="dxa"/>
          </w:tcPr>
          <w:p w14:paraId="640F8AE3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35007D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4AD4F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8271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5FD1C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FEA86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8ED58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C477E" w14:paraId="654E58F1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0EFB99F7" w14:textId="316EBEDF" w:rsidR="009C477E" w:rsidRPr="009C477E" w:rsidRDefault="00B34DBA" w:rsidP="00CA6C5A">
            <w:pPr>
              <w:pStyle w:val="Doel"/>
            </w:pPr>
            <w:r>
              <w:t xml:space="preserve">De leerlingen </w:t>
            </w:r>
            <w:r w:rsidR="00CA6C5A">
              <w:t>organiseren hun werkplek, ruimen op en maken schoon</w:t>
            </w:r>
            <w:r w:rsidR="00D63121" w:rsidRPr="00D70088">
              <w:t>.</w:t>
            </w:r>
          </w:p>
        </w:tc>
      </w:tr>
      <w:tr w:rsidR="002F14C7" w14:paraId="55812AB8" w14:textId="77777777" w:rsidTr="4CFF622A">
        <w:tc>
          <w:tcPr>
            <w:tcW w:w="5949" w:type="dxa"/>
          </w:tcPr>
          <w:p w14:paraId="52CA1A39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5CED4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06835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E9B1A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51B9C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50B3C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0E954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598F12" w14:textId="77777777" w:rsidTr="4CFF622A">
        <w:tc>
          <w:tcPr>
            <w:tcW w:w="5949" w:type="dxa"/>
          </w:tcPr>
          <w:p w14:paraId="5750A69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C13CF3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F013B1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44871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90078B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223F7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8CC36A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7756581" w14:textId="77777777" w:rsidTr="4CFF622A">
        <w:tc>
          <w:tcPr>
            <w:tcW w:w="5949" w:type="dxa"/>
          </w:tcPr>
          <w:p w14:paraId="0FD25652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4644C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C980F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264D1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0C14DA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CDE5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D9F41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4EFF5397" w14:textId="77777777" w:rsidTr="4CFF622A">
        <w:tc>
          <w:tcPr>
            <w:tcW w:w="5949" w:type="dxa"/>
          </w:tcPr>
          <w:p w14:paraId="09B708F2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DDED4E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89A631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D8DDB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BDDC3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B7038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0079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C75CF7D" w14:textId="77777777" w:rsidTr="4CFF622A">
        <w:tc>
          <w:tcPr>
            <w:tcW w:w="5949" w:type="dxa"/>
          </w:tcPr>
          <w:p w14:paraId="22FCE499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DA88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C06FF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4BBC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F26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905025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3857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ED53163" w14:textId="77777777" w:rsidTr="4CFF622A">
        <w:tc>
          <w:tcPr>
            <w:tcW w:w="5949" w:type="dxa"/>
          </w:tcPr>
          <w:p w14:paraId="42A8A0CE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2DE09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0EE8D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063E1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89D47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A8FC0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DA4D5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3101B" w14:paraId="742CD3EE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D25F4CB" w14:textId="0E779B77" w:rsidR="0063101B" w:rsidRPr="00FD7791" w:rsidRDefault="00FD7791" w:rsidP="00FD7791">
            <w:pPr>
              <w:pStyle w:val="Doel"/>
            </w:pPr>
            <w:r>
              <w:t xml:space="preserve">De leerlingen </w:t>
            </w:r>
            <w:r w:rsidR="00792078">
              <w:t>volgen procedures en richtlijnen bij het uitvoeren van werkzaamheden</w:t>
            </w:r>
            <w:r>
              <w:t>.</w:t>
            </w:r>
          </w:p>
        </w:tc>
      </w:tr>
      <w:tr w:rsidR="002F14C7" w14:paraId="554AF611" w14:textId="77777777" w:rsidTr="4CFF622A">
        <w:tc>
          <w:tcPr>
            <w:tcW w:w="5949" w:type="dxa"/>
          </w:tcPr>
          <w:p w14:paraId="299737D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45AC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0657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53190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DF4E87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786971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15F04E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8AC03D" w14:textId="77777777" w:rsidTr="4CFF622A">
        <w:tc>
          <w:tcPr>
            <w:tcW w:w="5949" w:type="dxa"/>
          </w:tcPr>
          <w:p w14:paraId="37CECB3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35692B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471D8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4443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D0B56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CB73C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C265B5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9BFB051" w14:textId="77777777" w:rsidTr="4CFF622A">
        <w:tc>
          <w:tcPr>
            <w:tcW w:w="5949" w:type="dxa"/>
          </w:tcPr>
          <w:p w14:paraId="43FDE7BC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EAFEFA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891F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9C72B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5E8C4F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D941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94CB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0BC58A7E" w14:textId="77777777" w:rsidTr="4CFF622A">
        <w:tc>
          <w:tcPr>
            <w:tcW w:w="5949" w:type="dxa"/>
          </w:tcPr>
          <w:p w14:paraId="76CB3689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827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0950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70845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926ED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B45CB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455D47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940C425" w14:textId="77777777" w:rsidTr="4CFF622A">
        <w:tc>
          <w:tcPr>
            <w:tcW w:w="5949" w:type="dxa"/>
          </w:tcPr>
          <w:p w14:paraId="144953D5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21C2B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63779A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43356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265085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FE9D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FFFAA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469CB784" w14:textId="77777777" w:rsidTr="4CFF622A">
        <w:tc>
          <w:tcPr>
            <w:tcW w:w="5949" w:type="dxa"/>
          </w:tcPr>
          <w:p w14:paraId="0B743E0F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7D7DB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A4CF0F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C62D1C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BD4B7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04C1DD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8E0683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A34C1" w14:paraId="44A7B965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8634DAC" w14:textId="20A3AA49" w:rsidR="006A34C1" w:rsidRPr="006A34C1" w:rsidRDefault="00EB5473" w:rsidP="0088592C">
            <w:pPr>
              <w:pStyle w:val="Doel"/>
            </w:pPr>
            <w:r>
              <w:t xml:space="preserve">De </w:t>
            </w:r>
            <w:r w:rsidR="006509FC">
              <w:t xml:space="preserve">leerlingen </w:t>
            </w:r>
            <w:r w:rsidR="00970817">
              <w:t>volgen de werkzaamheden op en vullen opvolgdocumenten in</w:t>
            </w:r>
            <w:r>
              <w:t>.</w:t>
            </w:r>
          </w:p>
        </w:tc>
      </w:tr>
      <w:tr w:rsidR="002F14C7" w14:paraId="6A772F61" w14:textId="77777777" w:rsidTr="4CFF622A">
        <w:tc>
          <w:tcPr>
            <w:tcW w:w="5949" w:type="dxa"/>
          </w:tcPr>
          <w:p w14:paraId="6BB0BB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05E08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A839B6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ED51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C57A7F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D4862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2A652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D411DB6" w14:textId="77777777" w:rsidTr="4CFF622A">
        <w:tc>
          <w:tcPr>
            <w:tcW w:w="5949" w:type="dxa"/>
          </w:tcPr>
          <w:p w14:paraId="79618EA7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EAA848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EAAB2D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9CAC3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8885D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E834F3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83B19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0B5B8D" w14:textId="77777777" w:rsidTr="4CFF622A">
        <w:tc>
          <w:tcPr>
            <w:tcW w:w="5949" w:type="dxa"/>
          </w:tcPr>
          <w:p w14:paraId="261DB4DF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CB09C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E61DAD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15C0A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8B957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1F1B9D0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1725A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6361AE00" w14:textId="77777777" w:rsidTr="4CFF622A">
        <w:tc>
          <w:tcPr>
            <w:tcW w:w="5949" w:type="dxa"/>
          </w:tcPr>
          <w:p w14:paraId="71801F78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443F3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3B291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CA3D24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C620B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2E103A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D5650A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681ECC72" w14:textId="77777777" w:rsidTr="4CFF622A">
        <w:tc>
          <w:tcPr>
            <w:tcW w:w="5949" w:type="dxa"/>
          </w:tcPr>
          <w:p w14:paraId="01CAD754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DB3513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33F581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23422B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AE675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BED72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8510AF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7657E5CF" w14:textId="77777777" w:rsidTr="4CFF622A">
        <w:tc>
          <w:tcPr>
            <w:tcW w:w="5949" w:type="dxa"/>
          </w:tcPr>
          <w:p w14:paraId="0C067710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2588E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DC452F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656F0D1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0616C7A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8B433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D9D4B2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01EE5C87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824CB5" w14:textId="77777777" w:rsidR="002909D7" w:rsidRDefault="00740383" w:rsidP="002909D7">
            <w:pPr>
              <w:pStyle w:val="Doel"/>
            </w:pPr>
            <w:r>
              <w:lastRenderedPageBreak/>
              <w:t xml:space="preserve">De leerlingen </w:t>
            </w:r>
            <w:r w:rsidR="002909D7">
              <w:t>vergelijken fietsen en lichten het gebruik toe.</w:t>
            </w:r>
          </w:p>
          <w:p w14:paraId="4D599D24" w14:textId="318B68D9" w:rsidR="00297B01" w:rsidRPr="00361DB9" w:rsidRDefault="002909D7" w:rsidP="002909D7">
            <w:pPr>
              <w:pStyle w:val="Afbakeningalleen"/>
              <w:numPr>
                <w:ilvl w:val="0"/>
                <w:numId w:val="23"/>
              </w:numPr>
              <w:spacing w:line="256" w:lineRule="auto"/>
              <w:ind w:left="1418" w:hanging="482"/>
            </w:pPr>
            <w:r>
              <w:t>Fietstypes, framegeometrie</w:t>
            </w:r>
          </w:p>
        </w:tc>
      </w:tr>
      <w:tr w:rsidR="0000477F" w14:paraId="32F60CA3" w14:textId="77777777" w:rsidTr="4CFF622A">
        <w:tc>
          <w:tcPr>
            <w:tcW w:w="5949" w:type="dxa"/>
          </w:tcPr>
          <w:p w14:paraId="3060507B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FC435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AF79F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FE6657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CFB903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F96AB4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E7F413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14CB5C72" w14:textId="77777777" w:rsidTr="4CFF622A">
        <w:tc>
          <w:tcPr>
            <w:tcW w:w="5949" w:type="dxa"/>
          </w:tcPr>
          <w:p w14:paraId="0EFBCD0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F5506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1A1E2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0310D5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A9BFB4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A2C2DD6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BE7559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361DB9" w14:paraId="37C9F0A9" w14:textId="77777777" w:rsidTr="4CFF622A">
        <w:tc>
          <w:tcPr>
            <w:tcW w:w="5949" w:type="dxa"/>
          </w:tcPr>
          <w:p w14:paraId="07124817" w14:textId="77777777" w:rsidR="00361DB9" w:rsidRPr="00C926E8" w:rsidRDefault="00361DB9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3644D2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F0D738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7D311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D156F0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00FA47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8E1509" w14:textId="77777777" w:rsidR="00361DB9" w:rsidRDefault="00361DB9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12065B7" w14:textId="77777777" w:rsidTr="4CFF622A">
        <w:tc>
          <w:tcPr>
            <w:tcW w:w="5949" w:type="dxa"/>
          </w:tcPr>
          <w:p w14:paraId="6512A865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D3105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727D2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DC8DE6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08124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6B2A62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9E11D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135842" w14:textId="77777777" w:rsidTr="4CFF622A">
        <w:tc>
          <w:tcPr>
            <w:tcW w:w="5949" w:type="dxa"/>
          </w:tcPr>
          <w:p w14:paraId="52EADED1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72E0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D250F7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CF7A1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8C664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3B9C8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F12B35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5DE98BB" w14:textId="77777777" w:rsidTr="4CFF622A">
        <w:tc>
          <w:tcPr>
            <w:tcW w:w="5949" w:type="dxa"/>
          </w:tcPr>
          <w:p w14:paraId="6D2DCB2B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D81FB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467DE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583A5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C3036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659008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753688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97B01" w14:paraId="1F70B78D" w14:textId="77777777" w:rsidTr="009B73FC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143E6CD" w14:textId="77777777" w:rsidR="009F2EB9" w:rsidRDefault="006E73EC" w:rsidP="009F2EB9">
            <w:pPr>
              <w:pStyle w:val="Doel"/>
            </w:pPr>
            <w:r>
              <w:t xml:space="preserve">De leerlingen </w:t>
            </w:r>
            <w:r w:rsidR="009F2EB9">
              <w:t>(de)monteren onderdelen van de fiets.</w:t>
            </w:r>
          </w:p>
          <w:p w14:paraId="09A87A83" w14:textId="3A6B54E5" w:rsidR="00297B01" w:rsidRPr="00361DB9" w:rsidRDefault="009F2EB9" w:rsidP="009F2EB9">
            <w:pPr>
              <w:pStyle w:val="Afbakeningalleen"/>
              <w:numPr>
                <w:ilvl w:val="0"/>
                <w:numId w:val="23"/>
              </w:numPr>
              <w:spacing w:line="256" w:lineRule="auto"/>
              <w:ind w:left="1418" w:hanging="482"/>
            </w:pPr>
            <w:r>
              <w:t>Borgings-, verbindings-, montage- en demontagetechnieken</w:t>
            </w:r>
          </w:p>
        </w:tc>
      </w:tr>
      <w:tr w:rsidR="002F14C7" w14:paraId="5C15A9C5" w14:textId="77777777" w:rsidTr="4CFF622A">
        <w:tc>
          <w:tcPr>
            <w:tcW w:w="5949" w:type="dxa"/>
          </w:tcPr>
          <w:p w14:paraId="126F70DE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49AE3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AC7AD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F0AF24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7BE4A6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FF95C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F2225E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6E49A61" w14:textId="77777777" w:rsidTr="4CFF622A">
        <w:tc>
          <w:tcPr>
            <w:tcW w:w="5949" w:type="dxa"/>
          </w:tcPr>
          <w:p w14:paraId="461EDF14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60ED6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80CB9C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60FD9D2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23FEF7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4F933FA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4BED8B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94AFAAF" w14:textId="77777777" w:rsidTr="4CFF622A">
        <w:tc>
          <w:tcPr>
            <w:tcW w:w="5949" w:type="dxa"/>
          </w:tcPr>
          <w:p w14:paraId="1B034D83" w14:textId="77777777" w:rsidR="002F14C7" w:rsidRPr="00C926E8" w:rsidRDefault="002F14C7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8C15EFF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66569E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A15E083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52D7C1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92C02F9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87AC7AD" w14:textId="77777777" w:rsidR="002F14C7" w:rsidRDefault="002F14C7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498A9A3" w14:textId="77777777" w:rsidTr="4CFF622A">
        <w:tc>
          <w:tcPr>
            <w:tcW w:w="5949" w:type="dxa"/>
          </w:tcPr>
          <w:p w14:paraId="423E6C65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D1462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A7DB38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35D9FC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C69B2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33B4AE2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4B4BBE1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5EE30756" w14:textId="77777777" w:rsidTr="4CFF622A">
        <w:tc>
          <w:tcPr>
            <w:tcW w:w="5949" w:type="dxa"/>
          </w:tcPr>
          <w:p w14:paraId="7FB0B8A3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A85108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3977A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CAFE9A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3A491E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7E0EBA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07DE2C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0477F" w14:paraId="79092061" w14:textId="77777777" w:rsidTr="4CFF622A">
        <w:tc>
          <w:tcPr>
            <w:tcW w:w="5949" w:type="dxa"/>
          </w:tcPr>
          <w:p w14:paraId="469D67C7" w14:textId="77777777" w:rsidR="0000477F" w:rsidRPr="00C926E8" w:rsidRDefault="0000477F" w:rsidP="00F142FF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A30899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C8D9E1D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FF791C7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A077EE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225AA06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F8635F" w14:textId="77777777" w:rsidR="0000477F" w:rsidRDefault="0000477F" w:rsidP="00F142FF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D6659B" w14:paraId="569FB9F2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189882" w14:textId="2BA2DABA" w:rsidR="00706770" w:rsidRPr="00706770" w:rsidRDefault="00A627C6" w:rsidP="00B735DF">
            <w:pPr>
              <w:pStyle w:val="Doel"/>
            </w:pPr>
            <w:r>
              <w:t xml:space="preserve">De leerlingen </w:t>
            </w:r>
            <w:r w:rsidR="00F8102D">
              <w:t>benoemen de onderdelen van een fiets</w:t>
            </w:r>
            <w:r w:rsidR="00706770" w:rsidRPr="005D728E">
              <w:t>.</w:t>
            </w:r>
          </w:p>
        </w:tc>
      </w:tr>
      <w:tr w:rsidR="002F14C7" w14:paraId="1A331B53" w14:textId="77777777" w:rsidTr="008B7959">
        <w:tc>
          <w:tcPr>
            <w:tcW w:w="5949" w:type="dxa"/>
          </w:tcPr>
          <w:p w14:paraId="7F54172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809BD1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8A7E7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6B28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5F8B3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F910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017D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BB96FEC" w14:textId="77777777" w:rsidTr="008B7959">
        <w:tc>
          <w:tcPr>
            <w:tcW w:w="5949" w:type="dxa"/>
          </w:tcPr>
          <w:p w14:paraId="35ABFE0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3CC8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E4C9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4195F9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740B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ADF89D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B7A17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7746D8D" w14:textId="77777777" w:rsidTr="008B7959">
        <w:tc>
          <w:tcPr>
            <w:tcW w:w="5949" w:type="dxa"/>
          </w:tcPr>
          <w:p w14:paraId="1407A4F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44FCDA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905AA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F379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9207C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84209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7479E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8CEDEDD" w14:textId="77777777" w:rsidTr="008B7959">
        <w:tc>
          <w:tcPr>
            <w:tcW w:w="5949" w:type="dxa"/>
          </w:tcPr>
          <w:p w14:paraId="48AD6988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B660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9FC2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E8DF0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C04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834C1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AE61C0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533826" w14:textId="77777777" w:rsidTr="008B7959">
        <w:tc>
          <w:tcPr>
            <w:tcW w:w="5949" w:type="dxa"/>
          </w:tcPr>
          <w:p w14:paraId="73488A5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0F025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7D9210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D45C7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EB013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9979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DFFF5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6E7764" w14:textId="77777777" w:rsidTr="008B7959">
        <w:tc>
          <w:tcPr>
            <w:tcW w:w="5949" w:type="dxa"/>
          </w:tcPr>
          <w:p w14:paraId="639DBC3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54B06A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A4A87F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4DCB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B78075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6BD67F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B4A821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9C477E" w14:paraId="2499522E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CE6FD89" w14:textId="61AB4F1D" w:rsidR="00F535FD" w:rsidRPr="009C477E" w:rsidRDefault="00711E7F" w:rsidP="00106D33">
            <w:pPr>
              <w:pStyle w:val="Doel"/>
            </w:pPr>
            <w:r>
              <w:lastRenderedPageBreak/>
              <w:t xml:space="preserve">De leerlingen </w:t>
            </w:r>
            <w:r w:rsidR="00F055BE">
              <w:t>lichten de functie van de mechanische, elektrische, elektronische en hydraulische onderdelen van de fiets toe</w:t>
            </w:r>
            <w:r w:rsidR="00234D98">
              <w:t>.</w:t>
            </w:r>
          </w:p>
        </w:tc>
      </w:tr>
      <w:tr w:rsidR="002F14C7" w14:paraId="0D913B7C" w14:textId="77777777" w:rsidTr="008B7959">
        <w:tc>
          <w:tcPr>
            <w:tcW w:w="5949" w:type="dxa"/>
          </w:tcPr>
          <w:p w14:paraId="396505A3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9613D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84AA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F7A9C2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C4D8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3A94B6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0BE3F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4801095" w14:textId="77777777" w:rsidTr="008B7959">
        <w:tc>
          <w:tcPr>
            <w:tcW w:w="5949" w:type="dxa"/>
          </w:tcPr>
          <w:p w14:paraId="17A3CB1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1B29F9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A188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0046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8FB76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17BF2F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B23B9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ED70ABC" w14:textId="77777777" w:rsidTr="008B7959">
        <w:tc>
          <w:tcPr>
            <w:tcW w:w="5949" w:type="dxa"/>
          </w:tcPr>
          <w:p w14:paraId="4008CF3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D02357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8C9F0D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2872E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8CD77E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7E1D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A50F5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43621B0" w14:textId="77777777" w:rsidTr="008B7959">
        <w:tc>
          <w:tcPr>
            <w:tcW w:w="5949" w:type="dxa"/>
          </w:tcPr>
          <w:p w14:paraId="28F26749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7114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25352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73F46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73DCE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BEF2AD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14B638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DA816A1" w14:textId="77777777" w:rsidTr="008B7959">
        <w:tc>
          <w:tcPr>
            <w:tcW w:w="5949" w:type="dxa"/>
          </w:tcPr>
          <w:p w14:paraId="6BB7292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B224F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940FE5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68E9C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CDE33C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75AFD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E699D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311400" w14:textId="77777777" w:rsidTr="008B7959">
        <w:tc>
          <w:tcPr>
            <w:tcW w:w="5949" w:type="dxa"/>
          </w:tcPr>
          <w:p w14:paraId="34791CAB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54DA1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3827C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5BA7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38DD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4C6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75B935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EA7D84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8D92D33" w14:textId="69618FDE" w:rsidR="00F535FD" w:rsidRPr="0096520E" w:rsidRDefault="0096520E" w:rsidP="00FA7160">
            <w:pPr>
              <w:pStyle w:val="Doel"/>
            </w:pPr>
            <w:r>
              <w:t xml:space="preserve">De leerlingen </w:t>
            </w:r>
            <w:r w:rsidR="0061445D">
              <w:t>lichten de eigenschappen van verschillende overbrengingen toe</w:t>
            </w:r>
            <w:r w:rsidR="00FA7160">
              <w:t>.</w:t>
            </w:r>
          </w:p>
        </w:tc>
      </w:tr>
      <w:tr w:rsidR="002F14C7" w14:paraId="4895EFF9" w14:textId="77777777" w:rsidTr="008B7959">
        <w:tc>
          <w:tcPr>
            <w:tcW w:w="5949" w:type="dxa"/>
          </w:tcPr>
          <w:p w14:paraId="7DB7219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8F7F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13C6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A1BE2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08F1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4303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156A2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B53A535" w14:textId="77777777" w:rsidTr="008B7959">
        <w:tc>
          <w:tcPr>
            <w:tcW w:w="5949" w:type="dxa"/>
          </w:tcPr>
          <w:p w14:paraId="3B23F7D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DE747B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B757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0A5AF4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F4243C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C3030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FB5C50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B57983" w14:textId="77777777" w:rsidTr="008B7959">
        <w:tc>
          <w:tcPr>
            <w:tcW w:w="5949" w:type="dxa"/>
          </w:tcPr>
          <w:p w14:paraId="12F5C70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9E16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B357C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93A65C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5E3A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E5497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C3FCD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0005F8EB" w14:textId="77777777" w:rsidTr="008B7959">
        <w:tc>
          <w:tcPr>
            <w:tcW w:w="5949" w:type="dxa"/>
          </w:tcPr>
          <w:p w14:paraId="7820814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0C025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1C3A2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4EECB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DCEBC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D4EC2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8AAC6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1216ED0" w14:textId="77777777" w:rsidTr="008B7959">
        <w:tc>
          <w:tcPr>
            <w:tcW w:w="5949" w:type="dxa"/>
          </w:tcPr>
          <w:p w14:paraId="002AF3A4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D18A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3C5141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AA1163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DEBC7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BF23B3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D76A9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FD3685B" w14:textId="77777777" w:rsidTr="008B7959">
        <w:tc>
          <w:tcPr>
            <w:tcW w:w="5949" w:type="dxa"/>
          </w:tcPr>
          <w:p w14:paraId="4AA4E55F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00561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F45FE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00F80F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DD4A8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24980F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8E477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6A34C1" w14:paraId="3B45B9D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C5746D8" w14:textId="4205EF46" w:rsidR="00F535FD" w:rsidRPr="006A34C1" w:rsidRDefault="00702EC5" w:rsidP="003B7277">
            <w:pPr>
              <w:pStyle w:val="Doel"/>
            </w:pPr>
            <w:r>
              <w:t xml:space="preserve">De leerlingen </w:t>
            </w:r>
            <w:r w:rsidR="003B7277">
              <w:t>lichten de elektrische en elektronische installatie van een fiets toe</w:t>
            </w:r>
            <w:r w:rsidR="003B036D" w:rsidRPr="00BD5264">
              <w:t>. </w:t>
            </w:r>
          </w:p>
        </w:tc>
      </w:tr>
      <w:tr w:rsidR="002F14C7" w14:paraId="747A15E0" w14:textId="77777777" w:rsidTr="008B7959">
        <w:tc>
          <w:tcPr>
            <w:tcW w:w="5949" w:type="dxa"/>
          </w:tcPr>
          <w:p w14:paraId="70B4C1DB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17DD48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34F6D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93615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AD500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87A8DF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0A491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7B2A968" w14:textId="77777777" w:rsidTr="008B7959">
        <w:tc>
          <w:tcPr>
            <w:tcW w:w="5949" w:type="dxa"/>
          </w:tcPr>
          <w:p w14:paraId="0AA6196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2954F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AD6B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D08FE4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D0EC9B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5E7ED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3447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931734E" w14:textId="77777777" w:rsidTr="008B7959">
        <w:tc>
          <w:tcPr>
            <w:tcW w:w="5949" w:type="dxa"/>
          </w:tcPr>
          <w:p w14:paraId="1C19EE4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9D5BD4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7CB37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1129F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82E5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BAC99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7D3F3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4324D327" w14:textId="77777777" w:rsidTr="008B7959">
        <w:tc>
          <w:tcPr>
            <w:tcW w:w="5949" w:type="dxa"/>
          </w:tcPr>
          <w:p w14:paraId="7CF8349D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907695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C61F83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57C313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879FA8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A8BFEA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7B62E8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9300D7F" w14:textId="77777777" w:rsidTr="008B7959">
        <w:tc>
          <w:tcPr>
            <w:tcW w:w="5949" w:type="dxa"/>
          </w:tcPr>
          <w:p w14:paraId="76C569A3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7296B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BBD2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66515A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EFC8B40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76D91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F72FBB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706B3C1" w14:textId="77777777" w:rsidTr="008B7959">
        <w:tc>
          <w:tcPr>
            <w:tcW w:w="5949" w:type="dxa"/>
          </w:tcPr>
          <w:p w14:paraId="7382B5C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8854C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CC8E20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193BB2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B7F78C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44900D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B2522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4F9E02F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472ACA41" w14:textId="18DEC098" w:rsidR="00F535FD" w:rsidRPr="00361DB9" w:rsidRDefault="00527876" w:rsidP="00527876">
            <w:pPr>
              <w:pStyle w:val="Doel"/>
            </w:pPr>
            <w:r>
              <w:t xml:space="preserve">De leerlingen </w:t>
            </w:r>
            <w:r w:rsidR="007E0B79">
              <w:t>lichten de basisschakeling van een elektromotor op een fiets toe</w:t>
            </w:r>
            <w:r w:rsidR="00FB6BE6">
              <w:t>.</w:t>
            </w:r>
          </w:p>
        </w:tc>
      </w:tr>
      <w:tr w:rsidR="002F14C7" w14:paraId="043BAED1" w14:textId="77777777" w:rsidTr="008B7959">
        <w:tc>
          <w:tcPr>
            <w:tcW w:w="5949" w:type="dxa"/>
          </w:tcPr>
          <w:p w14:paraId="3D6FD0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B088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679DA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189F9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5AEF7A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45F004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B99BE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01F1A9" w14:textId="77777777" w:rsidTr="008B7959">
        <w:tc>
          <w:tcPr>
            <w:tcW w:w="5949" w:type="dxa"/>
          </w:tcPr>
          <w:p w14:paraId="00AE3C4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C2E8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0A232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75AA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1B236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2B0EF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EA426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B60FAFC" w14:textId="77777777" w:rsidTr="008B7959">
        <w:tc>
          <w:tcPr>
            <w:tcW w:w="5949" w:type="dxa"/>
          </w:tcPr>
          <w:p w14:paraId="5FA0B9A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FE62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115C2D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AE13D2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DF3C2B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8257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25ED6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2CE13293" w14:textId="77777777" w:rsidTr="008B7959">
        <w:tc>
          <w:tcPr>
            <w:tcW w:w="5949" w:type="dxa"/>
          </w:tcPr>
          <w:p w14:paraId="7BE4B862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082951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C9D849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1F57A4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046A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583B7E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9340CF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3E31199B" w14:textId="77777777" w:rsidTr="008B7959">
        <w:tc>
          <w:tcPr>
            <w:tcW w:w="5949" w:type="dxa"/>
          </w:tcPr>
          <w:p w14:paraId="565DEDA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72AE4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94C3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42623D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63ADF4E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B957D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0EEA4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4E5913F" w14:textId="77777777" w:rsidTr="008B7959">
        <w:tc>
          <w:tcPr>
            <w:tcW w:w="5949" w:type="dxa"/>
          </w:tcPr>
          <w:p w14:paraId="7CB01A15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AE5A27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96C5C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2DA07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71817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7FBD3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89F0BF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:rsidRPr="00361DB9" w14:paraId="3857E08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26021121" w14:textId="5CA21056" w:rsidR="00F535FD" w:rsidRPr="00361DB9" w:rsidRDefault="00775CD1" w:rsidP="000900CF">
            <w:pPr>
              <w:pStyle w:val="Doel"/>
            </w:pPr>
            <w:r>
              <w:t xml:space="preserve">De leerlingen </w:t>
            </w:r>
            <w:r w:rsidR="00B23381">
              <w:t>lichten de principiële werking toe van de deelsystemen van de fiets die van belang zijn bij het onderhoud en herstellingen</w:t>
            </w:r>
            <w:r w:rsidR="000900CF">
              <w:t>.</w:t>
            </w:r>
          </w:p>
        </w:tc>
      </w:tr>
      <w:tr w:rsidR="002F14C7" w14:paraId="208F55C0" w14:textId="77777777" w:rsidTr="008B7959">
        <w:tc>
          <w:tcPr>
            <w:tcW w:w="5949" w:type="dxa"/>
          </w:tcPr>
          <w:p w14:paraId="2A9BBD1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3B221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C3C4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43AE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77E2E0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EB853B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06FEAC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CB8CA" w14:textId="77777777" w:rsidTr="008B7959">
        <w:tc>
          <w:tcPr>
            <w:tcW w:w="5949" w:type="dxa"/>
          </w:tcPr>
          <w:p w14:paraId="35D95E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F13ACF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0E007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D9A1A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9A80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12C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BA7517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2895663" w14:textId="77777777" w:rsidTr="008B7959">
        <w:tc>
          <w:tcPr>
            <w:tcW w:w="5949" w:type="dxa"/>
          </w:tcPr>
          <w:p w14:paraId="0079FBB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BA8F9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248F1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7916F5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169599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19EA86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EB0751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6F752B20" w14:textId="77777777" w:rsidTr="008B7959">
        <w:tc>
          <w:tcPr>
            <w:tcW w:w="5949" w:type="dxa"/>
          </w:tcPr>
          <w:p w14:paraId="1E4E5897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EA96AC1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471360C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332C3A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345395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67762E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D1A27C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7722073B" w14:textId="77777777" w:rsidTr="008B7959">
        <w:tc>
          <w:tcPr>
            <w:tcW w:w="5949" w:type="dxa"/>
          </w:tcPr>
          <w:p w14:paraId="7D04540C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A194014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5BC128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B1EFDDD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FDCBB2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97C3F4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E94A246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535FD" w14:paraId="10026760" w14:textId="77777777" w:rsidTr="008B7959">
        <w:tc>
          <w:tcPr>
            <w:tcW w:w="5949" w:type="dxa"/>
          </w:tcPr>
          <w:p w14:paraId="6F7C5E4A" w14:textId="77777777" w:rsidR="00F535FD" w:rsidRPr="00C926E8" w:rsidRDefault="00F535FD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13A207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DFC3823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029EC9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925978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C7EF8E7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E1FAB7B" w14:textId="77777777" w:rsidR="00F535FD" w:rsidRDefault="00F535FD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48673B" w14:paraId="17D67A0B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E5FAF57" w14:textId="74C7517C" w:rsidR="007B2526" w:rsidRPr="00165DEB" w:rsidRDefault="00165DEB" w:rsidP="00A4100B">
            <w:pPr>
              <w:pStyle w:val="Doel"/>
            </w:pPr>
            <w:r w:rsidRPr="004D65C8">
              <w:t xml:space="preserve">De leerlingen </w:t>
            </w:r>
            <w:r w:rsidR="00A4100B">
              <w:t>identificeren de gebruikte materialen (metalen en kunststoffen) waaruit een fiets is opgebouwd</w:t>
            </w:r>
            <w:r w:rsidR="00804AB1">
              <w:t>.</w:t>
            </w:r>
          </w:p>
        </w:tc>
      </w:tr>
      <w:tr w:rsidR="002F14C7" w14:paraId="50789245" w14:textId="77777777" w:rsidTr="008B7959">
        <w:tc>
          <w:tcPr>
            <w:tcW w:w="5949" w:type="dxa"/>
          </w:tcPr>
          <w:p w14:paraId="7221238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C5BDFC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A4E6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0231DE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E3F780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3ED16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97BE1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B83646B" w14:textId="77777777" w:rsidTr="008B7959">
        <w:tc>
          <w:tcPr>
            <w:tcW w:w="5949" w:type="dxa"/>
          </w:tcPr>
          <w:p w14:paraId="3C902E65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2509D8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9B901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973504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DB567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91B0C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37CB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5B4C142" w14:textId="77777777" w:rsidTr="008B7959">
        <w:tc>
          <w:tcPr>
            <w:tcW w:w="5949" w:type="dxa"/>
          </w:tcPr>
          <w:p w14:paraId="5AB03E9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5D88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D3F4E4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0AB62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EC89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251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8D103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3A985B" w14:textId="77777777" w:rsidTr="008B7959">
        <w:tc>
          <w:tcPr>
            <w:tcW w:w="5949" w:type="dxa"/>
          </w:tcPr>
          <w:p w14:paraId="1A14BEE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8EB912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2BA5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57B41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48BE0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52220A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4BE91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D45B3" w14:textId="77777777" w:rsidTr="008B7959">
        <w:tc>
          <w:tcPr>
            <w:tcW w:w="5949" w:type="dxa"/>
          </w:tcPr>
          <w:p w14:paraId="12F3DC76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05D690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A92A99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78149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5DC0B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5B22BE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F4B273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3972C23" w14:textId="77777777" w:rsidTr="008B7959">
        <w:tc>
          <w:tcPr>
            <w:tcW w:w="5949" w:type="dxa"/>
          </w:tcPr>
          <w:p w14:paraId="30D7A54B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BECE9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CFDA0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2EC9E6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A86B1E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C640A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E8D7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6B4831" w14:paraId="20220C64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19850BCA" w14:textId="753192AE" w:rsidR="007B2526" w:rsidRPr="006B4831" w:rsidRDefault="007B2526" w:rsidP="009A52A7">
            <w:pPr>
              <w:pStyle w:val="Doel"/>
            </w:pPr>
            <w:r w:rsidRPr="00FF4905">
              <w:t xml:space="preserve"> </w:t>
            </w:r>
            <w:r w:rsidR="00F004A4" w:rsidRPr="004D65C8">
              <w:t xml:space="preserve">De </w:t>
            </w:r>
            <w:r w:rsidR="00807E40">
              <w:t>leerlingen</w:t>
            </w:r>
            <w:r w:rsidR="00B12B13">
              <w:t xml:space="preserve"> </w:t>
            </w:r>
            <w:r w:rsidR="009A52A7">
              <w:t>bewerken of passen onderdelen van een fiets aan</w:t>
            </w:r>
            <w:r w:rsidR="007E6027" w:rsidRPr="0003782A">
              <w:t>.</w:t>
            </w:r>
          </w:p>
        </w:tc>
      </w:tr>
      <w:tr w:rsidR="002F14C7" w14:paraId="77DF309C" w14:textId="77777777" w:rsidTr="008B7959">
        <w:tc>
          <w:tcPr>
            <w:tcW w:w="5949" w:type="dxa"/>
          </w:tcPr>
          <w:p w14:paraId="762C08F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261F9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3A2F0C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CFBB97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005F1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F1DFA3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C140A6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376FE90" w14:textId="77777777" w:rsidTr="008B7959">
        <w:tc>
          <w:tcPr>
            <w:tcW w:w="5949" w:type="dxa"/>
          </w:tcPr>
          <w:p w14:paraId="4858B6CD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E69A0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530DA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E41B34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988815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4D7B85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2C67B5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D89FC6B" w14:textId="77777777" w:rsidTr="008B7959">
        <w:tc>
          <w:tcPr>
            <w:tcW w:w="5949" w:type="dxa"/>
          </w:tcPr>
          <w:p w14:paraId="3710D67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0092B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081C4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321F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E0B2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335EB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69D59C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F733A64" w14:textId="77777777" w:rsidTr="008B7959">
        <w:tc>
          <w:tcPr>
            <w:tcW w:w="5949" w:type="dxa"/>
          </w:tcPr>
          <w:p w14:paraId="5542212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FEEAA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27CC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86FB06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FCF98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A08A70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FD7B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0FE89F29" w14:textId="77777777" w:rsidTr="008B7959">
        <w:tc>
          <w:tcPr>
            <w:tcW w:w="5949" w:type="dxa"/>
          </w:tcPr>
          <w:p w14:paraId="7293D56F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C6FEB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CAF2C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75D09C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74BD4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622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8FAFD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AE72847" w14:textId="77777777" w:rsidTr="008B7959">
        <w:tc>
          <w:tcPr>
            <w:tcW w:w="5949" w:type="dxa"/>
          </w:tcPr>
          <w:p w14:paraId="6A2EA602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AA38AD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F1169F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19F94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7BD6A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E6ACA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7AFA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AE1C4A" w14:paraId="726105A5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3D36C82" w14:textId="77777777" w:rsidR="00807E40" w:rsidRDefault="003B5A90" w:rsidP="008B465A">
            <w:pPr>
              <w:pStyle w:val="Doel"/>
            </w:pPr>
            <w:r w:rsidRPr="001D3299">
              <w:t xml:space="preserve">De leerlingen </w:t>
            </w:r>
            <w:r w:rsidR="00807E40">
              <w:t>controleren en assembleren een fiets.</w:t>
            </w:r>
          </w:p>
          <w:p w14:paraId="11011A77" w14:textId="6A74E7E6" w:rsidR="007B2526" w:rsidRPr="00AE1C4A" w:rsidRDefault="00807E40" w:rsidP="00807E40">
            <w:pPr>
              <w:pStyle w:val="Afbakeningalleen"/>
              <w:numPr>
                <w:ilvl w:val="0"/>
                <w:numId w:val="23"/>
              </w:numPr>
              <w:spacing w:line="256" w:lineRule="auto"/>
              <w:ind w:left="1418" w:hanging="482"/>
            </w:pPr>
            <w:r>
              <w:t>Modaliteiten voor de ingebruikname van (elektrische) fietsen</w:t>
            </w:r>
          </w:p>
        </w:tc>
      </w:tr>
      <w:tr w:rsidR="002F14C7" w14:paraId="13366547" w14:textId="77777777" w:rsidTr="008B7959">
        <w:tc>
          <w:tcPr>
            <w:tcW w:w="5949" w:type="dxa"/>
          </w:tcPr>
          <w:p w14:paraId="5718D0B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0BF4A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B6108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2A5AF3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93EA69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389ED4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5FE73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E18A2B" w14:textId="77777777" w:rsidTr="008B7959">
        <w:tc>
          <w:tcPr>
            <w:tcW w:w="5949" w:type="dxa"/>
          </w:tcPr>
          <w:p w14:paraId="28D81A1A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56E31F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7F6E0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6ACDD3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0AF0C0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66C3C5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1545F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13BB48D" w14:textId="77777777" w:rsidTr="008B7959">
        <w:tc>
          <w:tcPr>
            <w:tcW w:w="5949" w:type="dxa"/>
          </w:tcPr>
          <w:p w14:paraId="537E827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5EF55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F66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E347A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241B55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D7210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11BC40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7936BE" w14:textId="77777777" w:rsidTr="008B7959">
        <w:tc>
          <w:tcPr>
            <w:tcW w:w="5949" w:type="dxa"/>
          </w:tcPr>
          <w:p w14:paraId="0F22708C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7446A0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6A446B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3AA35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F9922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DD2A7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B3380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63DCF6B" w14:textId="77777777" w:rsidTr="008B7959">
        <w:tc>
          <w:tcPr>
            <w:tcW w:w="5949" w:type="dxa"/>
          </w:tcPr>
          <w:p w14:paraId="2A35D47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24B0F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A60ED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D93DB3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C4DC5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E8C03D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C7C43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124D55C" w14:textId="77777777" w:rsidTr="008B7959">
        <w:tc>
          <w:tcPr>
            <w:tcW w:w="5949" w:type="dxa"/>
          </w:tcPr>
          <w:p w14:paraId="7C4B07D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78F0B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B7711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7779C2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52808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EAAD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FEE1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A054C" w14:paraId="18D7BE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D19FBA4" w14:textId="2FA9E9CE" w:rsidR="007B2526" w:rsidRPr="00DA054C" w:rsidRDefault="004B122D" w:rsidP="004B122D">
            <w:pPr>
              <w:pStyle w:val="Doel"/>
            </w:pPr>
            <w:r>
              <w:t xml:space="preserve">De leerlingen </w:t>
            </w:r>
            <w:r w:rsidR="00AE43BF">
              <w:t>stellen de technische systemen van een fiets af</w:t>
            </w:r>
            <w:r>
              <w:t>.</w:t>
            </w:r>
          </w:p>
        </w:tc>
      </w:tr>
      <w:tr w:rsidR="002F14C7" w14:paraId="2831653F" w14:textId="77777777" w:rsidTr="008B7959">
        <w:tc>
          <w:tcPr>
            <w:tcW w:w="5949" w:type="dxa"/>
          </w:tcPr>
          <w:p w14:paraId="0B18E4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514A4D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40455B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558711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CF780F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1C002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33F23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F812878" w14:textId="77777777" w:rsidTr="008B7959">
        <w:tc>
          <w:tcPr>
            <w:tcW w:w="5949" w:type="dxa"/>
          </w:tcPr>
          <w:p w14:paraId="0A05F776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1F31E9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6EA68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9B5971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672E1C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4BF8D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D9530E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A709D29" w14:textId="77777777" w:rsidTr="008B7959">
        <w:tc>
          <w:tcPr>
            <w:tcW w:w="5949" w:type="dxa"/>
          </w:tcPr>
          <w:p w14:paraId="68FA397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27B7B1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62D50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37665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01E6E3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7685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FF30E1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86EDB02" w14:textId="77777777" w:rsidTr="008B7959">
        <w:tc>
          <w:tcPr>
            <w:tcW w:w="5949" w:type="dxa"/>
          </w:tcPr>
          <w:p w14:paraId="27C2CB2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F7817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02E68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F795D1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DF448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F85328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F0D02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12D39C1" w14:textId="77777777" w:rsidTr="008B7959">
        <w:tc>
          <w:tcPr>
            <w:tcW w:w="5949" w:type="dxa"/>
          </w:tcPr>
          <w:p w14:paraId="7FD4D05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2487F2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243D3C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1FC7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13CA1B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14260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60461E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62A3A035" w14:textId="77777777" w:rsidTr="008B7959">
        <w:tc>
          <w:tcPr>
            <w:tcW w:w="5949" w:type="dxa"/>
          </w:tcPr>
          <w:p w14:paraId="6F0D829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457E73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B4D4B3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F4C80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4F945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9EF12A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3ACAE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F11456" w14:paraId="2CAB4C17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A460E9C" w14:textId="34607E0B" w:rsidR="007B2526" w:rsidRPr="00F11456" w:rsidRDefault="001561C7" w:rsidP="001561C7">
            <w:pPr>
              <w:pStyle w:val="Doel"/>
            </w:pPr>
            <w:r>
              <w:t xml:space="preserve">De leerlingen </w:t>
            </w:r>
            <w:r w:rsidR="00293251">
              <w:t>lichten de oorzaak van slijtage van onderdelen van fietsen toe</w:t>
            </w:r>
            <w:r>
              <w:t>.</w:t>
            </w:r>
          </w:p>
        </w:tc>
      </w:tr>
      <w:tr w:rsidR="002F14C7" w14:paraId="2634FFC5" w14:textId="77777777" w:rsidTr="008B7959">
        <w:tc>
          <w:tcPr>
            <w:tcW w:w="5949" w:type="dxa"/>
          </w:tcPr>
          <w:p w14:paraId="56EC391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F581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13ECFE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1B9E3E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368BD6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4360F6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8F8A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C44D783" w14:textId="77777777" w:rsidTr="008B7959">
        <w:tc>
          <w:tcPr>
            <w:tcW w:w="5949" w:type="dxa"/>
          </w:tcPr>
          <w:p w14:paraId="5A44E0E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F753B4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F6F536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CDF7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4CB0FB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279BF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397A9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167DB66B" w14:textId="77777777" w:rsidTr="008B7959">
        <w:tc>
          <w:tcPr>
            <w:tcW w:w="5949" w:type="dxa"/>
          </w:tcPr>
          <w:p w14:paraId="580C9F9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7527BD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26655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AFA54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08AE36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424D5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99CFC0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ED8F8BD" w14:textId="77777777" w:rsidTr="008B7959">
        <w:tc>
          <w:tcPr>
            <w:tcW w:w="5949" w:type="dxa"/>
          </w:tcPr>
          <w:p w14:paraId="4292EAE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94A132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CEAA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8641B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538E46C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43F0BE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1B95AB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429C56A" w14:textId="77777777" w:rsidTr="008B7959">
        <w:tc>
          <w:tcPr>
            <w:tcW w:w="5949" w:type="dxa"/>
          </w:tcPr>
          <w:p w14:paraId="74CB4C97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646263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C3481B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56127B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3E6AD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9539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BD7782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F714413" w14:textId="77777777" w:rsidTr="008B7959">
        <w:tc>
          <w:tcPr>
            <w:tcW w:w="5949" w:type="dxa"/>
          </w:tcPr>
          <w:p w14:paraId="71874B65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E6464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C6B3B9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DA21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33643A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CD8A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F4FB22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CC3070" w14:paraId="7070ECED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774D6D8F" w14:textId="765B011D" w:rsidR="007B2526" w:rsidRPr="00CC3070" w:rsidRDefault="00C90E39" w:rsidP="003714F7">
            <w:pPr>
              <w:pStyle w:val="Doel"/>
            </w:pPr>
            <w:r>
              <w:lastRenderedPageBreak/>
              <w:t xml:space="preserve">De leerlingen </w:t>
            </w:r>
            <w:r w:rsidR="005A6848">
              <w:t>controleren de goede werking van de componenten van een fiets</w:t>
            </w:r>
            <w:r w:rsidR="006D607D">
              <w:t>.</w:t>
            </w:r>
          </w:p>
        </w:tc>
      </w:tr>
      <w:tr w:rsidR="002F14C7" w14:paraId="0EEE4712" w14:textId="77777777" w:rsidTr="008B7959">
        <w:tc>
          <w:tcPr>
            <w:tcW w:w="5949" w:type="dxa"/>
          </w:tcPr>
          <w:p w14:paraId="59807E97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185473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109D3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0F3BF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1F7D0B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B0EEF2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6F84EA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093D1D82" w14:textId="77777777" w:rsidTr="008B7959">
        <w:tc>
          <w:tcPr>
            <w:tcW w:w="5949" w:type="dxa"/>
          </w:tcPr>
          <w:p w14:paraId="66292E51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4E2BCC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97118F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2D7096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E8FA5A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7D3DD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5D50C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36C302A" w14:textId="77777777" w:rsidTr="008B7959">
        <w:tc>
          <w:tcPr>
            <w:tcW w:w="5949" w:type="dxa"/>
          </w:tcPr>
          <w:p w14:paraId="08A1A739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C98E28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36AD4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CA185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8B9F7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671B7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38F16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326BBFE" w14:textId="77777777" w:rsidTr="008B7959">
        <w:tc>
          <w:tcPr>
            <w:tcW w:w="5949" w:type="dxa"/>
          </w:tcPr>
          <w:p w14:paraId="373E222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5B20FB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B117A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8881D7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8DFE6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09AAF2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93DCE7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D98245D" w14:textId="77777777" w:rsidTr="008B7959">
        <w:tc>
          <w:tcPr>
            <w:tcW w:w="5949" w:type="dxa"/>
          </w:tcPr>
          <w:p w14:paraId="7006D66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15C83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53B89B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81F999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F54C4D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1178A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34D75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0CD37AE" w14:textId="77777777" w:rsidTr="008B7959">
        <w:tc>
          <w:tcPr>
            <w:tcW w:w="5949" w:type="dxa"/>
          </w:tcPr>
          <w:p w14:paraId="30B7F74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C9528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142261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BCB51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F7B568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9B3042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3B278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824A93" w14:paraId="3A10B86C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BDDE114" w14:textId="70C5E0C2" w:rsidR="007B2526" w:rsidRPr="00824A93" w:rsidRDefault="00F94EC1" w:rsidP="00F94EC1">
            <w:pPr>
              <w:pStyle w:val="Doel"/>
            </w:pPr>
            <w:r>
              <w:t xml:space="preserve">De leerlingen </w:t>
            </w:r>
            <w:r w:rsidR="00DA6670">
              <w:t>voeren een onderhoud uit op een fiets</w:t>
            </w:r>
            <w:r>
              <w:t>.</w:t>
            </w:r>
          </w:p>
        </w:tc>
      </w:tr>
      <w:tr w:rsidR="002F14C7" w14:paraId="5824ADB6" w14:textId="77777777" w:rsidTr="008B7959">
        <w:tc>
          <w:tcPr>
            <w:tcW w:w="5949" w:type="dxa"/>
          </w:tcPr>
          <w:p w14:paraId="2AED48E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C1219A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0D6E4EA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BCBCD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4A71F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A6DE3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C0811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42868A0C" w14:textId="77777777" w:rsidTr="008B7959">
        <w:tc>
          <w:tcPr>
            <w:tcW w:w="5949" w:type="dxa"/>
          </w:tcPr>
          <w:p w14:paraId="122909F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70235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807CB6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139E6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1B11A7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251AF9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C9CB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D8CE7D3" w14:textId="77777777" w:rsidTr="008B7959">
        <w:tc>
          <w:tcPr>
            <w:tcW w:w="5949" w:type="dxa"/>
          </w:tcPr>
          <w:p w14:paraId="3E6AD2B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3218C1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9084C9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E6FD8F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3E40CF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ED3571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C21A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29F36AE3" w14:textId="77777777" w:rsidTr="008B7959">
        <w:tc>
          <w:tcPr>
            <w:tcW w:w="5949" w:type="dxa"/>
          </w:tcPr>
          <w:p w14:paraId="2E7FE05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ACDA8D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ED428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C3157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BE42A6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B3B149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491018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51E9816" w14:textId="77777777" w:rsidTr="008B7959">
        <w:tc>
          <w:tcPr>
            <w:tcW w:w="5949" w:type="dxa"/>
          </w:tcPr>
          <w:p w14:paraId="7A5842B4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703F51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DDE5D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6B12C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6146B8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86D796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AD62A3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461303E5" w14:textId="77777777" w:rsidTr="008B7959">
        <w:tc>
          <w:tcPr>
            <w:tcW w:w="5949" w:type="dxa"/>
          </w:tcPr>
          <w:p w14:paraId="41BD537E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738D7E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ABF65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1B9A3CC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71A83D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F3FEDD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294808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2532B3" w14:paraId="4882E9E3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62894E04" w14:textId="37C8772F" w:rsidR="00D830C6" w:rsidRPr="00D830C6" w:rsidRDefault="001D0CDA" w:rsidP="00ED200B">
            <w:pPr>
              <w:pStyle w:val="Doel"/>
            </w:pPr>
            <w:r>
              <w:t xml:space="preserve">De leerlingen </w:t>
            </w:r>
            <w:r w:rsidR="00ED200B">
              <w:t>vergelijken gemeten elektrische grootheden met richtwaarden</w:t>
            </w:r>
            <w:r w:rsidR="007B0E9E">
              <w:t>.</w:t>
            </w:r>
          </w:p>
        </w:tc>
      </w:tr>
      <w:tr w:rsidR="002F14C7" w14:paraId="5E63B565" w14:textId="77777777" w:rsidTr="008B7959">
        <w:tc>
          <w:tcPr>
            <w:tcW w:w="5949" w:type="dxa"/>
          </w:tcPr>
          <w:p w14:paraId="3B988020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478278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092944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24F673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B38B4A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78340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371C37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5F76CB16" w14:textId="77777777" w:rsidTr="008B7959">
        <w:tc>
          <w:tcPr>
            <w:tcW w:w="5949" w:type="dxa"/>
          </w:tcPr>
          <w:p w14:paraId="3232BA6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F252182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E83654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1D006B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49F6D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32E51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3069B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4C5DF30" w14:textId="77777777" w:rsidTr="008B7959">
        <w:tc>
          <w:tcPr>
            <w:tcW w:w="5949" w:type="dxa"/>
          </w:tcPr>
          <w:p w14:paraId="6B59FFF4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6BD223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0D7358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B2D853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C5D3F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04840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5EDA38E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AE7ECB" w14:textId="77777777" w:rsidTr="008B7959">
        <w:tc>
          <w:tcPr>
            <w:tcW w:w="5949" w:type="dxa"/>
          </w:tcPr>
          <w:p w14:paraId="61537BA9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5ABBE63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57B0A4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C45C77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113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064E38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9787F0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5EDFA990" w14:textId="77777777" w:rsidTr="008B7959">
        <w:tc>
          <w:tcPr>
            <w:tcW w:w="5949" w:type="dxa"/>
          </w:tcPr>
          <w:p w14:paraId="67432A0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6AF56A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F9C534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B32D7D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88FADF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7B11F2E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A9FC89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3CCF721" w14:textId="77777777" w:rsidTr="008B7959">
        <w:tc>
          <w:tcPr>
            <w:tcW w:w="5949" w:type="dxa"/>
          </w:tcPr>
          <w:p w14:paraId="4578EFA0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8D9FB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3344FF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8EBE0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C0D12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95648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A3F91E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D62A77" w14:paraId="3745BBC8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5F8A0F0F" w14:textId="77777777" w:rsidR="00110C08" w:rsidRDefault="008C17F8" w:rsidP="00110C08">
            <w:pPr>
              <w:pStyle w:val="Doel"/>
            </w:pPr>
            <w:r>
              <w:t xml:space="preserve">De leerlingen </w:t>
            </w:r>
            <w:r w:rsidR="00110C08">
              <w:t>stellen de diagnose van een defect of storing aan een fiets en bepalen hoe de herstelling zal worden uitgevoerd.</w:t>
            </w:r>
          </w:p>
          <w:p w14:paraId="4E709A39" w14:textId="77777777" w:rsidR="00110C08" w:rsidRDefault="00110C08" w:rsidP="00110C08">
            <w:pPr>
              <w:pStyle w:val="Afbakening"/>
              <w:numPr>
                <w:ilvl w:val="0"/>
                <w:numId w:val="23"/>
              </w:numPr>
              <w:spacing w:after="0" w:line="256" w:lineRule="auto"/>
            </w:pPr>
            <w:r>
              <w:t>Meettechniek</w:t>
            </w:r>
          </w:p>
          <w:p w14:paraId="393166E9" w14:textId="180B6331" w:rsidR="007B2526" w:rsidRPr="00D62A77" w:rsidRDefault="00110C08" w:rsidP="00110C08">
            <w:pPr>
              <w:pStyle w:val="Afbitem"/>
            </w:pPr>
            <w:r>
              <w:lastRenderedPageBreak/>
              <w:t>Diagnoseapparatuur (resetfunctie, functies in kader van onderhoud en foutcodes uitlezen, updaten van software via het diagnosetoestel, parameterlijst)</w:t>
            </w:r>
          </w:p>
        </w:tc>
      </w:tr>
      <w:tr w:rsidR="002F14C7" w14:paraId="44004745" w14:textId="77777777" w:rsidTr="008B7959">
        <w:tc>
          <w:tcPr>
            <w:tcW w:w="5949" w:type="dxa"/>
          </w:tcPr>
          <w:p w14:paraId="18F3E7A8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600AEA3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1DC896E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350E7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1BF384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FDEAF1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CF0FBF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6997F90" w14:textId="77777777" w:rsidTr="008B7959">
        <w:tc>
          <w:tcPr>
            <w:tcW w:w="5949" w:type="dxa"/>
          </w:tcPr>
          <w:p w14:paraId="59BAEF9E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875A2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A9AC7F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0EF605F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F4F367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CE9180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454B58C6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227363AF" w14:textId="77777777" w:rsidTr="008B7959">
        <w:tc>
          <w:tcPr>
            <w:tcW w:w="5949" w:type="dxa"/>
          </w:tcPr>
          <w:p w14:paraId="79BFBD22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BC7AB1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5FADD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402240A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12D60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64D9632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02BCDC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5B4C7AA" w14:textId="77777777" w:rsidTr="008B7959">
        <w:tc>
          <w:tcPr>
            <w:tcW w:w="5949" w:type="dxa"/>
          </w:tcPr>
          <w:p w14:paraId="0941B7E8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939075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5BDC4A9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D26212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AD1B12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985E78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11109E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A24B5E4" w14:textId="77777777" w:rsidTr="008B7959">
        <w:tc>
          <w:tcPr>
            <w:tcW w:w="5949" w:type="dxa"/>
          </w:tcPr>
          <w:p w14:paraId="335CB72D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06EBFAE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2605940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F0C08FD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BC199D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D37B5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D344AC1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70213B45" w14:textId="77777777" w:rsidTr="008B7959">
        <w:tc>
          <w:tcPr>
            <w:tcW w:w="5949" w:type="dxa"/>
          </w:tcPr>
          <w:p w14:paraId="0D62B543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1ED07F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3FA9691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131138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32C73E7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20B54BC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29E41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:rsidRPr="005C3000" w14:paraId="01477510" w14:textId="77777777" w:rsidTr="008B7959">
        <w:tc>
          <w:tcPr>
            <w:tcW w:w="14029" w:type="dxa"/>
            <w:gridSpan w:val="7"/>
            <w:shd w:val="clear" w:color="auto" w:fill="D9D9D9" w:themeFill="background1" w:themeFillShade="D9"/>
          </w:tcPr>
          <w:p w14:paraId="328A8E84" w14:textId="77777777" w:rsidR="00D82035" w:rsidRDefault="00700BA6" w:rsidP="00D82035">
            <w:pPr>
              <w:pStyle w:val="Doel"/>
            </w:pPr>
            <w:r>
              <w:t xml:space="preserve">De leerlingen </w:t>
            </w:r>
            <w:r w:rsidR="00D82035">
              <w:t>herstellen een defect of storing aan een fiets.</w:t>
            </w:r>
          </w:p>
          <w:p w14:paraId="45EBC73E" w14:textId="5879B9B5" w:rsidR="007B2526" w:rsidRPr="005C3000" w:rsidRDefault="00D82035" w:rsidP="00D82035">
            <w:pPr>
              <w:pStyle w:val="Afbakeningalleen"/>
              <w:numPr>
                <w:ilvl w:val="0"/>
                <w:numId w:val="23"/>
              </w:numPr>
              <w:spacing w:line="256" w:lineRule="auto"/>
              <w:ind w:left="1418" w:hanging="482"/>
            </w:pPr>
            <w:r>
              <w:t>Fietshersteltechnieken (mechanisch, elektrisch, elektronisch, hydraulisch)</w:t>
            </w:r>
          </w:p>
        </w:tc>
      </w:tr>
      <w:tr w:rsidR="002F14C7" w14:paraId="1F042324" w14:textId="77777777" w:rsidTr="008B7959">
        <w:tc>
          <w:tcPr>
            <w:tcW w:w="5949" w:type="dxa"/>
          </w:tcPr>
          <w:p w14:paraId="14527526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A64F4E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E13B09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646B2C15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7E87128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1EDF547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78B6FC90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372E826E" w14:textId="77777777" w:rsidTr="008B7959">
        <w:tc>
          <w:tcPr>
            <w:tcW w:w="5949" w:type="dxa"/>
          </w:tcPr>
          <w:p w14:paraId="7CC4D53F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2635C26E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7770C934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CE3C887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0990A79B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D7AA081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346C3B5F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F14C7" w14:paraId="75946747" w14:textId="77777777" w:rsidTr="008B7959">
        <w:tc>
          <w:tcPr>
            <w:tcW w:w="5949" w:type="dxa"/>
          </w:tcPr>
          <w:p w14:paraId="0E4E846A" w14:textId="77777777" w:rsidR="002F14C7" w:rsidRPr="00C926E8" w:rsidRDefault="002F14C7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53A90C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2D1EE73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2AB593DC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12F62FD9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099651E8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6D0DBFD" w14:textId="77777777" w:rsidR="002F14C7" w:rsidRDefault="002F14C7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1DD83101" w14:textId="77777777" w:rsidTr="008B7959">
        <w:tc>
          <w:tcPr>
            <w:tcW w:w="5949" w:type="dxa"/>
          </w:tcPr>
          <w:p w14:paraId="2D628AA1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386D1596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BE1EB5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350DD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6E0F454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5AE1663F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141C543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93F0257" w14:textId="77777777" w:rsidTr="008B7959">
        <w:tc>
          <w:tcPr>
            <w:tcW w:w="5949" w:type="dxa"/>
          </w:tcPr>
          <w:p w14:paraId="09DCB77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73777B10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49B91A69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5D3702E3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2276A904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3D3EBD2B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2AEBF5BC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B2526" w14:paraId="3DA55660" w14:textId="77777777" w:rsidTr="008B7959">
        <w:tc>
          <w:tcPr>
            <w:tcW w:w="5949" w:type="dxa"/>
          </w:tcPr>
          <w:p w14:paraId="4149A3AA" w14:textId="77777777" w:rsidR="007B2526" w:rsidRPr="00C926E8" w:rsidRDefault="007B2526" w:rsidP="008B7959">
            <w:pPr>
              <w:rPr>
                <w:rFonts w:ascii="Calibri" w:eastAsia="Times New Roman" w:hAnsi="Calibri" w:cs="Calibri"/>
                <w:color w:val="4472C4" w:themeColor="accent1"/>
                <w:lang w:eastAsia="nl-BE"/>
              </w:rPr>
            </w:pPr>
          </w:p>
        </w:tc>
        <w:tc>
          <w:tcPr>
            <w:tcW w:w="709" w:type="dxa"/>
          </w:tcPr>
          <w:p w14:paraId="4118855A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08" w:type="dxa"/>
          </w:tcPr>
          <w:p w14:paraId="64C0AA4E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12" w:type="dxa"/>
          </w:tcPr>
          <w:p w14:paraId="4E525FA8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</w:tcPr>
          <w:p w14:paraId="492C8A65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844" w:type="dxa"/>
          </w:tcPr>
          <w:p w14:paraId="4CC620C7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828" w:type="dxa"/>
          </w:tcPr>
          <w:p w14:paraId="67E45532" w14:textId="77777777" w:rsidR="007B2526" w:rsidRDefault="007B2526" w:rsidP="008B7959">
            <w:pPr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A6F4B88" w14:textId="77777777" w:rsidR="00182A1A" w:rsidRDefault="00182A1A" w:rsidP="00E71BD1">
      <w:pPr>
        <w:spacing w:after="0" w:line="240" w:lineRule="auto"/>
        <w:rPr>
          <w:rFonts w:ascii="Calibri" w:eastAsia="Times New Roman" w:hAnsi="Calibri" w:cs="Calibri"/>
          <w:color w:val="000000"/>
          <w:lang w:eastAsia="nl-BE"/>
        </w:rPr>
      </w:pPr>
    </w:p>
    <w:sectPr w:rsidR="00182A1A" w:rsidSect="009F3D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9D"/>
    <w:multiLevelType w:val="hybridMultilevel"/>
    <w:tmpl w:val="49E2E2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6BCF"/>
    <w:multiLevelType w:val="multilevel"/>
    <w:tmpl w:val="D26CF182"/>
    <w:lvl w:ilvl="0">
      <w:start w:val="1"/>
      <w:numFmt w:val="bullet"/>
      <w:pStyle w:val="Opsommingdoel"/>
      <w:lvlText w:val=""/>
      <w:lvlJc w:val="left"/>
      <w:pPr>
        <w:ind w:left="1532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929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2326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2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1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14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11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8" w:hanging="397"/>
      </w:pPr>
      <w:rPr>
        <w:rFonts w:ascii="Wingdings" w:hAnsi="Wingdings" w:hint="default"/>
      </w:rPr>
    </w:lvl>
  </w:abstractNum>
  <w:abstractNum w:abstractNumId="2" w15:restartNumberingAfterBreak="0">
    <w:nsid w:val="2A2D3DDB"/>
    <w:multiLevelType w:val="hybridMultilevel"/>
    <w:tmpl w:val="A4BC6DC4"/>
    <w:lvl w:ilvl="0" w:tplc="BD948040">
      <w:start w:val="1"/>
      <w:numFmt w:val="bullet"/>
      <w:pStyle w:val="Afbops2"/>
      <w:lvlText w:val=""/>
      <w:lvlJc w:val="left"/>
      <w:pPr>
        <w:ind w:left="2024" w:hanging="360"/>
      </w:pPr>
      <w:rPr>
        <w:rFonts w:ascii="Wingdings" w:hAnsi="Wingdings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571F"/>
    <w:multiLevelType w:val="multilevel"/>
    <w:tmpl w:val="27042EA2"/>
    <w:lvl w:ilvl="0">
      <w:start w:val="1"/>
      <w:numFmt w:val="decimal"/>
      <w:pStyle w:val="Doelkeuze"/>
      <w:lvlText w:val="LPD K%1"/>
      <w:lvlJc w:val="left"/>
      <w:pPr>
        <w:ind w:left="360" w:hanging="360"/>
      </w:pPr>
      <w:rPr>
        <w:rFonts w:ascii="Calibri" w:hAnsi="Calibri" w:hint="default"/>
        <w:b/>
        <w:i w:val="0"/>
        <w:color w:val="767171" w:themeColor="background2" w:themeShade="8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1313E08"/>
    <w:multiLevelType w:val="hybridMultilevel"/>
    <w:tmpl w:val="7674C630"/>
    <w:lvl w:ilvl="0" w:tplc="FFFFFFFF">
      <w:start w:val="1"/>
      <w:numFmt w:val="bullet"/>
      <w:pStyle w:val="Afbakening"/>
      <w:lvlText w:val=""/>
      <w:lvlJc w:val="left"/>
      <w:pPr>
        <w:ind w:left="1097" w:hanging="360"/>
      </w:pPr>
      <w:rPr>
        <w:rFonts w:ascii="Wingdings" w:hAnsi="Wingdings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3C11"/>
    <w:multiLevelType w:val="multilevel"/>
    <w:tmpl w:val="4DFACA5E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A2284C"/>
    <w:multiLevelType w:val="hybridMultilevel"/>
    <w:tmpl w:val="5C48A52E"/>
    <w:lvl w:ilvl="0" w:tplc="0813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 w15:restartNumberingAfterBreak="0">
    <w:nsid w:val="4B7873A1"/>
    <w:multiLevelType w:val="hybridMultilevel"/>
    <w:tmpl w:val="4D1468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031A"/>
    <w:multiLevelType w:val="multilevel"/>
    <w:tmpl w:val="D1B6D5E8"/>
    <w:lvl w:ilvl="0">
      <w:start w:val="28"/>
      <w:numFmt w:val="decimal"/>
      <w:pStyle w:val="DoelExtra"/>
      <w:lvlText w:val="LPD %1  +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BEF2262"/>
    <w:multiLevelType w:val="hybridMultilevel"/>
    <w:tmpl w:val="129C54C6"/>
    <w:lvl w:ilvl="0" w:tplc="9C84D944">
      <w:start w:val="1"/>
      <w:numFmt w:val="bullet"/>
      <w:pStyle w:val="Afbops1"/>
      <w:lvlText w:val="·"/>
      <w:lvlJc w:val="left"/>
      <w:pPr>
        <w:ind w:left="2024" w:hanging="360"/>
      </w:pPr>
      <w:rPr>
        <w:rFonts w:ascii="Symbol" w:hAnsi="Symbol" w:hint="default"/>
        <w:color w:val="1F3864" w:themeColor="accent1" w:themeShade="80"/>
        <w:sz w:val="28"/>
      </w:rPr>
    </w:lvl>
    <w:lvl w:ilvl="1" w:tplc="0813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5C54429E"/>
    <w:multiLevelType w:val="hybridMultilevel"/>
    <w:tmpl w:val="3024617A"/>
    <w:lvl w:ilvl="0" w:tplc="E0166408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1" w15:restartNumberingAfterBreak="0">
    <w:nsid w:val="5E547D12"/>
    <w:multiLevelType w:val="hybridMultilevel"/>
    <w:tmpl w:val="B1E64BD4"/>
    <w:lvl w:ilvl="0" w:tplc="9A40013E">
      <w:start w:val="1"/>
      <w:numFmt w:val="decimal"/>
      <w:pStyle w:val="DoelBio"/>
      <w:lvlText w:val="LPD %1 B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61F9"/>
    <w:multiLevelType w:val="hybridMultilevel"/>
    <w:tmpl w:val="C5CA75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11BC"/>
    <w:multiLevelType w:val="hybridMultilevel"/>
    <w:tmpl w:val="45CC0A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6C97"/>
    <w:multiLevelType w:val="hybridMultilevel"/>
    <w:tmpl w:val="35845C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D683D"/>
    <w:multiLevelType w:val="hybridMultilevel"/>
    <w:tmpl w:val="6C5091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643B8"/>
    <w:multiLevelType w:val="hybridMultilevel"/>
    <w:tmpl w:val="79BCBE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3BE2"/>
    <w:multiLevelType w:val="hybridMultilevel"/>
    <w:tmpl w:val="00B695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00296">
    <w:abstractNumId w:val="6"/>
  </w:num>
  <w:num w:numId="2" w16cid:durableId="2062823783">
    <w:abstractNumId w:val="7"/>
  </w:num>
  <w:num w:numId="3" w16cid:durableId="715736440">
    <w:abstractNumId w:val="15"/>
  </w:num>
  <w:num w:numId="4" w16cid:durableId="2035571054">
    <w:abstractNumId w:val="17"/>
  </w:num>
  <w:num w:numId="5" w16cid:durableId="39017126">
    <w:abstractNumId w:val="12"/>
  </w:num>
  <w:num w:numId="6" w16cid:durableId="604964960">
    <w:abstractNumId w:val="16"/>
  </w:num>
  <w:num w:numId="7" w16cid:durableId="209877139">
    <w:abstractNumId w:val="14"/>
  </w:num>
  <w:num w:numId="8" w16cid:durableId="1795560962">
    <w:abstractNumId w:val="13"/>
  </w:num>
  <w:num w:numId="9" w16cid:durableId="1890409271">
    <w:abstractNumId w:val="0"/>
  </w:num>
  <w:num w:numId="10" w16cid:durableId="553202784">
    <w:abstractNumId w:val="4"/>
  </w:num>
  <w:num w:numId="11" w16cid:durableId="1285388028">
    <w:abstractNumId w:val="5"/>
  </w:num>
  <w:num w:numId="12" w16cid:durableId="38282289">
    <w:abstractNumId w:val="1"/>
  </w:num>
  <w:num w:numId="13" w16cid:durableId="2001999915">
    <w:abstractNumId w:val="10"/>
  </w:num>
  <w:num w:numId="14" w16cid:durableId="1103650216">
    <w:abstractNumId w:val="11"/>
  </w:num>
  <w:num w:numId="15" w16cid:durableId="257450086">
    <w:abstractNumId w:val="9"/>
  </w:num>
  <w:num w:numId="16" w16cid:durableId="117527998">
    <w:abstractNumId w:val="2"/>
  </w:num>
  <w:num w:numId="17" w16cid:durableId="1101947453">
    <w:abstractNumId w:val="4"/>
  </w:num>
  <w:num w:numId="18" w16cid:durableId="963121232">
    <w:abstractNumId w:val="4"/>
  </w:num>
  <w:num w:numId="19" w16cid:durableId="1034041269">
    <w:abstractNumId w:val="8"/>
  </w:num>
  <w:num w:numId="20" w16cid:durableId="1563828832">
    <w:abstractNumId w:val="4"/>
  </w:num>
  <w:num w:numId="21" w16cid:durableId="1544823690">
    <w:abstractNumId w:val="5"/>
  </w:num>
  <w:num w:numId="22" w16cid:durableId="10110365">
    <w:abstractNumId w:val="3"/>
  </w:num>
  <w:num w:numId="23" w16cid:durableId="679161869">
    <w:abstractNumId w:val="10"/>
  </w:num>
  <w:num w:numId="24" w16cid:durableId="804616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C"/>
    <w:rsid w:val="0000477F"/>
    <w:rsid w:val="00007FDB"/>
    <w:rsid w:val="000200E2"/>
    <w:rsid w:val="00020AB5"/>
    <w:rsid w:val="00023820"/>
    <w:rsid w:val="000248B3"/>
    <w:rsid w:val="00026344"/>
    <w:rsid w:val="00027B93"/>
    <w:rsid w:val="00027FCA"/>
    <w:rsid w:val="000303C8"/>
    <w:rsid w:val="0003527C"/>
    <w:rsid w:val="00043EA8"/>
    <w:rsid w:val="00045087"/>
    <w:rsid w:val="00051919"/>
    <w:rsid w:val="00052873"/>
    <w:rsid w:val="00054A6F"/>
    <w:rsid w:val="00062A03"/>
    <w:rsid w:val="00072D57"/>
    <w:rsid w:val="00073ED8"/>
    <w:rsid w:val="00075801"/>
    <w:rsid w:val="0008038A"/>
    <w:rsid w:val="00081202"/>
    <w:rsid w:val="0008366D"/>
    <w:rsid w:val="000900CF"/>
    <w:rsid w:val="00090EC0"/>
    <w:rsid w:val="000A45A1"/>
    <w:rsid w:val="000B3819"/>
    <w:rsid w:val="000B51C2"/>
    <w:rsid w:val="000B61B8"/>
    <w:rsid w:val="000B7D5A"/>
    <w:rsid w:val="000C1475"/>
    <w:rsid w:val="000C19B0"/>
    <w:rsid w:val="000F08B1"/>
    <w:rsid w:val="000F1E14"/>
    <w:rsid w:val="001058BC"/>
    <w:rsid w:val="00106D33"/>
    <w:rsid w:val="00110C08"/>
    <w:rsid w:val="001113C1"/>
    <w:rsid w:val="001202A8"/>
    <w:rsid w:val="00121031"/>
    <w:rsid w:val="00121BEF"/>
    <w:rsid w:val="00122182"/>
    <w:rsid w:val="001243A3"/>
    <w:rsid w:val="00131358"/>
    <w:rsid w:val="00133EED"/>
    <w:rsid w:val="00136E16"/>
    <w:rsid w:val="00137320"/>
    <w:rsid w:val="00153CAF"/>
    <w:rsid w:val="00155F39"/>
    <w:rsid w:val="001561C7"/>
    <w:rsid w:val="00156502"/>
    <w:rsid w:val="00165494"/>
    <w:rsid w:val="00165DEB"/>
    <w:rsid w:val="00165EBF"/>
    <w:rsid w:val="0016632E"/>
    <w:rsid w:val="00171F46"/>
    <w:rsid w:val="001766C7"/>
    <w:rsid w:val="00177EC9"/>
    <w:rsid w:val="00182A1A"/>
    <w:rsid w:val="001877BC"/>
    <w:rsid w:val="001B2825"/>
    <w:rsid w:val="001B48E1"/>
    <w:rsid w:val="001B6DE2"/>
    <w:rsid w:val="001C2570"/>
    <w:rsid w:val="001C68CA"/>
    <w:rsid w:val="001C78C7"/>
    <w:rsid w:val="001D0CDA"/>
    <w:rsid w:val="001D3008"/>
    <w:rsid w:val="001E334A"/>
    <w:rsid w:val="001E6A67"/>
    <w:rsid w:val="001F0C5E"/>
    <w:rsid w:val="002028F5"/>
    <w:rsid w:val="00204BEE"/>
    <w:rsid w:val="0020713F"/>
    <w:rsid w:val="002148AB"/>
    <w:rsid w:val="002224A7"/>
    <w:rsid w:val="0022280B"/>
    <w:rsid w:val="00226B62"/>
    <w:rsid w:val="002315FE"/>
    <w:rsid w:val="00231C5E"/>
    <w:rsid w:val="00234D01"/>
    <w:rsid w:val="00234D98"/>
    <w:rsid w:val="00240F18"/>
    <w:rsid w:val="00241683"/>
    <w:rsid w:val="00241792"/>
    <w:rsid w:val="00242EDF"/>
    <w:rsid w:val="002443CF"/>
    <w:rsid w:val="00246F7C"/>
    <w:rsid w:val="00252305"/>
    <w:rsid w:val="002532B3"/>
    <w:rsid w:val="002534A1"/>
    <w:rsid w:val="00255C7B"/>
    <w:rsid w:val="00261A95"/>
    <w:rsid w:val="00266E24"/>
    <w:rsid w:val="002729B4"/>
    <w:rsid w:val="00272D96"/>
    <w:rsid w:val="00277173"/>
    <w:rsid w:val="002909D7"/>
    <w:rsid w:val="0029206C"/>
    <w:rsid w:val="00292A8F"/>
    <w:rsid w:val="00293251"/>
    <w:rsid w:val="002955CD"/>
    <w:rsid w:val="002978C5"/>
    <w:rsid w:val="00297B01"/>
    <w:rsid w:val="002A51E2"/>
    <w:rsid w:val="002B32AE"/>
    <w:rsid w:val="002B3C79"/>
    <w:rsid w:val="002C0A89"/>
    <w:rsid w:val="002C3644"/>
    <w:rsid w:val="002C4834"/>
    <w:rsid w:val="002D0664"/>
    <w:rsid w:val="002E307E"/>
    <w:rsid w:val="002E63EC"/>
    <w:rsid w:val="002F14C7"/>
    <w:rsid w:val="002F6453"/>
    <w:rsid w:val="00301ADF"/>
    <w:rsid w:val="00310785"/>
    <w:rsid w:val="003115A8"/>
    <w:rsid w:val="00312462"/>
    <w:rsid w:val="003160F3"/>
    <w:rsid w:val="00320293"/>
    <w:rsid w:val="00322EED"/>
    <w:rsid w:val="0033349E"/>
    <w:rsid w:val="00360B5B"/>
    <w:rsid w:val="00360EFF"/>
    <w:rsid w:val="00361DB9"/>
    <w:rsid w:val="00362810"/>
    <w:rsid w:val="00365357"/>
    <w:rsid w:val="003714F7"/>
    <w:rsid w:val="00373CAC"/>
    <w:rsid w:val="00377CB6"/>
    <w:rsid w:val="00381B99"/>
    <w:rsid w:val="0038649D"/>
    <w:rsid w:val="00391C63"/>
    <w:rsid w:val="00396774"/>
    <w:rsid w:val="003B036D"/>
    <w:rsid w:val="003B250F"/>
    <w:rsid w:val="003B2AE6"/>
    <w:rsid w:val="003B5A90"/>
    <w:rsid w:val="003B7277"/>
    <w:rsid w:val="003C7AB9"/>
    <w:rsid w:val="003E36A2"/>
    <w:rsid w:val="003E5D78"/>
    <w:rsid w:val="003E6640"/>
    <w:rsid w:val="003E750C"/>
    <w:rsid w:val="003F6701"/>
    <w:rsid w:val="00405DF6"/>
    <w:rsid w:val="00406125"/>
    <w:rsid w:val="0040612E"/>
    <w:rsid w:val="0041135D"/>
    <w:rsid w:val="00423B27"/>
    <w:rsid w:val="00426360"/>
    <w:rsid w:val="0044759F"/>
    <w:rsid w:val="00452B11"/>
    <w:rsid w:val="004548C0"/>
    <w:rsid w:val="00462555"/>
    <w:rsid w:val="0046305C"/>
    <w:rsid w:val="004764FC"/>
    <w:rsid w:val="00480E09"/>
    <w:rsid w:val="004829EA"/>
    <w:rsid w:val="00485495"/>
    <w:rsid w:val="0048673B"/>
    <w:rsid w:val="0049230B"/>
    <w:rsid w:val="004A4D60"/>
    <w:rsid w:val="004A4FA5"/>
    <w:rsid w:val="004B122D"/>
    <w:rsid w:val="004B25F8"/>
    <w:rsid w:val="004D181C"/>
    <w:rsid w:val="004D482D"/>
    <w:rsid w:val="004E160E"/>
    <w:rsid w:val="004E5871"/>
    <w:rsid w:val="004F38CE"/>
    <w:rsid w:val="004F50AB"/>
    <w:rsid w:val="004F575C"/>
    <w:rsid w:val="004F5A00"/>
    <w:rsid w:val="00514E38"/>
    <w:rsid w:val="005200BC"/>
    <w:rsid w:val="00527876"/>
    <w:rsid w:val="00530C7D"/>
    <w:rsid w:val="00531441"/>
    <w:rsid w:val="00534F62"/>
    <w:rsid w:val="00540D93"/>
    <w:rsid w:val="00541529"/>
    <w:rsid w:val="00542944"/>
    <w:rsid w:val="00543E23"/>
    <w:rsid w:val="005440A2"/>
    <w:rsid w:val="00553F17"/>
    <w:rsid w:val="00554DBF"/>
    <w:rsid w:val="00564159"/>
    <w:rsid w:val="00583E49"/>
    <w:rsid w:val="00596E83"/>
    <w:rsid w:val="005A2C8A"/>
    <w:rsid w:val="005A6339"/>
    <w:rsid w:val="005A6848"/>
    <w:rsid w:val="005A7A1B"/>
    <w:rsid w:val="005C3000"/>
    <w:rsid w:val="005D2916"/>
    <w:rsid w:val="005D2FFB"/>
    <w:rsid w:val="005D3DEC"/>
    <w:rsid w:val="005D3E75"/>
    <w:rsid w:val="005D43AC"/>
    <w:rsid w:val="005D56FB"/>
    <w:rsid w:val="005E42AF"/>
    <w:rsid w:val="005F1BCA"/>
    <w:rsid w:val="005F23A4"/>
    <w:rsid w:val="005F2577"/>
    <w:rsid w:val="00603294"/>
    <w:rsid w:val="0060438B"/>
    <w:rsid w:val="00605E98"/>
    <w:rsid w:val="0060633E"/>
    <w:rsid w:val="00613FB0"/>
    <w:rsid w:val="0061445D"/>
    <w:rsid w:val="006146B9"/>
    <w:rsid w:val="00620444"/>
    <w:rsid w:val="00624B30"/>
    <w:rsid w:val="00626E2F"/>
    <w:rsid w:val="0063070F"/>
    <w:rsid w:val="0063101B"/>
    <w:rsid w:val="006352FF"/>
    <w:rsid w:val="006446C9"/>
    <w:rsid w:val="00644C21"/>
    <w:rsid w:val="0064526E"/>
    <w:rsid w:val="0064679A"/>
    <w:rsid w:val="006509FC"/>
    <w:rsid w:val="00652A1D"/>
    <w:rsid w:val="0067050C"/>
    <w:rsid w:val="00671055"/>
    <w:rsid w:val="006722C0"/>
    <w:rsid w:val="00677F53"/>
    <w:rsid w:val="00683030"/>
    <w:rsid w:val="00696A4A"/>
    <w:rsid w:val="006A1A4F"/>
    <w:rsid w:val="006A23A3"/>
    <w:rsid w:val="006A34C1"/>
    <w:rsid w:val="006A388F"/>
    <w:rsid w:val="006A3D6A"/>
    <w:rsid w:val="006A6A57"/>
    <w:rsid w:val="006B4831"/>
    <w:rsid w:val="006B64B0"/>
    <w:rsid w:val="006B70D4"/>
    <w:rsid w:val="006B742F"/>
    <w:rsid w:val="006B743F"/>
    <w:rsid w:val="006C21CF"/>
    <w:rsid w:val="006D0B70"/>
    <w:rsid w:val="006D607D"/>
    <w:rsid w:val="006D6967"/>
    <w:rsid w:val="006D6E1D"/>
    <w:rsid w:val="006D7FF3"/>
    <w:rsid w:val="006E087B"/>
    <w:rsid w:val="006E73EC"/>
    <w:rsid w:val="00700BA6"/>
    <w:rsid w:val="00701FD5"/>
    <w:rsid w:val="00702EC5"/>
    <w:rsid w:val="00704233"/>
    <w:rsid w:val="007045C8"/>
    <w:rsid w:val="00706770"/>
    <w:rsid w:val="00711E7F"/>
    <w:rsid w:val="00715F62"/>
    <w:rsid w:val="007260DC"/>
    <w:rsid w:val="007317ED"/>
    <w:rsid w:val="00732A01"/>
    <w:rsid w:val="007369E3"/>
    <w:rsid w:val="00737111"/>
    <w:rsid w:val="00740383"/>
    <w:rsid w:val="00740FA3"/>
    <w:rsid w:val="00741FF2"/>
    <w:rsid w:val="00743B3A"/>
    <w:rsid w:val="00750B76"/>
    <w:rsid w:val="00763BBF"/>
    <w:rsid w:val="0077278E"/>
    <w:rsid w:val="007745B1"/>
    <w:rsid w:val="00775CD1"/>
    <w:rsid w:val="00775DF3"/>
    <w:rsid w:val="00782168"/>
    <w:rsid w:val="00785127"/>
    <w:rsid w:val="00785530"/>
    <w:rsid w:val="00786118"/>
    <w:rsid w:val="00790355"/>
    <w:rsid w:val="00792078"/>
    <w:rsid w:val="00792C07"/>
    <w:rsid w:val="00794008"/>
    <w:rsid w:val="00794D46"/>
    <w:rsid w:val="007A2CA8"/>
    <w:rsid w:val="007A5FC4"/>
    <w:rsid w:val="007B0E9E"/>
    <w:rsid w:val="007B2526"/>
    <w:rsid w:val="007B66CD"/>
    <w:rsid w:val="007B6EC2"/>
    <w:rsid w:val="007C4D55"/>
    <w:rsid w:val="007C79D1"/>
    <w:rsid w:val="007D5C7F"/>
    <w:rsid w:val="007D7C0F"/>
    <w:rsid w:val="007E0B79"/>
    <w:rsid w:val="007E6027"/>
    <w:rsid w:val="007E727F"/>
    <w:rsid w:val="007F35B8"/>
    <w:rsid w:val="00800FA5"/>
    <w:rsid w:val="00804AB1"/>
    <w:rsid w:val="00807E40"/>
    <w:rsid w:val="00810354"/>
    <w:rsid w:val="00817DA6"/>
    <w:rsid w:val="00824521"/>
    <w:rsid w:val="00824A93"/>
    <w:rsid w:val="00836A70"/>
    <w:rsid w:val="00842717"/>
    <w:rsid w:val="0084282A"/>
    <w:rsid w:val="00842B1C"/>
    <w:rsid w:val="00846E30"/>
    <w:rsid w:val="008645C4"/>
    <w:rsid w:val="008718AD"/>
    <w:rsid w:val="00874B0A"/>
    <w:rsid w:val="00875CCA"/>
    <w:rsid w:val="00880C2E"/>
    <w:rsid w:val="00883D4C"/>
    <w:rsid w:val="00884431"/>
    <w:rsid w:val="0088592C"/>
    <w:rsid w:val="00890D57"/>
    <w:rsid w:val="00891783"/>
    <w:rsid w:val="008A4B46"/>
    <w:rsid w:val="008B465A"/>
    <w:rsid w:val="008B6C66"/>
    <w:rsid w:val="008C17F8"/>
    <w:rsid w:val="008C3E64"/>
    <w:rsid w:val="008C62BB"/>
    <w:rsid w:val="008C7FC5"/>
    <w:rsid w:val="008D576E"/>
    <w:rsid w:val="008E4350"/>
    <w:rsid w:val="008E58B9"/>
    <w:rsid w:val="008F7C01"/>
    <w:rsid w:val="0090049C"/>
    <w:rsid w:val="009016BF"/>
    <w:rsid w:val="009016EC"/>
    <w:rsid w:val="00902655"/>
    <w:rsid w:val="00902C08"/>
    <w:rsid w:val="00907CA5"/>
    <w:rsid w:val="00925744"/>
    <w:rsid w:val="00933D41"/>
    <w:rsid w:val="00934CBB"/>
    <w:rsid w:val="00940936"/>
    <w:rsid w:val="0095456A"/>
    <w:rsid w:val="0096520E"/>
    <w:rsid w:val="00966CB9"/>
    <w:rsid w:val="00970817"/>
    <w:rsid w:val="00971B9F"/>
    <w:rsid w:val="009750C0"/>
    <w:rsid w:val="009773FD"/>
    <w:rsid w:val="00983844"/>
    <w:rsid w:val="00984151"/>
    <w:rsid w:val="009867D0"/>
    <w:rsid w:val="00987844"/>
    <w:rsid w:val="0099296E"/>
    <w:rsid w:val="009A25EA"/>
    <w:rsid w:val="009A26C3"/>
    <w:rsid w:val="009A52A7"/>
    <w:rsid w:val="009A7EE0"/>
    <w:rsid w:val="009B1D98"/>
    <w:rsid w:val="009B3C84"/>
    <w:rsid w:val="009B73FC"/>
    <w:rsid w:val="009C0689"/>
    <w:rsid w:val="009C342F"/>
    <w:rsid w:val="009C477E"/>
    <w:rsid w:val="009C720F"/>
    <w:rsid w:val="009D03F4"/>
    <w:rsid w:val="009D0FFE"/>
    <w:rsid w:val="009E2939"/>
    <w:rsid w:val="009E2FEE"/>
    <w:rsid w:val="009F2EB9"/>
    <w:rsid w:val="009F3D7C"/>
    <w:rsid w:val="009F652C"/>
    <w:rsid w:val="009F70D0"/>
    <w:rsid w:val="00A13A80"/>
    <w:rsid w:val="00A24BF0"/>
    <w:rsid w:val="00A2679B"/>
    <w:rsid w:val="00A27ED0"/>
    <w:rsid w:val="00A32615"/>
    <w:rsid w:val="00A36818"/>
    <w:rsid w:val="00A379FD"/>
    <w:rsid w:val="00A4100B"/>
    <w:rsid w:val="00A47DCB"/>
    <w:rsid w:val="00A561A7"/>
    <w:rsid w:val="00A57EB0"/>
    <w:rsid w:val="00A627C6"/>
    <w:rsid w:val="00A807BB"/>
    <w:rsid w:val="00A8081C"/>
    <w:rsid w:val="00A80A10"/>
    <w:rsid w:val="00A85CCB"/>
    <w:rsid w:val="00A960F4"/>
    <w:rsid w:val="00AB34E4"/>
    <w:rsid w:val="00AB55DF"/>
    <w:rsid w:val="00AB7013"/>
    <w:rsid w:val="00AC6886"/>
    <w:rsid w:val="00AD5BF8"/>
    <w:rsid w:val="00AE0A25"/>
    <w:rsid w:val="00AE151C"/>
    <w:rsid w:val="00AE1C4A"/>
    <w:rsid w:val="00AE3120"/>
    <w:rsid w:val="00AE43BF"/>
    <w:rsid w:val="00AE6434"/>
    <w:rsid w:val="00AF3E14"/>
    <w:rsid w:val="00AF472C"/>
    <w:rsid w:val="00AF484C"/>
    <w:rsid w:val="00B020F3"/>
    <w:rsid w:val="00B06C5D"/>
    <w:rsid w:val="00B12B13"/>
    <w:rsid w:val="00B12EBD"/>
    <w:rsid w:val="00B15EE8"/>
    <w:rsid w:val="00B23381"/>
    <w:rsid w:val="00B25291"/>
    <w:rsid w:val="00B33A58"/>
    <w:rsid w:val="00B34DBA"/>
    <w:rsid w:val="00B40AF5"/>
    <w:rsid w:val="00B457C5"/>
    <w:rsid w:val="00B50537"/>
    <w:rsid w:val="00B52236"/>
    <w:rsid w:val="00B6690C"/>
    <w:rsid w:val="00B707E7"/>
    <w:rsid w:val="00B723A6"/>
    <w:rsid w:val="00B735DF"/>
    <w:rsid w:val="00B75105"/>
    <w:rsid w:val="00B764E9"/>
    <w:rsid w:val="00B76ADB"/>
    <w:rsid w:val="00B7777E"/>
    <w:rsid w:val="00B910A9"/>
    <w:rsid w:val="00B92344"/>
    <w:rsid w:val="00B93328"/>
    <w:rsid w:val="00B9345F"/>
    <w:rsid w:val="00B93513"/>
    <w:rsid w:val="00B97DA6"/>
    <w:rsid w:val="00BA1330"/>
    <w:rsid w:val="00BA189C"/>
    <w:rsid w:val="00BA3152"/>
    <w:rsid w:val="00BB7D27"/>
    <w:rsid w:val="00BC1D7F"/>
    <w:rsid w:val="00BC4C21"/>
    <w:rsid w:val="00BC749A"/>
    <w:rsid w:val="00BD1626"/>
    <w:rsid w:val="00BD177B"/>
    <w:rsid w:val="00BE3E4E"/>
    <w:rsid w:val="00BE7351"/>
    <w:rsid w:val="00BE7399"/>
    <w:rsid w:val="00BE7F02"/>
    <w:rsid w:val="00BF244E"/>
    <w:rsid w:val="00BF53B8"/>
    <w:rsid w:val="00BF6FB7"/>
    <w:rsid w:val="00C02E63"/>
    <w:rsid w:val="00C062B3"/>
    <w:rsid w:val="00C136BE"/>
    <w:rsid w:val="00C1396E"/>
    <w:rsid w:val="00C13E17"/>
    <w:rsid w:val="00C175B5"/>
    <w:rsid w:val="00C31A9D"/>
    <w:rsid w:val="00C32AD5"/>
    <w:rsid w:val="00C355BA"/>
    <w:rsid w:val="00C40271"/>
    <w:rsid w:val="00C4050B"/>
    <w:rsid w:val="00C42B8F"/>
    <w:rsid w:val="00C43C0F"/>
    <w:rsid w:val="00C449D5"/>
    <w:rsid w:val="00C5275B"/>
    <w:rsid w:val="00C62C4C"/>
    <w:rsid w:val="00C65D0C"/>
    <w:rsid w:val="00C85861"/>
    <w:rsid w:val="00C86320"/>
    <w:rsid w:val="00C87676"/>
    <w:rsid w:val="00C90E39"/>
    <w:rsid w:val="00C926E8"/>
    <w:rsid w:val="00C9611E"/>
    <w:rsid w:val="00C96AC0"/>
    <w:rsid w:val="00CA6C5A"/>
    <w:rsid w:val="00CA6EC7"/>
    <w:rsid w:val="00CB42A6"/>
    <w:rsid w:val="00CC3070"/>
    <w:rsid w:val="00CE55F4"/>
    <w:rsid w:val="00CE6357"/>
    <w:rsid w:val="00CE7A8F"/>
    <w:rsid w:val="00CF313A"/>
    <w:rsid w:val="00CF5989"/>
    <w:rsid w:val="00CF7322"/>
    <w:rsid w:val="00CF789C"/>
    <w:rsid w:val="00D04230"/>
    <w:rsid w:val="00D05769"/>
    <w:rsid w:val="00D12D1A"/>
    <w:rsid w:val="00D14001"/>
    <w:rsid w:val="00D155C4"/>
    <w:rsid w:val="00D15B41"/>
    <w:rsid w:val="00D168AA"/>
    <w:rsid w:val="00D17296"/>
    <w:rsid w:val="00D20BFA"/>
    <w:rsid w:val="00D2177B"/>
    <w:rsid w:val="00D21A00"/>
    <w:rsid w:val="00D228CD"/>
    <w:rsid w:val="00D22CCA"/>
    <w:rsid w:val="00D266AC"/>
    <w:rsid w:val="00D269C5"/>
    <w:rsid w:val="00D35C7B"/>
    <w:rsid w:val="00D4544D"/>
    <w:rsid w:val="00D57E6F"/>
    <w:rsid w:val="00D6153C"/>
    <w:rsid w:val="00D62A77"/>
    <w:rsid w:val="00D63121"/>
    <w:rsid w:val="00D6629F"/>
    <w:rsid w:val="00D6659B"/>
    <w:rsid w:val="00D67393"/>
    <w:rsid w:val="00D82035"/>
    <w:rsid w:val="00D830C6"/>
    <w:rsid w:val="00D839CE"/>
    <w:rsid w:val="00D86261"/>
    <w:rsid w:val="00D8700F"/>
    <w:rsid w:val="00D875B5"/>
    <w:rsid w:val="00D91837"/>
    <w:rsid w:val="00D9380F"/>
    <w:rsid w:val="00D96DC3"/>
    <w:rsid w:val="00DA054C"/>
    <w:rsid w:val="00DA16AC"/>
    <w:rsid w:val="00DA16D0"/>
    <w:rsid w:val="00DA6670"/>
    <w:rsid w:val="00DA6727"/>
    <w:rsid w:val="00DA7122"/>
    <w:rsid w:val="00DB7039"/>
    <w:rsid w:val="00DC304C"/>
    <w:rsid w:val="00DC43FB"/>
    <w:rsid w:val="00DE2F8A"/>
    <w:rsid w:val="00DE4A67"/>
    <w:rsid w:val="00DE740F"/>
    <w:rsid w:val="00DF656C"/>
    <w:rsid w:val="00DF7FBE"/>
    <w:rsid w:val="00E026C4"/>
    <w:rsid w:val="00E11D75"/>
    <w:rsid w:val="00E17E2F"/>
    <w:rsid w:val="00E241ED"/>
    <w:rsid w:val="00E314D4"/>
    <w:rsid w:val="00E713A0"/>
    <w:rsid w:val="00E71BD1"/>
    <w:rsid w:val="00E7395A"/>
    <w:rsid w:val="00E80378"/>
    <w:rsid w:val="00E855DD"/>
    <w:rsid w:val="00E872FC"/>
    <w:rsid w:val="00E9414B"/>
    <w:rsid w:val="00EA2F17"/>
    <w:rsid w:val="00EA3AAF"/>
    <w:rsid w:val="00EA7995"/>
    <w:rsid w:val="00EB4F94"/>
    <w:rsid w:val="00EB5473"/>
    <w:rsid w:val="00EC21CB"/>
    <w:rsid w:val="00EC4050"/>
    <w:rsid w:val="00EC4DD8"/>
    <w:rsid w:val="00EC6EF3"/>
    <w:rsid w:val="00EC797C"/>
    <w:rsid w:val="00ED200B"/>
    <w:rsid w:val="00EE1836"/>
    <w:rsid w:val="00EE630A"/>
    <w:rsid w:val="00EE7D71"/>
    <w:rsid w:val="00EF0A81"/>
    <w:rsid w:val="00EF5537"/>
    <w:rsid w:val="00EF60B5"/>
    <w:rsid w:val="00F004A4"/>
    <w:rsid w:val="00F035CA"/>
    <w:rsid w:val="00F055BE"/>
    <w:rsid w:val="00F10511"/>
    <w:rsid w:val="00F10DC5"/>
    <w:rsid w:val="00F11456"/>
    <w:rsid w:val="00F142FF"/>
    <w:rsid w:val="00F15F8A"/>
    <w:rsid w:val="00F161F3"/>
    <w:rsid w:val="00F20A9C"/>
    <w:rsid w:val="00F21CF9"/>
    <w:rsid w:val="00F266D7"/>
    <w:rsid w:val="00F27360"/>
    <w:rsid w:val="00F27694"/>
    <w:rsid w:val="00F30987"/>
    <w:rsid w:val="00F32459"/>
    <w:rsid w:val="00F3695F"/>
    <w:rsid w:val="00F413C1"/>
    <w:rsid w:val="00F461D3"/>
    <w:rsid w:val="00F4709D"/>
    <w:rsid w:val="00F53149"/>
    <w:rsid w:val="00F535FD"/>
    <w:rsid w:val="00F5363B"/>
    <w:rsid w:val="00F56798"/>
    <w:rsid w:val="00F60BAC"/>
    <w:rsid w:val="00F60DDD"/>
    <w:rsid w:val="00F618E3"/>
    <w:rsid w:val="00F73B9C"/>
    <w:rsid w:val="00F8102D"/>
    <w:rsid w:val="00F83703"/>
    <w:rsid w:val="00F90B97"/>
    <w:rsid w:val="00F9121E"/>
    <w:rsid w:val="00F94EC1"/>
    <w:rsid w:val="00F951CB"/>
    <w:rsid w:val="00F96A9D"/>
    <w:rsid w:val="00FA34E1"/>
    <w:rsid w:val="00FA3F89"/>
    <w:rsid w:val="00FA7082"/>
    <w:rsid w:val="00FA7160"/>
    <w:rsid w:val="00FB5240"/>
    <w:rsid w:val="00FB6BE6"/>
    <w:rsid w:val="00FC4C9C"/>
    <w:rsid w:val="00FD1386"/>
    <w:rsid w:val="00FD7791"/>
    <w:rsid w:val="00FE5F8F"/>
    <w:rsid w:val="00FF3072"/>
    <w:rsid w:val="00FF36C9"/>
    <w:rsid w:val="4C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72D6"/>
  <w15:chartTrackingRefBased/>
  <w15:docId w15:val="{F0FE6E26-6C3F-40AD-8D95-84B50DCA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45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269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69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69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69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69C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A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5DF3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1C6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akening">
    <w:name w:val="Afbakening"/>
    <w:link w:val="AfbakeningChar"/>
    <w:qFormat/>
    <w:rsid w:val="00984151"/>
    <w:pPr>
      <w:numPr>
        <w:numId w:val="10"/>
      </w:numPr>
      <w:spacing w:after="120"/>
    </w:pPr>
    <w:rPr>
      <w:color w:val="1F3864" w:themeColor="accent1" w:themeShade="80"/>
    </w:rPr>
  </w:style>
  <w:style w:type="character" w:customStyle="1" w:styleId="AfbakeningChar">
    <w:name w:val="Afbakening Char"/>
    <w:link w:val="Afbakening"/>
    <w:rsid w:val="00984151"/>
    <w:rPr>
      <w:color w:val="1F3864" w:themeColor="accent1" w:themeShade="80"/>
    </w:rPr>
  </w:style>
  <w:style w:type="paragraph" w:customStyle="1" w:styleId="Afbitem">
    <w:name w:val="Afb_item"/>
    <w:basedOn w:val="Standaard"/>
    <w:qFormat/>
    <w:rsid w:val="002443CF"/>
    <w:pPr>
      <w:spacing w:after="120"/>
      <w:ind w:left="1304"/>
    </w:pPr>
    <w:rPr>
      <w:color w:val="1F3864" w:themeColor="accent1" w:themeShade="80"/>
    </w:rPr>
  </w:style>
  <w:style w:type="paragraph" w:customStyle="1" w:styleId="Doel">
    <w:name w:val="Doel"/>
    <w:basedOn w:val="Standaard"/>
    <w:next w:val="Standaard"/>
    <w:link w:val="DoelChar"/>
    <w:qFormat/>
    <w:rsid w:val="00B06C5D"/>
    <w:pPr>
      <w:numPr>
        <w:numId w:val="11"/>
      </w:numPr>
      <w:spacing w:before="360" w:after="240"/>
      <w:outlineLvl w:val="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B06C5D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B06C5D"/>
    <w:pPr>
      <w:numPr>
        <w:ilvl w:val="1"/>
      </w:numPr>
      <w:tabs>
        <w:tab w:val="num" w:pos="360"/>
      </w:tabs>
    </w:pPr>
  </w:style>
  <w:style w:type="paragraph" w:customStyle="1" w:styleId="Opsommingdoel">
    <w:name w:val="Opsomming doel"/>
    <w:basedOn w:val="Lijstalinea"/>
    <w:link w:val="OpsommingdoelChar"/>
    <w:qFormat/>
    <w:rsid w:val="00B06C5D"/>
    <w:pPr>
      <w:numPr>
        <w:numId w:val="12"/>
      </w:numPr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B06C5D"/>
    <w:rPr>
      <w:b/>
      <w:color w:val="1F3864" w:themeColor="accent1" w:themeShade="80"/>
      <w:sz w:val="24"/>
      <w:szCs w:val="24"/>
    </w:rPr>
  </w:style>
  <w:style w:type="paragraph" w:customStyle="1" w:styleId="Afbakeningalleen">
    <w:name w:val="Afbakening alleen"/>
    <w:basedOn w:val="Afbakening"/>
    <w:next w:val="Standaard"/>
    <w:qFormat/>
    <w:rsid w:val="00817DA6"/>
    <w:pPr>
      <w:spacing w:after="240"/>
    </w:pPr>
  </w:style>
  <w:style w:type="paragraph" w:customStyle="1" w:styleId="DoelBio">
    <w:name w:val="Doel Bio"/>
    <w:next w:val="Standaard"/>
    <w:qFormat/>
    <w:rsid w:val="00165EBF"/>
    <w:pPr>
      <w:numPr>
        <w:numId w:val="14"/>
      </w:numPr>
      <w:spacing w:before="240" w:after="360"/>
      <w:outlineLvl w:val="0"/>
    </w:pPr>
    <w:rPr>
      <w:b/>
      <w:color w:val="1F4E79"/>
      <w:sz w:val="24"/>
    </w:rPr>
  </w:style>
  <w:style w:type="paragraph" w:customStyle="1" w:styleId="Afbops1">
    <w:name w:val="Afb_ops1"/>
    <w:basedOn w:val="Standaard"/>
    <w:qFormat/>
    <w:rsid w:val="003E6640"/>
    <w:pPr>
      <w:numPr>
        <w:numId w:val="15"/>
      </w:numPr>
      <w:spacing w:after="120"/>
      <w:contextualSpacing/>
    </w:pPr>
    <w:rPr>
      <w:color w:val="1F3864" w:themeColor="accent1" w:themeShade="80"/>
    </w:rPr>
  </w:style>
  <w:style w:type="paragraph" w:customStyle="1" w:styleId="Afbops2">
    <w:name w:val="Afb_ops2"/>
    <w:basedOn w:val="Afbops1"/>
    <w:link w:val="Afbops2Char"/>
    <w:qFormat/>
    <w:rsid w:val="003E6640"/>
    <w:pPr>
      <w:numPr>
        <w:numId w:val="16"/>
      </w:numPr>
    </w:pPr>
  </w:style>
  <w:style w:type="character" w:customStyle="1" w:styleId="Afbops2Char">
    <w:name w:val="Afb_ops2 Char"/>
    <w:basedOn w:val="Standaardalinea-lettertype"/>
    <w:link w:val="Afbops2"/>
    <w:rsid w:val="003E6640"/>
    <w:rPr>
      <w:color w:val="1F3864" w:themeColor="accent1" w:themeShade="80"/>
    </w:rPr>
  </w:style>
  <w:style w:type="paragraph" w:customStyle="1" w:styleId="DoelExtra">
    <w:name w:val="Doel: Extra"/>
    <w:basedOn w:val="Doel"/>
    <w:next w:val="Doel"/>
    <w:qFormat/>
    <w:rsid w:val="00704233"/>
    <w:pPr>
      <w:numPr>
        <w:numId w:val="19"/>
      </w:numPr>
    </w:pPr>
  </w:style>
  <w:style w:type="character" w:customStyle="1" w:styleId="normaltextrun">
    <w:name w:val="normaltextrun"/>
    <w:basedOn w:val="Standaardalinea-lettertype"/>
    <w:rsid w:val="005F23A4"/>
  </w:style>
  <w:style w:type="character" w:customStyle="1" w:styleId="eop">
    <w:name w:val="eop"/>
    <w:basedOn w:val="Standaardalinea-lettertype"/>
    <w:rsid w:val="00106D33"/>
  </w:style>
  <w:style w:type="paragraph" w:customStyle="1" w:styleId="Doelkeuze">
    <w:name w:val="Doel: keuze"/>
    <w:basedOn w:val="DoelExtra"/>
    <w:next w:val="Doel"/>
    <w:link w:val="DoelkeuzeChar"/>
    <w:qFormat/>
    <w:rsid w:val="00F90B97"/>
    <w:pPr>
      <w:numPr>
        <w:numId w:val="22"/>
      </w:numPr>
    </w:pPr>
    <w:rPr>
      <w:color w:val="767171" w:themeColor="background2" w:themeShade="80"/>
    </w:rPr>
  </w:style>
  <w:style w:type="character" w:customStyle="1" w:styleId="DoelkeuzeChar">
    <w:name w:val="Doel: keuze Char"/>
    <w:basedOn w:val="Standaardalinea-lettertype"/>
    <w:link w:val="Doelkeuze"/>
    <w:rsid w:val="00F90B97"/>
    <w:rPr>
      <w:b/>
      <w:color w:val="767171" w:themeColor="background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0bf7a9e1-972e-4130-b5fd-251533152d05">
      <Terms xmlns="http://schemas.microsoft.com/office/infopath/2007/PartnerControls"/>
    </lcf76f155ced4ddcb4097134ff3c332f>
    <SharedWithUsers xmlns="f12177a9-8b43-40cf-980d-f141a9989b58">
      <UserInfo>
        <DisplayName/>
        <AccountId xsi:nil="true"/>
        <AccountType/>
      </UserInfo>
    </SharedWithUsers>
    <MediaLengthInSeconds xmlns="0bf7a9e1-972e-4130-b5fd-251533152d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36877E598A4C9CD048E041E605B5" ma:contentTypeVersion="18" ma:contentTypeDescription="Create a new document." ma:contentTypeScope="" ma:versionID="1e0ce9d88c7d026dd4d08b0eba9eb46a">
  <xsd:schema xmlns:xsd="http://www.w3.org/2001/XMLSchema" xmlns:xs="http://www.w3.org/2001/XMLSchema" xmlns:p="http://schemas.microsoft.com/office/2006/metadata/properties" xmlns:ns2="0bf7a9e1-972e-4130-b5fd-251533152d05" xmlns:ns3="f12177a9-8b43-40cf-980d-f141a9989b58" xmlns:ns4="9043eea9-c6a2-41bd-a216-33d45f9f09e1" targetNamespace="http://schemas.microsoft.com/office/2006/metadata/properties" ma:root="true" ma:fieldsID="2afafb8310a79a84651465b9ddfad7ca" ns2:_="" ns3:_="" ns4:_="">
    <xsd:import namespace="0bf7a9e1-972e-4130-b5fd-251533152d05"/>
    <xsd:import namespace="f12177a9-8b43-40cf-980d-f141a9989b58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a9e1-972e-4130-b5fd-25153315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77a9-8b43-40cf-980d-f141a9989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f137cd8-b505-4a81-b282-0af2a67e5842}" ma:internalName="TaxCatchAll" ma:showField="CatchAllData" ma:web="f12177a9-8b43-40cf-980d-f141a9989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8AE40-AA5F-4CFD-AADD-7BE505F46A6A}">
  <ds:schemaRefs>
    <ds:schemaRef ds:uri="http://schemas.openxmlformats.org/package/2006/metadata/core-properties"/>
    <ds:schemaRef ds:uri="547e02ea-b5ff-43d0-b0bf-ec97f9800828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2af2782-77d4-4d22-8497-f4ea5f84db29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EE8449-5C33-4771-8C17-59A5AA776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709938-D101-413F-97C9-0644DFD9732E}"/>
</file>

<file path=customXml/itemProps4.xml><?xml version="1.0" encoding="utf-8"?>
<ds:datastoreItem xmlns:ds="http://schemas.openxmlformats.org/officeDocument/2006/customXml" ds:itemID="{E2FEF33B-BE37-45CF-9554-BA1D78765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1002</Words>
  <Characters>5514</Characters>
  <Application>Microsoft Office Word</Application>
  <DocSecurity>0</DocSecurity>
  <Lines>45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Janssens</dc:creator>
  <cp:keywords/>
  <dc:description/>
  <cp:lastModifiedBy>Ruben Borremans</cp:lastModifiedBy>
  <cp:revision>32</cp:revision>
  <dcterms:created xsi:type="dcterms:W3CDTF">2023-09-04T12:22:00Z</dcterms:created>
  <dcterms:modified xsi:type="dcterms:W3CDTF">2023-09-04T13:42:00Z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0x010100D68536877E598A4C9CD048E041E605B5</vt:lpwstr>
  </property>
  <property fmtid="{D5CDD505-2E9C-101B-9397-08002B2CF9AE}" pid="3" name="Order">
    <vt:r8>152100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