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3936" w14:textId="100FA7F2" w:rsidR="00095B62" w:rsidRPr="00095B62" w:rsidRDefault="00095B62" w:rsidP="00095B62">
      <w:pPr>
        <w:pStyle w:val="Geenafstand"/>
        <w:rPr>
          <w:rFonts w:ascii="Century Gothic" w:hAnsi="Century Gothic"/>
          <w:b/>
          <w:bCs/>
          <w:sz w:val="24"/>
          <w:szCs w:val="24"/>
          <w:u w:val="single"/>
        </w:rPr>
      </w:pPr>
      <w:r w:rsidRPr="00095B62">
        <w:rPr>
          <w:rFonts w:ascii="Century Gothic" w:hAnsi="Century Gothic"/>
          <w:b/>
          <w:bCs/>
          <w:sz w:val="24"/>
          <w:szCs w:val="24"/>
          <w:u w:val="single"/>
        </w:rPr>
        <w:t>Muzisch werken in de godsdienstles</w:t>
      </w:r>
    </w:p>
    <w:p w14:paraId="3666972C" w14:textId="77777777" w:rsidR="00095B62" w:rsidRDefault="00095B62" w:rsidP="00095B62">
      <w:pPr>
        <w:pStyle w:val="Geenafstand"/>
        <w:rPr>
          <w:rFonts w:ascii="Century Gothic" w:hAnsi="Century Gothic"/>
          <w:sz w:val="24"/>
          <w:szCs w:val="24"/>
        </w:rPr>
      </w:pPr>
    </w:p>
    <w:p w14:paraId="18C24290" w14:textId="77777777" w:rsidR="00095B62" w:rsidRDefault="00095B62" w:rsidP="00095B62">
      <w:pPr>
        <w:pStyle w:val="Geenafstand"/>
        <w:rPr>
          <w:rFonts w:ascii="Century Gothic" w:hAnsi="Century Gothic"/>
          <w:sz w:val="24"/>
          <w:szCs w:val="24"/>
        </w:rPr>
      </w:pPr>
      <w:r w:rsidRPr="00095B62">
        <w:rPr>
          <w:rFonts w:ascii="Century Gothic" w:hAnsi="Century Gothic"/>
          <w:sz w:val="24"/>
          <w:szCs w:val="24"/>
        </w:rPr>
        <w:t>Deze module wil vooral inspireren om muzisch aan de slag te gaan in de lessen godsdienst. Muzisch werken opent immers een wereld van verbeelding en net die taal helpt ons vaak de diepere dimensie uit te drukken die ook bij r.-</w:t>
      </w:r>
      <w:proofErr w:type="spellStart"/>
      <w:r w:rsidRPr="00095B62">
        <w:rPr>
          <w:rFonts w:ascii="Century Gothic" w:hAnsi="Century Gothic"/>
          <w:sz w:val="24"/>
          <w:szCs w:val="24"/>
        </w:rPr>
        <w:t>k.g.</w:t>
      </w:r>
      <w:proofErr w:type="spellEnd"/>
      <w:r w:rsidRPr="00095B62">
        <w:rPr>
          <w:rFonts w:ascii="Century Gothic" w:hAnsi="Century Gothic"/>
          <w:sz w:val="24"/>
          <w:szCs w:val="24"/>
        </w:rPr>
        <w:t xml:space="preserve"> centraal staat.</w:t>
      </w:r>
    </w:p>
    <w:p w14:paraId="0B9389E4"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62"/>
    <w:rsid w:val="00095B62"/>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C6"/>
  <w15:chartTrackingRefBased/>
  <w15:docId w15:val="{46A280A2-94F1-424A-AC90-0235AD7F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95B62"/>
    <w:pPr>
      <w:spacing w:after="0" w:line="240" w:lineRule="auto"/>
    </w:pPr>
  </w:style>
  <w:style w:type="character" w:customStyle="1" w:styleId="GeenafstandChar">
    <w:name w:val="Geen afstand Char"/>
    <w:basedOn w:val="Standaardalinea-lettertype"/>
    <w:link w:val="Geenafstand"/>
    <w:uiPriority w:val="1"/>
    <w:rsid w:val="0009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7976B847-666A-40BB-B5F9-B0114E4572F5}"/>
</file>

<file path=customXml/itemProps2.xml><?xml version="1.0" encoding="utf-8"?>
<ds:datastoreItem xmlns:ds="http://schemas.openxmlformats.org/officeDocument/2006/customXml" ds:itemID="{7831E759-A018-4B79-B00C-D0FB2A025B9C}"/>
</file>

<file path=customXml/itemProps3.xml><?xml version="1.0" encoding="utf-8"?>
<ds:datastoreItem xmlns:ds="http://schemas.openxmlformats.org/officeDocument/2006/customXml" ds:itemID="{51E0274F-7F52-4B2A-B9B7-4EE16D5A01BC}"/>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241</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2023-06-09T12:43:00Z</dcterms:created>
  <dcterms:modified xsi:type="dcterms:W3CDTF">2023-06-09T12:44:00Z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