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4DC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4B7CC08" wp14:editId="7A1B493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F8E7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4B7CC0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3AF8E7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3D3A111" wp14:editId="68D6A89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91F4C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27D7C0C1" w14:textId="77777777" w:rsidR="00C10894" w:rsidRPr="00C10894" w:rsidRDefault="00C10894" w:rsidP="00C10894"/>
    <w:p w14:paraId="1B0A6536" w14:textId="77777777" w:rsidR="00C10894" w:rsidRPr="00C10894" w:rsidRDefault="00C10894" w:rsidP="00C10894"/>
    <w:p w14:paraId="78D98BD3" w14:textId="77777777" w:rsidR="00C10894" w:rsidRPr="00C10894" w:rsidRDefault="00C10894" w:rsidP="00C10894"/>
    <w:p w14:paraId="4CD61B3B" w14:textId="77777777" w:rsidR="00C10894" w:rsidRPr="00C10894" w:rsidRDefault="00C10894" w:rsidP="00C10894"/>
    <w:p w14:paraId="4CDF90C2" w14:textId="77777777" w:rsidR="00C10894" w:rsidRDefault="00C10894" w:rsidP="00C10894"/>
    <w:p w14:paraId="37C132A7" w14:textId="77777777" w:rsidR="00C10894" w:rsidRDefault="00C10894" w:rsidP="00C10894"/>
    <w:p w14:paraId="09C0F1C9" w14:textId="77777777" w:rsidR="00C10894" w:rsidRDefault="00C10894" w:rsidP="00C10894"/>
    <w:p w14:paraId="4A085993" w14:textId="77777777" w:rsidR="00C10894" w:rsidRDefault="00C10894" w:rsidP="00C10894"/>
    <w:p w14:paraId="3D614707" w14:textId="77777777" w:rsidR="00C10894" w:rsidRDefault="00C10894" w:rsidP="00C10894"/>
    <w:p w14:paraId="57EE9D3A" w14:textId="77777777" w:rsidR="00C10894" w:rsidRDefault="00C10894" w:rsidP="00C10894"/>
    <w:p w14:paraId="7812910F" w14:textId="77777777" w:rsidR="00C10894" w:rsidRDefault="00C10894" w:rsidP="00C10894"/>
    <w:p w14:paraId="7B53E83A" w14:textId="77777777" w:rsidR="00C10894" w:rsidRDefault="00C10894" w:rsidP="00C10894"/>
    <w:p w14:paraId="5D00FBF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E0DC701" wp14:editId="41981C4C">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13819" w14:textId="3F92895F" w:rsidR="00060480" w:rsidRPr="00D83AE8" w:rsidRDefault="00F40A49" w:rsidP="00555049">
                            <w:pPr>
                              <w:pStyle w:val="Leerplannaam"/>
                            </w:pPr>
                            <w:bookmarkStart w:id="0" w:name="Vaknaam"/>
                            <w:r>
                              <w:t>Vierde vreemde taal</w:t>
                            </w:r>
                          </w:p>
                          <w:bookmarkEnd w:id="0"/>
                          <w:p w14:paraId="6A01E348"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57936F1" w14:textId="31631A5B" w:rsidR="00060480" w:rsidRPr="00D83AE8" w:rsidRDefault="00093BC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F93274">
                              <w:rPr>
                                <w:rFonts w:ascii="Trebuchet MS" w:hAnsi="Trebuchet MS"/>
                                <w:color w:val="FFFFFF" w:themeColor="background1"/>
                                <w:sz w:val="36"/>
                                <w:szCs w:val="20"/>
                              </w:rPr>
                              <w:t>V</w:t>
                            </w:r>
                            <w:r w:rsidR="00705CA3">
                              <w:rPr>
                                <w:rFonts w:ascii="Trebuchet MS" w:hAnsi="Trebuchet MS"/>
                                <w:color w:val="FFFFFF" w:themeColor="background1"/>
                                <w:sz w:val="36"/>
                                <w:szCs w:val="20"/>
                              </w:rPr>
                              <w:t>VT</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DC701"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DF13819" w14:textId="3F92895F" w:rsidR="00060480" w:rsidRPr="00D83AE8" w:rsidRDefault="00F40A49" w:rsidP="00555049">
                      <w:pPr>
                        <w:pStyle w:val="Leerplannaam"/>
                      </w:pPr>
                      <w:bookmarkStart w:id="1" w:name="Vaknaam"/>
                      <w:r>
                        <w:t>Vierde vreemde taal</w:t>
                      </w:r>
                    </w:p>
                    <w:bookmarkEnd w:id="1"/>
                    <w:p w14:paraId="6A01E348"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57936F1" w14:textId="31631A5B" w:rsidR="00060480" w:rsidRPr="00D83AE8" w:rsidRDefault="00093BC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F93274">
                        <w:rPr>
                          <w:rFonts w:ascii="Trebuchet MS" w:hAnsi="Trebuchet MS"/>
                          <w:color w:val="FFFFFF" w:themeColor="background1"/>
                          <w:sz w:val="36"/>
                          <w:szCs w:val="20"/>
                        </w:rPr>
                        <w:t>V</w:t>
                      </w:r>
                      <w:r w:rsidR="00705CA3">
                        <w:rPr>
                          <w:rFonts w:ascii="Trebuchet MS" w:hAnsi="Trebuchet MS"/>
                          <w:color w:val="FFFFFF" w:themeColor="background1"/>
                          <w:sz w:val="36"/>
                          <w:szCs w:val="20"/>
                        </w:rPr>
                        <w:t>VT</w:t>
                      </w:r>
                      <w:r>
                        <w:rPr>
                          <w:rFonts w:ascii="Trebuchet MS" w:hAnsi="Trebuchet MS"/>
                          <w:color w:val="FFFFFF" w:themeColor="background1"/>
                          <w:sz w:val="36"/>
                          <w:szCs w:val="20"/>
                        </w:rPr>
                        <w:t>-d</w:t>
                      </w:r>
                    </w:p>
                  </w:txbxContent>
                </v:textbox>
                <w10:wrap type="square" anchorx="page" anchory="page"/>
              </v:roundrect>
            </w:pict>
          </mc:Fallback>
        </mc:AlternateContent>
      </w:r>
    </w:p>
    <w:p w14:paraId="09CF3F86" w14:textId="77777777" w:rsidR="00C10894" w:rsidRDefault="00C10894" w:rsidP="00C10894"/>
    <w:p w14:paraId="6EC4B6C4" w14:textId="77777777" w:rsidR="00C10894" w:rsidRDefault="00C10894" w:rsidP="00C10894"/>
    <w:p w14:paraId="0BA47B29" w14:textId="77777777" w:rsidR="00C10894" w:rsidRDefault="00C10894" w:rsidP="00C10894"/>
    <w:p w14:paraId="40159468" w14:textId="77777777" w:rsidR="00C10894" w:rsidRDefault="00C10894" w:rsidP="00C10894"/>
    <w:p w14:paraId="16EB42AF" w14:textId="77777777" w:rsidR="00C10894" w:rsidRDefault="00C10894" w:rsidP="00C10894"/>
    <w:p w14:paraId="5A69F270" w14:textId="77777777" w:rsidR="00C10894" w:rsidRDefault="00C10894" w:rsidP="00C10894"/>
    <w:p w14:paraId="2D869BBD" w14:textId="77777777" w:rsidR="00C10894" w:rsidRDefault="00C10894" w:rsidP="00C10894"/>
    <w:p w14:paraId="20116E77" w14:textId="77777777" w:rsidR="00C10894" w:rsidRDefault="00C10894" w:rsidP="00C10894"/>
    <w:p w14:paraId="57C785AC" w14:textId="77777777" w:rsidR="00C10894" w:rsidRDefault="00C10894" w:rsidP="00C10894"/>
    <w:p w14:paraId="1C600B67" w14:textId="77777777" w:rsidR="00C10894" w:rsidRPr="001A2840" w:rsidRDefault="00C10894" w:rsidP="00C10894">
      <w:pPr>
        <w:rPr>
          <w:rFonts w:ascii="Arial" w:hAnsi="Arial" w:cs="Arial"/>
        </w:rPr>
      </w:pPr>
    </w:p>
    <w:p w14:paraId="2BA221D2"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3826C86" wp14:editId="3D8A0D2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24B4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FFD65C" w14:textId="5D4EF7B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3330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0C25">
                              <w:rPr>
                                <w:rFonts w:ascii="Trebuchet MS" w:hAnsi="Trebuchet MS"/>
                                <w:color w:val="FFFFFF" w:themeColor="background1"/>
                                <w:sz w:val="32"/>
                                <w:szCs w:val="20"/>
                              </w:rPr>
                              <w:t>2</w:t>
                            </w:r>
                            <w:r w:rsidR="0003330E">
                              <w:rPr>
                                <w:rFonts w:ascii="Trebuchet MS" w:hAnsi="Trebuchet MS"/>
                                <w:color w:val="FFFFFF" w:themeColor="background1"/>
                                <w:sz w:val="32"/>
                                <w:szCs w:val="20"/>
                              </w:rPr>
                              <w:t>28</w:t>
                            </w:r>
                          </w:p>
                          <w:p w14:paraId="21CF7E43" w14:textId="72E4DBB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73AE">
                              <w:rPr>
                                <w:rFonts w:ascii="Trebuchet MS" w:hAnsi="Trebuchet MS"/>
                                <w:color w:val="FFFFFF" w:themeColor="background1"/>
                                <w:sz w:val="24"/>
                                <w:szCs w:val="16"/>
                              </w:rPr>
                              <w:t>oktober</w:t>
                            </w:r>
                            <w:r w:rsidR="00166C9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826C8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6B24B4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FFD65C" w14:textId="5D4EF7B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3330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0C25">
                        <w:rPr>
                          <w:rFonts w:ascii="Trebuchet MS" w:hAnsi="Trebuchet MS"/>
                          <w:color w:val="FFFFFF" w:themeColor="background1"/>
                          <w:sz w:val="32"/>
                          <w:szCs w:val="20"/>
                        </w:rPr>
                        <w:t>2</w:t>
                      </w:r>
                      <w:r w:rsidR="0003330E">
                        <w:rPr>
                          <w:rFonts w:ascii="Trebuchet MS" w:hAnsi="Trebuchet MS"/>
                          <w:color w:val="FFFFFF" w:themeColor="background1"/>
                          <w:sz w:val="32"/>
                          <w:szCs w:val="20"/>
                        </w:rPr>
                        <w:t>28</w:t>
                      </w:r>
                    </w:p>
                    <w:p w14:paraId="21CF7E43" w14:textId="72E4DBB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73AE">
                        <w:rPr>
                          <w:rFonts w:ascii="Trebuchet MS" w:hAnsi="Trebuchet MS"/>
                          <w:color w:val="FFFFFF" w:themeColor="background1"/>
                          <w:sz w:val="24"/>
                          <w:szCs w:val="16"/>
                        </w:rPr>
                        <w:t>oktober</w:t>
                      </w:r>
                      <w:r w:rsidR="00166C9F">
                        <w:rPr>
                          <w:rFonts w:ascii="Trebuchet MS" w:hAnsi="Trebuchet MS"/>
                          <w:color w:val="FFFFFF" w:themeColor="background1"/>
                          <w:sz w:val="24"/>
                          <w:szCs w:val="16"/>
                        </w:rPr>
                        <w:t xml:space="preserve"> 2024</w:t>
                      </w:r>
                    </w:p>
                  </w:txbxContent>
                </v:textbox>
              </v:shape>
            </w:pict>
          </mc:Fallback>
        </mc:AlternateContent>
      </w:r>
    </w:p>
    <w:p w14:paraId="05F83FFF" w14:textId="77777777" w:rsidR="00C10894" w:rsidRPr="001A2840" w:rsidRDefault="00C10894" w:rsidP="00C10894">
      <w:pPr>
        <w:rPr>
          <w:rFonts w:ascii="Arial" w:hAnsi="Arial" w:cs="Arial"/>
        </w:rPr>
      </w:pPr>
    </w:p>
    <w:p w14:paraId="1FBBD0C9" w14:textId="77777777" w:rsidR="00C10894" w:rsidRPr="0005653F" w:rsidRDefault="00C10894" w:rsidP="00C10894">
      <w:pPr>
        <w:pStyle w:val="Inhopg1"/>
      </w:pPr>
    </w:p>
    <w:p w14:paraId="03457CE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42734AE" wp14:editId="1F1CFB29">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BD4464A" w14:textId="77777777" w:rsidR="00C10894" w:rsidRDefault="00C10894" w:rsidP="00C10894"/>
    <w:p w14:paraId="39993F1B" w14:textId="77777777" w:rsidR="00C10894" w:rsidRDefault="00C10894" w:rsidP="00C10894"/>
    <w:p w14:paraId="4716BE75" w14:textId="77777777" w:rsidR="00C10894" w:rsidRDefault="00C10894" w:rsidP="00C10894"/>
    <w:p w14:paraId="4E956B90" w14:textId="77777777" w:rsidR="00C10894" w:rsidRDefault="00C10894" w:rsidP="00C10894"/>
    <w:p w14:paraId="08057709" w14:textId="77777777" w:rsidR="00CF2261" w:rsidRDefault="00CF2261" w:rsidP="00C10894">
      <w:pPr>
        <w:sectPr w:rsidR="00CF2261" w:rsidSect="000F51E7">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F591083" w14:textId="77777777" w:rsidR="00A05ADE" w:rsidRDefault="00A05ADE" w:rsidP="00A05ADE">
      <w:pPr>
        <w:pStyle w:val="Kop1"/>
      </w:pPr>
      <w:bookmarkStart w:id="2" w:name="_Toc133319691"/>
      <w:bookmarkStart w:id="3" w:name="_Toc121484767"/>
      <w:bookmarkStart w:id="4" w:name="_Toc127295246"/>
      <w:bookmarkStart w:id="5" w:name="_Toc133172269"/>
      <w:bookmarkStart w:id="6" w:name="_Toc133307881"/>
      <w:bookmarkStart w:id="7" w:name="_Toc133313160"/>
      <w:bookmarkStart w:id="8" w:name="_Toc136426052"/>
      <w:bookmarkStart w:id="9" w:name="_Toc147136109"/>
      <w:bookmarkStart w:id="10" w:name="_Toc150354459"/>
      <w:bookmarkEnd w:id="2"/>
      <w:r>
        <w:lastRenderedPageBreak/>
        <w:t>I</w:t>
      </w:r>
      <w:r w:rsidRPr="00E42F24">
        <w:t>nleiding</w:t>
      </w:r>
      <w:bookmarkEnd w:id="3"/>
      <w:bookmarkEnd w:id="4"/>
      <w:bookmarkEnd w:id="5"/>
      <w:bookmarkEnd w:id="6"/>
      <w:bookmarkEnd w:id="7"/>
      <w:bookmarkEnd w:id="8"/>
      <w:bookmarkEnd w:id="9"/>
      <w:bookmarkEnd w:id="10"/>
    </w:p>
    <w:p w14:paraId="06DB5001" w14:textId="77777777" w:rsidR="00A05ADE" w:rsidRDefault="00A05ADE" w:rsidP="00A05ADE">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698E4BF" w14:textId="77777777" w:rsidR="00A05ADE" w:rsidRPr="00E37D4A" w:rsidRDefault="00A05ADE" w:rsidP="00A05ADE">
      <w:pPr>
        <w:pStyle w:val="Kop2"/>
        <w:keepNext w:val="0"/>
        <w:keepLines w:val="0"/>
        <w:widowControl w:val="0"/>
      </w:pPr>
      <w:bookmarkStart w:id="11" w:name="_Toc68370411"/>
      <w:bookmarkStart w:id="12" w:name="_Toc93661695"/>
      <w:bookmarkStart w:id="13" w:name="_Toc130929931"/>
      <w:bookmarkStart w:id="14" w:name="_Toc148610473"/>
      <w:bookmarkStart w:id="15" w:name="_Toc150354460"/>
      <w:r w:rsidRPr="00E37D4A">
        <w:t>Het leerplanconcept: vijf uitgangspunten</w:t>
      </w:r>
      <w:bookmarkEnd w:id="11"/>
      <w:bookmarkEnd w:id="12"/>
      <w:bookmarkEnd w:id="13"/>
      <w:bookmarkEnd w:id="14"/>
      <w:bookmarkEnd w:id="15"/>
    </w:p>
    <w:p w14:paraId="528C3792" w14:textId="77777777" w:rsidR="00A05ADE" w:rsidRPr="00E37D4A" w:rsidRDefault="00A05ADE" w:rsidP="00A05ADE">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83CC11D" w14:textId="77777777" w:rsidR="00A05ADE" w:rsidRPr="00E37D4A" w:rsidRDefault="00A05ADE" w:rsidP="00A05AD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DC97702" w14:textId="77777777" w:rsidR="00A05ADE" w:rsidRPr="00E37D4A" w:rsidRDefault="00A05ADE" w:rsidP="00A05AD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4E78322" w14:textId="77777777" w:rsidR="00A05ADE" w:rsidRPr="00E37D4A" w:rsidRDefault="00A05ADE" w:rsidP="00A05ADE">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09E8F7C" w14:textId="77777777" w:rsidR="00A05ADE" w:rsidRPr="00E37D4A" w:rsidRDefault="00A05ADE" w:rsidP="00A05ADE">
      <w:pPr>
        <w:widowControl w:val="0"/>
        <w:rPr>
          <w:rFonts w:ascii="Calibri" w:eastAsia="Calibri" w:hAnsi="Calibri" w:cs="Calibri"/>
          <w:color w:val="595959"/>
        </w:rPr>
      </w:pPr>
      <w:bookmarkStart w:id="1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6"/>
    </w:p>
    <w:p w14:paraId="4DF3639C" w14:textId="77777777" w:rsidR="00A05ADE" w:rsidRPr="00E37D4A" w:rsidRDefault="00A05ADE" w:rsidP="00A05ADE">
      <w:pPr>
        <w:pStyle w:val="Kop2"/>
        <w:keepNext w:val="0"/>
        <w:keepLines w:val="0"/>
        <w:widowControl w:val="0"/>
      </w:pPr>
      <w:bookmarkStart w:id="17" w:name="_Toc68370412"/>
      <w:bookmarkStart w:id="18" w:name="_Toc93661696"/>
      <w:bookmarkStart w:id="19" w:name="_Toc130929932"/>
      <w:bookmarkStart w:id="20" w:name="_Toc148610474"/>
      <w:bookmarkStart w:id="21" w:name="_Toc150354461"/>
      <w:r w:rsidRPr="00E37D4A">
        <w:t>De vormingscirkel – de opdracht van secundair onderwijs</w:t>
      </w:r>
      <w:bookmarkEnd w:id="17"/>
      <w:bookmarkEnd w:id="18"/>
      <w:bookmarkEnd w:id="19"/>
      <w:bookmarkEnd w:id="20"/>
      <w:bookmarkEnd w:id="21"/>
    </w:p>
    <w:p w14:paraId="0D41302A" w14:textId="77777777" w:rsidR="00A05ADE" w:rsidRPr="00E37D4A" w:rsidRDefault="00A05ADE" w:rsidP="00A05ADE">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8E18298" w14:textId="77777777" w:rsidR="00A05ADE" w:rsidRPr="00E37D4A" w:rsidRDefault="00A05ADE" w:rsidP="00A05ADE">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E4350EC" wp14:editId="27846C24">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E5BB1B3" w14:textId="77777777" w:rsidR="00A05ADE" w:rsidRPr="00E37D4A" w:rsidRDefault="00A05ADE" w:rsidP="00A05ADE">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EBCE782" w14:textId="77777777" w:rsidR="00A05ADE" w:rsidRPr="00E37D4A" w:rsidRDefault="00A05ADE" w:rsidP="00A05ADE">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00A4B01" w14:textId="77777777" w:rsidR="00A05ADE" w:rsidRPr="009D02E3" w:rsidRDefault="00A05ADE" w:rsidP="00A05ADE">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5EC4AF7" w14:textId="77777777" w:rsidR="00A05ADE" w:rsidRDefault="00A05ADE" w:rsidP="00A05ADE">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504CB42" w14:textId="77777777" w:rsidR="00A05ADE" w:rsidRPr="00E37D4A" w:rsidRDefault="00A05ADE" w:rsidP="00A05ADE">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3F6818A" w14:textId="77777777" w:rsidR="00A05ADE" w:rsidRPr="00E37D4A" w:rsidRDefault="00A05ADE" w:rsidP="00A05ADE">
      <w:pPr>
        <w:pStyle w:val="Kop2"/>
        <w:keepNext w:val="0"/>
        <w:keepLines w:val="0"/>
        <w:widowControl w:val="0"/>
      </w:pPr>
      <w:bookmarkStart w:id="22" w:name="_Toc68370413"/>
      <w:bookmarkStart w:id="23" w:name="_Toc93661697"/>
      <w:bookmarkStart w:id="24" w:name="_Toc130929933"/>
      <w:bookmarkStart w:id="25" w:name="_Toc148610475"/>
      <w:bookmarkStart w:id="26" w:name="_Toc150354462"/>
      <w:r w:rsidRPr="00E37D4A">
        <w:t>Ruimte voor leraren(teams) en scholen</w:t>
      </w:r>
      <w:bookmarkEnd w:id="22"/>
      <w:bookmarkEnd w:id="23"/>
      <w:bookmarkEnd w:id="24"/>
      <w:bookmarkEnd w:id="25"/>
      <w:bookmarkEnd w:id="26"/>
    </w:p>
    <w:p w14:paraId="22D44774" w14:textId="77777777" w:rsidR="00A05ADE" w:rsidRDefault="00A05ADE" w:rsidP="00A05ADE">
      <w:pPr>
        <w:widowControl w:val="0"/>
        <w:spacing w:after="0"/>
      </w:pPr>
      <w:bookmarkStart w:id="27"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4C5E915" w14:textId="77777777" w:rsidR="00A05ADE" w:rsidRDefault="00A05ADE" w:rsidP="00A05ADE">
      <w:pPr>
        <w:widowControl w:val="0"/>
        <w:spacing w:after="0"/>
      </w:pPr>
    </w:p>
    <w:p w14:paraId="778BB074" w14:textId="77777777" w:rsidR="00A05ADE" w:rsidRDefault="00A05ADE" w:rsidP="00A05ADE">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7"/>
      <w:r>
        <w:t>.</w:t>
      </w:r>
    </w:p>
    <w:p w14:paraId="44FD4C93" w14:textId="77777777" w:rsidR="00A05ADE" w:rsidRPr="00E37D4A" w:rsidRDefault="00A05ADE" w:rsidP="00A05ADE">
      <w:pPr>
        <w:pStyle w:val="Kop2"/>
        <w:keepNext w:val="0"/>
        <w:keepLines w:val="0"/>
        <w:widowControl w:val="0"/>
      </w:pPr>
      <w:bookmarkStart w:id="28" w:name="_Toc68370414"/>
      <w:bookmarkStart w:id="29" w:name="_Toc93661698"/>
      <w:bookmarkStart w:id="30" w:name="_Toc130929934"/>
      <w:bookmarkStart w:id="31" w:name="_Toc148610476"/>
      <w:bookmarkStart w:id="32" w:name="_Toc150354463"/>
      <w:r w:rsidRPr="00E37D4A">
        <w:t>Differentiatie</w:t>
      </w:r>
      <w:bookmarkEnd w:id="28"/>
      <w:bookmarkEnd w:id="29"/>
      <w:bookmarkEnd w:id="30"/>
      <w:bookmarkEnd w:id="31"/>
      <w:bookmarkEnd w:id="32"/>
      <w:r w:rsidRPr="00E37D4A">
        <w:t xml:space="preserve"> </w:t>
      </w:r>
    </w:p>
    <w:p w14:paraId="446F75C0" w14:textId="77777777" w:rsidR="00A05ADE" w:rsidRDefault="00A05ADE" w:rsidP="00A05ADE">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3051222" w14:textId="77777777" w:rsidR="00A05ADE" w:rsidRDefault="00A05ADE" w:rsidP="00A05ADE">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4954B7C" w14:textId="77777777" w:rsidR="00A05ADE" w:rsidRDefault="00A05ADE" w:rsidP="00A05ADE">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E7DC98A" w14:textId="77777777" w:rsidR="00A05ADE" w:rsidRDefault="00A05ADE" w:rsidP="00A05ADE">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AA9767E" w14:textId="77777777" w:rsidR="00A05ADE" w:rsidRPr="00EC7568" w:rsidRDefault="00A05ADE" w:rsidP="00A05ADE">
      <w:pPr>
        <w:rPr>
          <w:bCs/>
        </w:rPr>
      </w:pPr>
      <w:bookmarkStart w:id="3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233A4EE" w14:textId="77777777" w:rsidR="00A05ADE" w:rsidRDefault="00A05ADE" w:rsidP="00A05ADE">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24AFA2F" w14:textId="77777777" w:rsidR="00A05ADE" w:rsidRDefault="00A05ADE" w:rsidP="00A05ADE">
      <w:pPr>
        <w:spacing w:after="120"/>
        <w:rPr>
          <w:iCs/>
        </w:rPr>
      </w:pPr>
      <w:r>
        <w:rPr>
          <w:iCs/>
        </w:rPr>
        <w:t>In ‘extra’ wenken bij de leerplandoelen en in beperkte mate ook via keuzeleerplandoelen bieden we je inspiratie om te differentiëren door te verdiepen en te verbreden.</w:t>
      </w:r>
    </w:p>
    <w:bookmarkEnd w:id="33"/>
    <w:p w14:paraId="116C87A3" w14:textId="77777777" w:rsidR="00A05ADE" w:rsidRDefault="00A05ADE" w:rsidP="00A05AD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B9C324A" w14:textId="77777777" w:rsidR="00A05ADE" w:rsidRDefault="00A05ADE" w:rsidP="00A05ADE">
      <w:bookmarkStart w:id="3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2420299" w14:textId="77777777" w:rsidR="00A05ADE" w:rsidRPr="00FE6C93" w:rsidRDefault="00A05ADE" w:rsidP="00A05ADE">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96A6686" w14:textId="77777777" w:rsidR="00A05ADE" w:rsidRDefault="00A05ADE" w:rsidP="00A05ADE">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1EBEC56" w14:textId="77777777" w:rsidR="00A05ADE" w:rsidRDefault="00A05ADE" w:rsidP="00A05ADE">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2D67EEE" w14:textId="77777777" w:rsidR="00A05ADE" w:rsidRDefault="00A05ADE" w:rsidP="00A05ADE">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9D02237" w14:textId="77777777" w:rsidR="00A05ADE" w:rsidRPr="00A27C4B" w:rsidRDefault="00A05ADE" w:rsidP="00A05ADE">
      <w:pPr>
        <w:spacing w:after="120" w:line="240" w:lineRule="auto"/>
        <w:rPr>
          <w:i/>
          <w:iCs/>
        </w:rPr>
      </w:pPr>
      <w:bookmarkStart w:id="35" w:name="_Hlk130322155"/>
      <w:bookmarkEnd w:id="34"/>
      <w:r>
        <w:rPr>
          <w:i/>
          <w:iCs/>
        </w:rPr>
        <w:t>Differentiatie in evaluatie</w:t>
      </w:r>
    </w:p>
    <w:p w14:paraId="50BD62D5" w14:textId="77777777" w:rsidR="00A05ADE" w:rsidRDefault="00A05ADE" w:rsidP="00A05ADE">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C8570D4" w14:textId="77777777" w:rsidR="00A05ADE" w:rsidRPr="00345F65" w:rsidRDefault="00A05ADE" w:rsidP="00A05ADE">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6463A9F" w14:textId="77777777" w:rsidR="00A05ADE" w:rsidRDefault="00A05ADE" w:rsidP="00A05ADE">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5"/>
    </w:p>
    <w:p w14:paraId="7F43DC25" w14:textId="77777777" w:rsidR="00A05ADE" w:rsidRPr="00E37D4A" w:rsidRDefault="00A05ADE" w:rsidP="00A05ADE">
      <w:pPr>
        <w:pStyle w:val="Kop2"/>
        <w:keepNext w:val="0"/>
        <w:keepLines w:val="0"/>
        <w:widowControl w:val="0"/>
      </w:pPr>
      <w:bookmarkStart w:id="36" w:name="_Toc68370415"/>
      <w:bookmarkStart w:id="37" w:name="_Toc93661699"/>
      <w:bookmarkStart w:id="38" w:name="_Toc130929935"/>
      <w:bookmarkStart w:id="39" w:name="_Toc148610477"/>
      <w:bookmarkStart w:id="40" w:name="_Toc150354464"/>
      <w:r w:rsidRPr="00E37D4A">
        <w:t>Opbouw van leerplannen</w:t>
      </w:r>
      <w:bookmarkEnd w:id="36"/>
      <w:bookmarkEnd w:id="37"/>
      <w:bookmarkEnd w:id="38"/>
      <w:bookmarkEnd w:id="39"/>
      <w:bookmarkEnd w:id="40"/>
    </w:p>
    <w:p w14:paraId="69617758" w14:textId="77777777" w:rsidR="00A05ADE" w:rsidRPr="00E37D4A" w:rsidRDefault="00A05ADE" w:rsidP="00A05ADE">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B2C4734" w14:textId="77777777" w:rsidR="00A05ADE" w:rsidRPr="00E37D4A" w:rsidRDefault="00A05ADE" w:rsidP="00A05AD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CB486BB" w14:textId="77777777" w:rsidR="00A05ADE" w:rsidRPr="00E37D4A" w:rsidRDefault="00A05ADE" w:rsidP="00A05AD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4A1A2E7" w14:textId="77777777" w:rsidR="00A05ADE" w:rsidRPr="00E37D4A" w:rsidRDefault="00A05ADE" w:rsidP="00A05ADE">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7F35223" w14:textId="77777777" w:rsidR="00A05ADE" w:rsidRPr="00E37D4A" w:rsidRDefault="00A05ADE" w:rsidP="00A05AD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1"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1"/>
    <w:p w14:paraId="1CA2B081" w14:textId="77777777" w:rsidR="00A05ADE" w:rsidRDefault="00A05ADE" w:rsidP="00A05AD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85A09A6" w14:textId="77777777" w:rsidR="00A05ADE" w:rsidRPr="00E37D4A" w:rsidRDefault="00A05ADE" w:rsidP="00A05ADE">
      <w:pPr>
        <w:widowControl w:val="0"/>
        <w:rPr>
          <w:rFonts w:ascii="Calibri" w:eastAsia="Calibri" w:hAnsi="Calibri" w:cs="Times New Roman"/>
          <w:color w:val="595959"/>
        </w:rPr>
      </w:pPr>
      <w:bookmarkStart w:id="4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130F568" w14:textId="77777777" w:rsidR="00A05ADE" w:rsidRDefault="00A05ADE" w:rsidP="00A05AD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2"/>
    </w:p>
    <w:p w14:paraId="46F67E0A" w14:textId="77777777" w:rsidR="001332B5" w:rsidRDefault="001332B5" w:rsidP="00E42F24">
      <w:pPr>
        <w:pStyle w:val="Kop1"/>
      </w:pPr>
      <w:bookmarkStart w:id="43" w:name="_Toc150354465"/>
      <w:r>
        <w:lastRenderedPageBreak/>
        <w:t>Situering</w:t>
      </w:r>
      <w:bookmarkEnd w:id="43"/>
    </w:p>
    <w:p w14:paraId="2DAC6986" w14:textId="77777777" w:rsidR="008016FA" w:rsidRDefault="008016FA" w:rsidP="006F6012">
      <w:pPr>
        <w:pStyle w:val="Kop2"/>
      </w:pPr>
      <w:bookmarkStart w:id="44" w:name="_Toc133319693"/>
      <w:bookmarkStart w:id="45" w:name="_Toc133319694"/>
      <w:bookmarkStart w:id="46" w:name="_Toc150354466"/>
      <w:bookmarkEnd w:id="44"/>
      <w:bookmarkEnd w:id="45"/>
      <w:r>
        <w:t xml:space="preserve">Samenhang in de </w:t>
      </w:r>
      <w:r w:rsidR="00070793">
        <w:t>derde</w:t>
      </w:r>
      <w:r>
        <w:t xml:space="preserve"> graad</w:t>
      </w:r>
      <w:bookmarkEnd w:id="46"/>
    </w:p>
    <w:p w14:paraId="642D0116" w14:textId="7D438FE6" w:rsidR="008016FA" w:rsidRPr="008016FA" w:rsidRDefault="008016FA" w:rsidP="008016FA">
      <w:pPr>
        <w:pStyle w:val="Kop3"/>
      </w:pPr>
      <w:bookmarkStart w:id="47" w:name="_Toc150354467"/>
      <w:r w:rsidRPr="008016FA">
        <w:t xml:space="preserve">Samenhang met andere leerplannen </w:t>
      </w:r>
      <w:r w:rsidR="00CE15F9">
        <w:t>Vierde vreemde taa</w:t>
      </w:r>
      <w:r w:rsidR="00805E30">
        <w:t>l</w:t>
      </w:r>
      <w:r w:rsidRPr="008016FA">
        <w:t xml:space="preserve"> binnen de finaliteit</w:t>
      </w:r>
      <w:bookmarkEnd w:id="47"/>
    </w:p>
    <w:p w14:paraId="363F7634" w14:textId="68D23678" w:rsidR="00CE15F9" w:rsidRDefault="00E77544" w:rsidP="00CE15F9">
      <w:r>
        <w:t>Binnen</w:t>
      </w:r>
      <w:r w:rsidR="00CE15F9">
        <w:t xml:space="preserve"> de richting Moderne talen zijn er drie leerplannen voor de Vierde vreemde taal: een generiek leerplan Vierde vreemde taal dat kan gelden voor elke moderne vreemde taal (III-V</w:t>
      </w:r>
      <w:r w:rsidR="00431A21">
        <w:t>VT-</w:t>
      </w:r>
      <w:r w:rsidR="00CE15F9">
        <w:t xml:space="preserve">d), een leerplan Spaans (III-Spa-d) en een leerplan Italiaans (III-Ita-d). Dit is het </w:t>
      </w:r>
      <w:r w:rsidR="00C017AE">
        <w:t xml:space="preserve">generieke </w:t>
      </w:r>
      <w:r w:rsidR="00CE15F9">
        <w:t xml:space="preserve">leerplan </w:t>
      </w:r>
      <w:r w:rsidR="00F40A49">
        <w:t>Vierde vreemde taal</w:t>
      </w:r>
      <w:r w:rsidR="00CE15F9">
        <w:t xml:space="preserve">. </w:t>
      </w:r>
    </w:p>
    <w:p w14:paraId="457C24D6" w14:textId="77777777" w:rsidR="008016FA" w:rsidRDefault="008016FA" w:rsidP="006F6012">
      <w:pPr>
        <w:pStyle w:val="Kop2"/>
      </w:pPr>
      <w:bookmarkStart w:id="48" w:name="_Toc150354468"/>
      <w:r>
        <w:t>Plaats in de lessentabel</w:t>
      </w:r>
      <w:bookmarkEnd w:id="48"/>
    </w:p>
    <w:p w14:paraId="469DF9BD" w14:textId="4D81B3FA" w:rsidR="008016FA" w:rsidRDefault="008016FA" w:rsidP="008016FA">
      <w:r>
        <w:t xml:space="preserve">Het leerplan </w:t>
      </w:r>
      <w:r w:rsidR="008B50E2">
        <w:t xml:space="preserve">is gebaseerd op specifieke minimumdoelen. Het </w:t>
      </w:r>
      <w:r>
        <w:t xml:space="preserve">is gericht op </w:t>
      </w:r>
      <w:r w:rsidR="008B50E2">
        <w:t>4</w:t>
      </w:r>
      <w:r>
        <w:t xml:space="preserve"> graaduren en is bestemd voor </w:t>
      </w:r>
      <w:r w:rsidR="008B50E2">
        <w:t xml:space="preserve">de studierichting Moderne talen. </w:t>
      </w:r>
    </w:p>
    <w:p w14:paraId="6C383721" w14:textId="77777777" w:rsidR="0095507C" w:rsidRDefault="0095507C" w:rsidP="0095507C">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7274F9E9" w14:textId="14E5CAC6" w:rsidR="008016FA" w:rsidRDefault="008B50E2" w:rsidP="00E42F24">
      <w:pPr>
        <w:pStyle w:val="Kop1"/>
      </w:pPr>
      <w:bookmarkStart w:id="49" w:name="_Toc150354469"/>
      <w:r>
        <w:t>Pedagogisch</w:t>
      </w:r>
      <w:r w:rsidR="0040721F">
        <w:t>-</w:t>
      </w:r>
      <w:r>
        <w:t xml:space="preserve">didactische </w:t>
      </w:r>
      <w:r w:rsidR="008016FA">
        <w:t>duiding</w:t>
      </w:r>
      <w:bookmarkEnd w:id="49"/>
    </w:p>
    <w:p w14:paraId="3BAC27E2" w14:textId="1FD975EC" w:rsidR="00571815" w:rsidRPr="008016FA" w:rsidRDefault="00F40A49" w:rsidP="00571815">
      <w:pPr>
        <w:pStyle w:val="Kop2"/>
      </w:pPr>
      <w:bookmarkStart w:id="50" w:name="_Toc133319701"/>
      <w:bookmarkStart w:id="51" w:name="_Toc130650393"/>
      <w:bookmarkStart w:id="52" w:name="_Toc150354470"/>
      <w:bookmarkEnd w:id="50"/>
      <w:r>
        <w:t>Vierde vreemde taal</w:t>
      </w:r>
      <w:r w:rsidR="00571815" w:rsidRPr="008016FA">
        <w:t xml:space="preserve"> en het vormingsconcept</w:t>
      </w:r>
      <w:bookmarkEnd w:id="51"/>
      <w:bookmarkEnd w:id="52"/>
    </w:p>
    <w:p w14:paraId="5682DA66" w14:textId="1309E35A" w:rsidR="00571815" w:rsidRDefault="00571815" w:rsidP="00571815">
      <w:r>
        <w:t xml:space="preserve">Het leerplan </w:t>
      </w:r>
      <w:r w:rsidR="00F40A49">
        <w:t>Vierde vreemde taal</w:t>
      </w:r>
      <w:r>
        <w:t xml:space="preserve">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750157F6" w14:textId="77777777" w:rsidR="00571815" w:rsidRPr="001555B7" w:rsidRDefault="00571815" w:rsidP="00571815">
      <w:pPr>
        <w:rPr>
          <w:b/>
          <w:bCs/>
        </w:rPr>
      </w:pPr>
      <w:r w:rsidRPr="001555B7">
        <w:rPr>
          <w:b/>
          <w:bCs/>
        </w:rPr>
        <w:t>Talige vorming</w:t>
      </w:r>
    </w:p>
    <w:p w14:paraId="4F98818F" w14:textId="2CABB913" w:rsidR="00571815" w:rsidRDefault="00571815" w:rsidP="00571815">
      <w:r>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w:t>
      </w:r>
      <w:r w:rsidR="009C5F06">
        <w:t xml:space="preserve"> en</w:t>
      </w:r>
      <w:r>
        <w:t xml:space="preserve">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w:t>
      </w:r>
    </w:p>
    <w:p w14:paraId="28AF3B45" w14:textId="77777777" w:rsidR="00571815" w:rsidRPr="001555B7" w:rsidRDefault="00571815" w:rsidP="00571815">
      <w:pPr>
        <w:rPr>
          <w:b/>
          <w:bCs/>
        </w:rPr>
      </w:pPr>
      <w:r w:rsidRPr="001555B7">
        <w:rPr>
          <w:b/>
          <w:bCs/>
        </w:rPr>
        <w:t>Sociale vorming</w:t>
      </w:r>
    </w:p>
    <w:p w14:paraId="65818441" w14:textId="77777777" w:rsidR="00571815" w:rsidRDefault="00571815" w:rsidP="00571815">
      <w:r>
        <w:t>Het ontwikkelen van communicatieve en relationele aspecten van vorming is van groot belang. De leerlingen leren op een gepaste en respectvolle manier talig om te gaan met gesprekspartners. Ze zijn er zich van bewust dat boodschappen op diverse manieren kunnen worden geïnterpreteerd en dus ook een verschillende impact kunnen hebben.</w:t>
      </w:r>
    </w:p>
    <w:p w14:paraId="34BBA8AD" w14:textId="77777777" w:rsidR="00571815" w:rsidRPr="001555B7" w:rsidRDefault="00571815" w:rsidP="00571815">
      <w:pPr>
        <w:rPr>
          <w:b/>
          <w:bCs/>
        </w:rPr>
      </w:pPr>
      <w:r w:rsidRPr="001555B7">
        <w:rPr>
          <w:b/>
          <w:bCs/>
        </w:rPr>
        <w:t>Culturele vorming</w:t>
      </w:r>
    </w:p>
    <w:p w14:paraId="1E42C061" w14:textId="77777777" w:rsidR="00571815" w:rsidRDefault="00571815" w:rsidP="00571815">
      <w: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w:t>
      </w:r>
      <w:r>
        <w:lastRenderedPageBreak/>
        <w:t>diversiteit. Met die verschillende culturen zijn verschillende talen, taaluitingen en taalvariëteiten verbonden. Via culturele vorming komen ze ook in contact met het artistieke en krijgen ze oog voor de esthetische component van cultuur.</w:t>
      </w:r>
    </w:p>
    <w:p w14:paraId="01DB0051" w14:textId="77777777" w:rsidR="00571815" w:rsidRPr="001555B7" w:rsidRDefault="00571815" w:rsidP="00571815">
      <w:pPr>
        <w:rPr>
          <w:b/>
          <w:bCs/>
        </w:rPr>
      </w:pPr>
      <w:r w:rsidRPr="001555B7">
        <w:rPr>
          <w:b/>
          <w:bCs/>
        </w:rPr>
        <w:t>Verbeelding</w:t>
      </w:r>
    </w:p>
    <w:p w14:paraId="49A7C3F2" w14:textId="748DA158" w:rsidR="00571815" w:rsidRDefault="00571815" w:rsidP="00571815">
      <w:r>
        <w:t>Om zich te kunnen inleven in literatuur is het van belang dat leerlingen verbeeldend denken en handelen.</w:t>
      </w:r>
    </w:p>
    <w:p w14:paraId="4414EE50" w14:textId="77777777" w:rsidR="00571815" w:rsidRPr="001555B7" w:rsidRDefault="00571815" w:rsidP="00571815">
      <w:pPr>
        <w:rPr>
          <w:b/>
          <w:bCs/>
        </w:rPr>
      </w:pPr>
      <w:r w:rsidRPr="001555B7">
        <w:rPr>
          <w:b/>
          <w:bCs/>
        </w:rPr>
        <w:t>Gastvrijheid en uniciteit in verbondenheid</w:t>
      </w:r>
    </w:p>
    <w:p w14:paraId="720743E8" w14:textId="77777777" w:rsidR="00571815" w:rsidRDefault="00571815" w:rsidP="00571815">
      <w: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1BC51B1D" w14:textId="77777777" w:rsidR="00571815" w:rsidRDefault="00571815" w:rsidP="00571815">
      <w:r>
        <w:t>Uit die vormingscomponenten en wegwijzers zijn de krachtlijnen van het leerplan ontstaan.</w:t>
      </w:r>
    </w:p>
    <w:p w14:paraId="206EE72D" w14:textId="77777777" w:rsidR="006507E5" w:rsidRPr="006F6012" w:rsidRDefault="006F6012" w:rsidP="006F6012">
      <w:pPr>
        <w:pStyle w:val="Kop2"/>
      </w:pPr>
      <w:bookmarkStart w:id="53" w:name="_Toc133319703"/>
      <w:bookmarkStart w:id="54" w:name="_Toc133319704"/>
      <w:bookmarkStart w:id="55" w:name="_Toc133319705"/>
      <w:bookmarkStart w:id="56" w:name="_Toc133319706"/>
      <w:bookmarkStart w:id="57" w:name="_Toc150354471"/>
      <w:bookmarkEnd w:id="53"/>
      <w:bookmarkEnd w:id="54"/>
      <w:bookmarkEnd w:id="55"/>
      <w:bookmarkEnd w:id="56"/>
      <w:r w:rsidRPr="006F6012">
        <w:t>Krachtlijnen</w:t>
      </w:r>
      <w:bookmarkEnd w:id="57"/>
      <w:r w:rsidRPr="006F6012">
        <w:t xml:space="preserve"> </w:t>
      </w:r>
    </w:p>
    <w:p w14:paraId="4F831179" w14:textId="77777777" w:rsidR="004323F6" w:rsidRPr="004323F6" w:rsidRDefault="004323F6" w:rsidP="004323F6">
      <w:pPr>
        <w:rPr>
          <w:rStyle w:val="Nadruk"/>
        </w:rPr>
      </w:pPr>
      <w:r w:rsidRPr="004323F6">
        <w:rPr>
          <w:rStyle w:val="Nadruk"/>
        </w:rPr>
        <w:t>Openstaan voor de veelzijdige wereld en zich verplaatsen in de ander</w:t>
      </w:r>
    </w:p>
    <w:p w14:paraId="72422CD7" w14:textId="77777777" w:rsidR="004323F6" w:rsidRPr="004323F6" w:rsidRDefault="004323F6" w:rsidP="004323F6">
      <w:r w:rsidRPr="004323F6">
        <w:t xml:space="preserve">Talen zijn communicatiemiddelen maar ook dragers van identiteit. Talen vertolken culturele expressies, normen, waarden en opvattingen van een individu, een groep, een gemeenschap, een samenleving. Met verschillende culturen zijn verschillende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De leerlingen tonen een attitude van openheid en respect tegenover elke vorm van talige diversiteit. </w:t>
      </w:r>
    </w:p>
    <w:p w14:paraId="6FBF24CC" w14:textId="77777777" w:rsidR="004323F6" w:rsidRPr="004323F6" w:rsidRDefault="004323F6" w:rsidP="004323F6">
      <w:pPr>
        <w:rPr>
          <w:rStyle w:val="Nadruk"/>
        </w:rPr>
      </w:pPr>
      <w:r w:rsidRPr="004323F6">
        <w:rPr>
          <w:rStyle w:val="Nadruk"/>
        </w:rPr>
        <w:t xml:space="preserve">Functioneel communiceren in respectvolle interactie </w:t>
      </w:r>
    </w:p>
    <w:p w14:paraId="12F38725" w14:textId="77777777" w:rsidR="004323F6" w:rsidRPr="004323F6" w:rsidRDefault="004323F6" w:rsidP="004323F6">
      <w:r w:rsidRPr="004323F6">
        <w:t xml:space="preserve">Communiceren staat centraal in dit leerplan. De leerlingen leren succesvol functioneren in relevante communicatieve situaties. Leerlingen durven en kunnen zich steeds beter, passender en doelgerichter uitdrukken in een vreemde taal. </w:t>
      </w:r>
    </w:p>
    <w:p w14:paraId="0C31FF0B" w14:textId="77777777" w:rsidR="004323F6" w:rsidRPr="004323F6" w:rsidRDefault="004323F6" w:rsidP="004323F6">
      <w:pPr>
        <w:rPr>
          <w:rStyle w:val="Nadruk"/>
        </w:rPr>
      </w:pPr>
      <w:r w:rsidRPr="004323F6">
        <w:rPr>
          <w:rStyle w:val="Nadruk"/>
        </w:rPr>
        <w:t xml:space="preserve">Gepaste talige bouwstenen gebruiken </w:t>
      </w:r>
    </w:p>
    <w:p w14:paraId="751210B3" w14:textId="09D49E1C" w:rsidR="004323F6" w:rsidRPr="004323F6" w:rsidRDefault="004323F6" w:rsidP="004323F6">
      <w:r w:rsidRPr="004323F6">
        <w:t xml:space="preserve">Inzicht in het taalsysteem staat in functie van de communicatie. Het leerplan focust op wat de leerlingen met de taal moeten kunnen doen. Om dat te bereiken gebruiken ze gepaste strategieën, ontwikkelen ze attitudes en zetten ze talige bouwstenen in. Onder talige bouwstenen verstaan we lexicon, taalhandelingen, grammatica, uitspraak en spelling. </w:t>
      </w:r>
    </w:p>
    <w:p w14:paraId="51179CB6" w14:textId="5823A3BF" w:rsidR="004323F6" w:rsidRPr="004323F6" w:rsidRDefault="004323F6" w:rsidP="004323F6">
      <w:pPr>
        <w:rPr>
          <w:rStyle w:val="Nadruk"/>
        </w:rPr>
      </w:pPr>
      <w:r w:rsidRPr="004323F6">
        <w:rPr>
          <w:rStyle w:val="Nadruk"/>
        </w:rPr>
        <w:t>Van taal genieten</w:t>
      </w:r>
      <w:r w:rsidR="00B819DD">
        <w:rPr>
          <w:rStyle w:val="Nadruk"/>
        </w:rPr>
        <w:t xml:space="preserve"> en</w:t>
      </w:r>
      <w:r w:rsidRPr="004323F6">
        <w:rPr>
          <w:rStyle w:val="Nadruk"/>
        </w:rPr>
        <w:t xml:space="preserve"> de beeldende kracht van taal en literatuur beleven </w:t>
      </w:r>
    </w:p>
    <w:p w14:paraId="2D035B5F" w14:textId="0EEADE75" w:rsidR="006F6012" w:rsidRPr="004323F6" w:rsidRDefault="004323F6" w:rsidP="004323F6">
      <w:r w:rsidRPr="004323F6">
        <w:t xml:space="preserve">Een belangrijk doel van taalonderwijs is leerlingen te laten genieten van talen. Teksten met een esthetische waarde kunnen emoties oproepen en de verbeelding aanspreken. De leerlingen ontdekken de </w:t>
      </w:r>
      <w:r w:rsidR="00F40A49">
        <w:t>ander</w:t>
      </w:r>
      <w:r w:rsidRPr="004323F6">
        <w:t xml:space="preserve">stalige cultuur via allerlei teksten, waaronder literaire zoals film(fragmenten), kortverhalen, liedjes, strips, cartoons, gedichten. </w:t>
      </w:r>
    </w:p>
    <w:p w14:paraId="7715A1EB" w14:textId="77777777" w:rsidR="00385689" w:rsidRDefault="006F6012" w:rsidP="006F6012">
      <w:pPr>
        <w:pStyle w:val="Kop2"/>
      </w:pPr>
      <w:bookmarkStart w:id="58" w:name="_Toc150354472"/>
      <w:r>
        <w:t>Opbouw</w:t>
      </w:r>
      <w:bookmarkEnd w:id="58"/>
    </w:p>
    <w:p w14:paraId="43F012BF" w14:textId="77777777" w:rsidR="003543D4" w:rsidRDefault="003543D4" w:rsidP="003543D4">
      <w:r>
        <w:t>Dit leerplan is opgebouwd uit deze componenten.</w:t>
      </w:r>
    </w:p>
    <w:p w14:paraId="6C0C0EC3" w14:textId="77777777" w:rsidR="003543D4" w:rsidRDefault="003543D4" w:rsidP="003543D4">
      <w:pPr>
        <w:pStyle w:val="Opsomming1"/>
        <w:numPr>
          <w:ilvl w:val="0"/>
          <w:numId w:val="3"/>
        </w:numPr>
      </w:pPr>
      <w:r>
        <w:t>Communicatie: receptief, productief en interactief;</w:t>
      </w:r>
    </w:p>
    <w:p w14:paraId="259F45D4" w14:textId="77777777" w:rsidR="003543D4" w:rsidRDefault="003543D4" w:rsidP="003543D4">
      <w:pPr>
        <w:pStyle w:val="Opsomming1"/>
        <w:numPr>
          <w:ilvl w:val="0"/>
          <w:numId w:val="3"/>
        </w:numPr>
      </w:pPr>
      <w:r>
        <w:lastRenderedPageBreak/>
        <w:t>Identiteit in diversiteit;</w:t>
      </w:r>
    </w:p>
    <w:p w14:paraId="6A469A93" w14:textId="77777777" w:rsidR="003543D4" w:rsidRDefault="003543D4" w:rsidP="003543D4">
      <w:pPr>
        <w:pStyle w:val="Opsomming1"/>
        <w:numPr>
          <w:ilvl w:val="0"/>
          <w:numId w:val="3"/>
        </w:numPr>
      </w:pPr>
      <w:r>
        <w:t>Literatuur;</w:t>
      </w:r>
    </w:p>
    <w:p w14:paraId="31A4DAF6" w14:textId="77777777" w:rsidR="003543D4" w:rsidRDefault="003543D4" w:rsidP="003543D4">
      <w:pPr>
        <w:pStyle w:val="Opsomming1"/>
        <w:numPr>
          <w:ilvl w:val="0"/>
          <w:numId w:val="3"/>
        </w:numPr>
      </w:pPr>
      <w:r>
        <w:t>Taalsysteem en taalgebruik ter ondersteuning van de communicatie.</w:t>
      </w:r>
    </w:p>
    <w:p w14:paraId="1C70D5E1" w14:textId="77777777" w:rsidR="003543D4" w:rsidRDefault="003543D4" w:rsidP="003543D4">
      <w:r>
        <w:t>Het is belangrijk om de samenhang tussen de componenten te bewaken: ze zijn te onderscheiden, maar niet te scheiden. Bovendien spelen ze vaak tegelijkertijd en werken ze ook op elkaar in.</w:t>
      </w:r>
    </w:p>
    <w:p w14:paraId="255719E4" w14:textId="77777777" w:rsidR="00385689" w:rsidRDefault="006F6012" w:rsidP="006F6012">
      <w:pPr>
        <w:pStyle w:val="Kop2"/>
      </w:pPr>
      <w:bookmarkStart w:id="59" w:name="_Toc150354473"/>
      <w:r>
        <w:t>Leerlijnen</w:t>
      </w:r>
      <w:bookmarkEnd w:id="59"/>
    </w:p>
    <w:p w14:paraId="3219E18B" w14:textId="77777777" w:rsidR="006F6012" w:rsidRDefault="006F6012" w:rsidP="006F6012">
      <w:pPr>
        <w:pStyle w:val="Kop3"/>
      </w:pPr>
      <w:bookmarkStart w:id="60" w:name="_Toc150354474"/>
      <w:r>
        <w:t xml:space="preserve">Samenhang </w:t>
      </w:r>
      <w:r w:rsidR="000A4C40">
        <w:t>in</w:t>
      </w:r>
      <w:r>
        <w:t xml:space="preserve"> de derde graad</w:t>
      </w:r>
      <w:bookmarkEnd w:id="60"/>
    </w:p>
    <w:p w14:paraId="600F6AFA" w14:textId="77777777" w:rsidR="001C178B" w:rsidRPr="00F15017" w:rsidRDefault="001C178B" w:rsidP="001C178B">
      <w:pPr>
        <w:spacing w:before="240"/>
      </w:pPr>
      <w:r w:rsidRPr="00F15017">
        <w:t xml:space="preserve">De leerplannen </w:t>
      </w:r>
      <w:r>
        <w:t>voor de moderne vreemde talen</w:t>
      </w:r>
      <w:r w:rsidRPr="00F15017">
        <w:t xml:space="preserve"> </w:t>
      </w:r>
      <w:r>
        <w:t>delen</w:t>
      </w:r>
      <w:r w:rsidRPr="00F15017">
        <w:t xml:space="preserve"> eenzelfde visie op vreemdetalenonderwijs. Om die reden is niet enkel de opbouw, maar ook de invulling van d</w:t>
      </w:r>
      <w:r>
        <w:t>i</w:t>
      </w:r>
      <w:r w:rsidRPr="00F15017">
        <w:t xml:space="preserve">e leerplannen erg gelijkend. Ook met Nederlands is er een duidelijke samenhang. Leerlingen lezen, luisteren, spreken en schrijven in het </w:t>
      </w:r>
      <w:r>
        <w:t xml:space="preserve">Nederlands en vier moderne vreemde talen </w:t>
      </w:r>
      <w:r w:rsidRPr="00F15017">
        <w:t>en zetten daarbij strategieën in. </w:t>
      </w:r>
    </w:p>
    <w:p w14:paraId="2E568161" w14:textId="3A68EF97" w:rsidR="004543EF" w:rsidRDefault="004543EF" w:rsidP="004543EF">
      <w:r>
        <w:t>Binnen de richting Moderne talen zijn er drie leerplannen voor de Vierde vreemde taal: een generiek leerplan Vierde vreemde taal dat kan gelden voor elke moderne vreemde taal (III-V</w:t>
      </w:r>
      <w:r w:rsidR="00D44FAA">
        <w:t>VT</w:t>
      </w:r>
      <w:r>
        <w:t xml:space="preserve">-d), een leerplan Spaans (III-Spa-d) en een leerplan Italiaans (III-Ita-d). </w:t>
      </w:r>
      <w:r w:rsidRPr="004543EF">
        <w:t>Dit is het leerplan Vierde vreemde taal. Bij het opstellen van de kenmerken en minimumvereisten voor dit leerplan is het ERK-niveau A1+ als richtsnoer gebruikt. Voor de leerplannen Italiaans en Spaans is het ERK-niveau A2 als richtsnoer gebruikt</w:t>
      </w:r>
      <w:r>
        <w:t>. Dit verschil merk je ook in bepaalde leerplandoelen, zo bepalen de leerlingen voor Italiaans en Spaans ook de hoofdpunten bij het lezen en beluisteren van teksten, spreken en schrijven ze doelgericht zonder aangereikte ondersteuning en gaan ze ook schriftelijk in interactie.</w:t>
      </w:r>
    </w:p>
    <w:p w14:paraId="47AE4147" w14:textId="2429E770" w:rsidR="004543EF" w:rsidRDefault="004543EF" w:rsidP="004543EF">
      <w:r>
        <w:t xml:space="preserve">Het vak </w:t>
      </w:r>
      <w:r w:rsidR="00DF4D69">
        <w:t>Vierde vreemde taal</w:t>
      </w:r>
      <w:r>
        <w:t xml:space="preserve"> is nieuw in de derde graad voor de studierichting Moderne talen. Als leraar verwacht je geen voorkennis van de leerlingen. Het zou kunnen dat leerlingen toch al noties hebben van </w:t>
      </w:r>
      <w:r w:rsidR="00DF4D69">
        <w:t>de taal die je aanbiedt</w:t>
      </w:r>
      <w:r>
        <w:t xml:space="preserve">, waardoor je een heterogene beginsituatie hebt in de klas. Je vertrekt van de basis zodat elke leerling de kans krijgt om de leerplandoelen met voldoende diepgang te bereiken. </w:t>
      </w:r>
    </w:p>
    <w:p w14:paraId="593E320E" w14:textId="77777777" w:rsidR="000773B5" w:rsidRDefault="006F6012" w:rsidP="000773B5">
      <w:pPr>
        <w:pStyle w:val="Kop2"/>
      </w:pPr>
      <w:bookmarkStart w:id="61" w:name="_Toc150354475"/>
      <w:r>
        <w:t>Aandachtspunten</w:t>
      </w:r>
      <w:bookmarkEnd w:id="61"/>
    </w:p>
    <w:p w14:paraId="393DD5C6" w14:textId="0DAB359F" w:rsidR="00F207D8" w:rsidRPr="00093E5E" w:rsidRDefault="0028587B" w:rsidP="00F207D8">
      <w:pPr>
        <w:pStyle w:val="Wenk"/>
        <w:numPr>
          <w:ilvl w:val="0"/>
          <w:numId w:val="0"/>
        </w:numPr>
        <w:rPr>
          <w:rFonts w:ascii="Calibri" w:eastAsia="Calibri" w:hAnsi="Calibri" w:cs="Arial"/>
          <w:b/>
          <w:bCs/>
          <w:color w:val="595959"/>
        </w:rPr>
      </w:pPr>
      <w:bookmarkStart w:id="62" w:name="_Hlk129595735"/>
      <w:r>
        <w:rPr>
          <w:rFonts w:ascii="Calibri" w:eastAsia="Calibri" w:hAnsi="Calibri" w:cs="Arial"/>
          <w:b/>
          <w:bCs/>
          <w:color w:val="595959"/>
        </w:rPr>
        <w:t>Vierde vreemde taal</w:t>
      </w:r>
      <w:r w:rsidR="00F207D8">
        <w:rPr>
          <w:rFonts w:ascii="Calibri" w:eastAsia="Calibri" w:hAnsi="Calibri" w:cs="Arial"/>
          <w:b/>
          <w:bCs/>
          <w:color w:val="595959"/>
        </w:rPr>
        <w:t xml:space="preserve"> in de richting Moderne talen</w:t>
      </w:r>
    </w:p>
    <w:p w14:paraId="64D1ACBB" w14:textId="2F729944" w:rsidR="00812271" w:rsidRPr="00336257" w:rsidRDefault="00812271" w:rsidP="00812271">
      <w:pPr>
        <w:pStyle w:val="Wenk"/>
        <w:numPr>
          <w:ilvl w:val="0"/>
          <w:numId w:val="0"/>
        </w:numPr>
      </w:pPr>
      <w:r w:rsidRPr="00336257">
        <w:rPr>
          <w:rFonts w:ascii="Calibri" w:eastAsia="Calibri" w:hAnsi="Calibri" w:cs="Arial"/>
          <w:color w:val="595959"/>
        </w:rPr>
        <w:t xml:space="preserve">Goed taalonderwijs spreekt de creativiteit van leerlingen aan, motiveert hen en doet hen het plezier van taal ervaren. </w:t>
      </w:r>
      <w:r w:rsidRPr="00336257">
        <w:t>Dat kan je bereiken door te werken met (semi-)authentiek materiaal, in te spelen op de leefwereld van de leerlingen, genietend te laten luisteren en lezen zonder de nadruk te leggen op tekstbegrip, contact met native speakers, keuzemogelijkheden aan te bieden, interactieve en activerende werkvormen te gebruiken.</w:t>
      </w:r>
    </w:p>
    <w:p w14:paraId="5ADC65F6" w14:textId="77777777" w:rsidR="00812271" w:rsidRDefault="00812271" w:rsidP="00812271">
      <w:pPr>
        <w:pStyle w:val="Wenk"/>
        <w:numPr>
          <w:ilvl w:val="0"/>
          <w:numId w:val="0"/>
        </w:numPr>
      </w:pPr>
      <w:r w:rsidRPr="00336257">
        <w:t xml:space="preserve">Aangezien de leerlingen in deze studierichting interesse en aanleg hebben voor taal, kan je verwachten dat ze uitkijken naar het leren van een vierde vreemde taal. </w:t>
      </w:r>
    </w:p>
    <w:p w14:paraId="310CF446" w14:textId="5E7EA9BF" w:rsidR="001C178B" w:rsidRPr="00336257" w:rsidRDefault="001C178B" w:rsidP="001C178B">
      <w:r w:rsidRPr="00336257">
        <w:t>Om de leerlingen maximale oefenkansen te bieden is het noodzakelijk dat ze de vreemde taal als doeltaal zoveel mogelijk actief inzetten. Je geeft hen daarom voldoende ruimte om de doeltaal te gebruiken en stimuleert hen om de doeltaal zoveel mogelijk te gebruiken. Ook als leraar spreek je best zoveel mogelijk de doeltaal om de luistervaardigheid van de leerlingen te trainen en hen voldoende vertrouwd te maken met de natuurlijke intonatie en klanken van de taal. Authentieke bronnen zijn een meerwaarde. Toch kan het soms doeltreffend zijn in het Nederlands te communiceren, bv. voor remediërende opmerkingen of zelfreflectie.</w:t>
      </w:r>
    </w:p>
    <w:p w14:paraId="5903E384" w14:textId="5CF81FCD" w:rsidR="001C178B" w:rsidRPr="00336257" w:rsidRDefault="001C178B" w:rsidP="001C178B">
      <w:r>
        <w:lastRenderedPageBreak/>
        <w:t>Je creëert e</w:t>
      </w:r>
      <w:r w:rsidRPr="00336257">
        <w:t xml:space="preserve">en veilig klimaat zodat </w:t>
      </w:r>
      <w:r>
        <w:t xml:space="preserve">de </w:t>
      </w:r>
      <w:r w:rsidRPr="00336257">
        <w:t>leerlingen bereidheid en durf ontwikkelen om te communiceren. Dat kan je doen door bv. aan te geven dat leerlingen kunnen leren uit fouten, door hen in kleinere groepjes te laten werken, de kans te geven om de opdracht op eigen tempo uit te voeren, te differentiëren in ondersteuning. Je waardeert het wanneer leerlingen bij het communiceren uit hun comfortzone durven stappen.</w:t>
      </w:r>
    </w:p>
    <w:p w14:paraId="2DBC48D9" w14:textId="77777777" w:rsidR="001F0321" w:rsidRPr="00336257" w:rsidRDefault="001F0321" w:rsidP="001F0321">
      <w:pPr>
        <w:pStyle w:val="Wenk"/>
        <w:numPr>
          <w:ilvl w:val="0"/>
          <w:numId w:val="0"/>
        </w:numPr>
      </w:pPr>
      <w:r w:rsidRPr="00336257">
        <w:t>Leren uit feedback is essentieel in het leerproces. Je besteedt daar best voldoende aandacht en tijd aan.</w:t>
      </w:r>
    </w:p>
    <w:bookmarkEnd w:id="62"/>
    <w:p w14:paraId="4DC72040" w14:textId="77777777" w:rsidR="00893951" w:rsidRPr="00893951" w:rsidRDefault="00893951" w:rsidP="00812271">
      <w:pPr>
        <w:rPr>
          <w:b/>
          <w:bCs/>
        </w:rPr>
      </w:pPr>
      <w:r w:rsidRPr="00893951">
        <w:rPr>
          <w:b/>
          <w:bCs/>
        </w:rPr>
        <w:t>Leerinhouden</w:t>
      </w:r>
    </w:p>
    <w:p w14:paraId="70EA520A" w14:textId="43D14169" w:rsidR="00812271" w:rsidRDefault="00812271" w:rsidP="00812271">
      <w:r w:rsidRPr="00336257">
        <w:t xml:space="preserve">We onderscheiden vijf communicatieve vaardigheden. Receptie en productie hebben elk een schriftelijke en een mondelinge component. Interactie gebeurt enkel mondeling. </w:t>
      </w:r>
    </w:p>
    <w:p w14:paraId="401A4770" w14:textId="77777777" w:rsidR="00893951" w:rsidRPr="00336257" w:rsidRDefault="00893951" w:rsidP="00893951">
      <w:r w:rsidRPr="00336257">
        <w:t xml:space="preserve">Daarnaast is er expliciete aandacht voor diversiteit en literatuur. De nadruk ligt niet op het begrijpen van de tekst, maar op inzicht in interculturele verschillen en op het beleven van literatuur, op het uitdrukken van gedachten en gevoelens bij het beluisteren van een lied, het lezen van een verhaal of het bekijken van een filmfragment. </w:t>
      </w:r>
    </w:p>
    <w:p w14:paraId="6B8B2A6B" w14:textId="4629E13E" w:rsidR="00893951" w:rsidRPr="00893951" w:rsidRDefault="00893951" w:rsidP="006B2049">
      <w:pPr>
        <w:rPr>
          <w:b/>
          <w:bCs/>
        </w:rPr>
      </w:pPr>
      <w:r w:rsidRPr="00893951">
        <w:rPr>
          <w:b/>
          <w:bCs/>
        </w:rPr>
        <w:t>Doelgerichte communicatie</w:t>
      </w:r>
    </w:p>
    <w:p w14:paraId="370A0945" w14:textId="735D1281" w:rsidR="006B2049" w:rsidRPr="00336257" w:rsidRDefault="006B2049" w:rsidP="006B2049">
      <w:r w:rsidRPr="00336257">
        <w:t>De focus ligt op doelgerichte communicatie. Wie doelgericht wil communiceren, stemt zijn taal af op de context en houdt rekening met elementen uit het communicatiemodel. Leerlingen communiceren i</w:t>
      </w:r>
      <w:r w:rsidR="008E2B14">
        <w:t>n</w:t>
      </w:r>
      <w:r w:rsidRPr="00336257">
        <w:t xml:space="preserve"> betekenisvolle situatie</w:t>
      </w:r>
      <w:r w:rsidR="008E2B14">
        <w:t>s</w:t>
      </w:r>
      <w:r w:rsidRPr="00336257">
        <w:t xml:space="preserve">. </w:t>
      </w:r>
    </w:p>
    <w:p w14:paraId="35F0163B" w14:textId="483863C8" w:rsidR="00812271" w:rsidRPr="00336257" w:rsidRDefault="00812271" w:rsidP="00812271">
      <w:r w:rsidRPr="00336257">
        <w:t>De tabellen bij de vaardigheden vermelden de kenmerken en minimumvereisten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A1+ als richtsnoer gebruikt. In functie van de doelgroep of de taal kan je kenmerken of minimumvereisten op een ander niveau aanbieden om leerlingen extra uit te dagen.</w:t>
      </w:r>
      <w:r w:rsidR="00F40A49" w:rsidRPr="00336257">
        <w:t xml:space="preserve"> Voor de leerplannen Italiaans en Spaans is het ERK-niveau A2 als richtsnoer gebruikt. </w:t>
      </w:r>
    </w:p>
    <w:p w14:paraId="5691B078" w14:textId="77777777" w:rsidR="00812271" w:rsidRPr="00336257" w:rsidRDefault="00812271" w:rsidP="00812271">
      <w:r w:rsidRPr="00336257">
        <w:t>Soms zal je een vaardigheid apart inoefenen, maar meestal kan je de vaardigheden niet scheiden. Zo kan je bv. een leestekst (receptief) gebruiken als vertrekpunt voor productie of interactie. Dat samengaan van vaardigheden maakt de opdracht levensechter. Zo spreek je met anderen over wat je gelezen en gehoord hebt en schrijf je een reactie op een mail, enz.</w:t>
      </w:r>
    </w:p>
    <w:p w14:paraId="4841946A" w14:textId="77777777" w:rsidR="00B7074D" w:rsidRPr="005A1A38" w:rsidRDefault="00B7074D" w:rsidP="00B7074D">
      <w:pPr>
        <w:rPr>
          <w:b/>
          <w:bCs/>
        </w:rPr>
      </w:pPr>
      <w:bookmarkStart w:id="63" w:name="_Hlk129595892"/>
      <w:r w:rsidRPr="005A1A38">
        <w:rPr>
          <w:b/>
          <w:bCs/>
        </w:rPr>
        <w:t>Woordenschat en grammatica</w:t>
      </w:r>
    </w:p>
    <w:p w14:paraId="643E7715" w14:textId="170B2535" w:rsidR="00812271" w:rsidRPr="00336257" w:rsidRDefault="00812271" w:rsidP="00812271">
      <w:r w:rsidRPr="00336257">
        <w:t>Dit leerplan legt de te kennen woorden niet vast. Als leraar kies je woordvelden die aansluiten bij zinvolle taalhandelingen of de interesses van de leerlingen. Je biedt de leerlingen de nodige grammaticale items aan om tot basiscommunicatie te komen. Je beslist welke items wanneer aan bod komen.</w:t>
      </w:r>
    </w:p>
    <w:bookmarkEnd w:id="63"/>
    <w:p w14:paraId="6CEACF4F" w14:textId="6D720A4F" w:rsidR="00812271" w:rsidRPr="00336257" w:rsidRDefault="00812271" w:rsidP="00812271">
      <w:r w:rsidRPr="00336257">
        <w:t xml:space="preserve">Verankeren en automatiseren van bouwstenen vraagt tijd. Het is essentieel om leerlingen voldoende kansen te bieden om de leerstof vast te zetten. Zo kunnen ze de aangeleerde kenniselementen verwerken en via tussenstappen automatiseren. </w:t>
      </w:r>
    </w:p>
    <w:p w14:paraId="212032C1" w14:textId="77777777" w:rsidR="00900BCC" w:rsidRPr="005A1A38" w:rsidRDefault="00900BCC" w:rsidP="00900BCC">
      <w:pPr>
        <w:rPr>
          <w:b/>
          <w:bCs/>
        </w:rPr>
      </w:pPr>
      <w:r w:rsidRPr="005A1A38">
        <w:rPr>
          <w:b/>
          <w:bCs/>
        </w:rPr>
        <w:t>Strategieën inzetten</w:t>
      </w:r>
    </w:p>
    <w:p w14:paraId="072008B5" w14:textId="77777777" w:rsidR="00812271" w:rsidRPr="00336257" w:rsidRDefault="00812271" w:rsidP="00812271">
      <w:r w:rsidRPr="00336257">
        <w:t>Vanuit de andere taalvakken zijn de leerlingen vertrouwd met het inzetten van strategieën. Het belang van die strategieën is nog duidelijker bij het leren van een vierde vreemde taal. Een goede beheersing van die strategieën helpt de leerlingen om vaardig te worden in de nieuwe taal. Het is daarom belangrijk dat er afspraken gemaakt worden tussen de vakken om transfer mogelijk te maken en te stimuleren.</w:t>
      </w:r>
    </w:p>
    <w:p w14:paraId="0EE63F90" w14:textId="77777777" w:rsidR="00783C1E" w:rsidRPr="005A1A38" w:rsidRDefault="00783C1E" w:rsidP="00783C1E">
      <w:pPr>
        <w:rPr>
          <w:b/>
          <w:bCs/>
        </w:rPr>
      </w:pPr>
      <w:r w:rsidRPr="005A1A38">
        <w:rPr>
          <w:b/>
          <w:bCs/>
        </w:rPr>
        <w:t>Samenwerken over de vakken heen</w:t>
      </w:r>
    </w:p>
    <w:p w14:paraId="17411FDE" w14:textId="77777777" w:rsidR="00812271" w:rsidRPr="00336257" w:rsidRDefault="00812271" w:rsidP="00812271">
      <w:r w:rsidRPr="00336257">
        <w:lastRenderedPageBreak/>
        <w:t>Voor meerdere leerplandoelen is het verrijkend om vakoverschrijdend te overleggen en samen te werken. Het kan de motivatie van leerlingen verhogen. Daarnaast zorgt het voor duidelijkheid en efficiëntie als je terminologie, stappenplannen en kijkwijzers schoolbreed hanteert.</w:t>
      </w:r>
    </w:p>
    <w:p w14:paraId="623B3ADB" w14:textId="77777777" w:rsidR="00462C16" w:rsidRDefault="00462C16" w:rsidP="00462C16">
      <w:pPr>
        <w:pStyle w:val="Kop2"/>
      </w:pPr>
      <w:bookmarkStart w:id="64" w:name="_Toc150354476"/>
      <w:r>
        <w:t>Leerplanpagina</w:t>
      </w:r>
      <w:bookmarkEnd w:id="64"/>
    </w:p>
    <w:p w14:paraId="154DBBAD" w14:textId="71B83A9B" w:rsidR="00462C16" w:rsidRPr="002F798A" w:rsidRDefault="6F1B84C3" w:rsidP="00462C16">
      <w:r>
        <w:rPr>
          <w:noProof/>
        </w:rPr>
        <w:drawing>
          <wp:inline distT="0" distB="0" distL="0" distR="0" wp14:anchorId="0D29D60C" wp14:editId="519D1E91">
            <wp:extent cx="1162050" cy="1162050"/>
            <wp:effectExtent l="0" t="0" r="0" b="0"/>
            <wp:docPr id="2033228107" name="Afbeelding 203322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33228107"/>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462C16">
        <w:br/>
        <w:t xml:space="preserve">Wil je als gebruiker van dit leerplan op de hoogte blijven van inspirerend materiaal, achtergrond, professionaliseringen of lerarennetwerken, surf dan naar de </w:t>
      </w:r>
      <w:hyperlink r:id="rId22">
        <w:r w:rsidR="00462C16" w:rsidRPr="32BF5FFD">
          <w:rPr>
            <w:rStyle w:val="Hyperlink"/>
          </w:rPr>
          <w:t>leerplanpagina</w:t>
        </w:r>
      </w:hyperlink>
      <w:r w:rsidR="00462C16">
        <w:t>.</w:t>
      </w:r>
    </w:p>
    <w:p w14:paraId="42133401" w14:textId="77777777" w:rsidR="003C20F3" w:rsidRDefault="008E5D4D" w:rsidP="00E42F24">
      <w:pPr>
        <w:pStyle w:val="Kop1"/>
      </w:pPr>
      <w:bookmarkStart w:id="65" w:name="_Toc133319714"/>
      <w:bookmarkStart w:id="66" w:name="_Toc150354477"/>
      <w:bookmarkEnd w:id="65"/>
      <w:r w:rsidRPr="00731063">
        <w:t>Leerplandoelen</w:t>
      </w:r>
      <w:bookmarkEnd w:id="66"/>
    </w:p>
    <w:p w14:paraId="35BBA248" w14:textId="0AD380AB" w:rsidR="00DE3CD5" w:rsidRDefault="00675740" w:rsidP="00AC5339">
      <w:pPr>
        <w:pStyle w:val="Kop2"/>
      </w:pPr>
      <w:bookmarkStart w:id="67" w:name="_Toc150354478"/>
      <w:bookmarkStart w:id="68" w:name="_Hlk121423666"/>
      <w:r>
        <w:t>Communicatie: receptie, productie, interactie</w:t>
      </w:r>
      <w:bookmarkEnd w:id="67"/>
    </w:p>
    <w:bookmarkEnd w:id="68"/>
    <w:p w14:paraId="60053B02" w14:textId="77777777" w:rsidR="00335616" w:rsidRDefault="00335616" w:rsidP="00335616">
      <w:pPr>
        <w:pStyle w:val="Concordantie"/>
      </w:pPr>
      <w:r>
        <w:t>Minimumdoelen, specifieke minimumdoelen of doelen die leiden naar BK</w:t>
      </w:r>
    </w:p>
    <w:p w14:paraId="56E7D26C" w14:textId="74A07B69" w:rsidR="00F00C2E" w:rsidRPr="00EC7E0F" w:rsidRDefault="00DB786A" w:rsidP="00F00C2E">
      <w:pPr>
        <w:pStyle w:val="MDSMDBK"/>
      </w:pPr>
      <w:r>
        <w:t>SMD 02.</w:t>
      </w:r>
      <w:r w:rsidR="00394C08">
        <w:t>30</w:t>
      </w:r>
      <w:r>
        <w:t>.01</w:t>
      </w:r>
      <w:r>
        <w:tab/>
      </w:r>
      <w:r w:rsidR="00F00C2E" w:rsidRPr="00EC7E0F">
        <w:t>De leerlingen bepalen het onderwerp en de hoofdgedachte bij het doelgericht lezen en beluisteren van teksten.</w:t>
      </w:r>
      <w:r w:rsidR="00911960">
        <w:t xml:space="preserve"> (LPD 1)</w:t>
      </w:r>
    </w:p>
    <w:p w14:paraId="535BBF3A" w14:textId="77777777" w:rsidR="007265B0" w:rsidRDefault="007265B0" w:rsidP="003950D8">
      <w:pPr>
        <w:pStyle w:val="Kennis"/>
        <w:numPr>
          <w:ilvl w:val="0"/>
          <w:numId w:val="0"/>
        </w:numPr>
        <w:ind w:left="890" w:hanging="720"/>
      </w:pPr>
      <w:r>
        <w:t>Teksten in de vierde moderne vreemde taal</w:t>
      </w:r>
    </w:p>
    <w:p w14:paraId="16805147" w14:textId="0E4DA265" w:rsidR="00F00C2E" w:rsidRPr="00EC7E0F" w:rsidRDefault="00F00C2E" w:rsidP="003950D8">
      <w:pPr>
        <w:pStyle w:val="Kennis"/>
        <w:numPr>
          <w:ilvl w:val="0"/>
          <w:numId w:val="0"/>
        </w:numPr>
        <w:ind w:left="890" w:hanging="720"/>
      </w:pPr>
      <w:r w:rsidRPr="00EC7E0F">
        <w:t>Tekstkenmerken voor receptie:</w:t>
      </w:r>
    </w:p>
    <w:p w14:paraId="53BAD4AD" w14:textId="77777777" w:rsidR="00F00C2E" w:rsidRPr="00EC7E0F" w:rsidRDefault="00F00C2E" w:rsidP="00F00C2E">
      <w:pPr>
        <w:pStyle w:val="Kennis"/>
      </w:pPr>
      <w:r w:rsidRPr="00EC7E0F">
        <w:t>Zeer eenvoudige, herkenbare, expliciet aangegeven tekststructuur</w:t>
      </w:r>
    </w:p>
    <w:p w14:paraId="417DE06B" w14:textId="77777777" w:rsidR="00F00C2E" w:rsidRPr="00EC7E0F" w:rsidRDefault="00F00C2E" w:rsidP="00F00C2E">
      <w:pPr>
        <w:pStyle w:val="Kennis"/>
      </w:pPr>
      <w:r w:rsidRPr="00EC7E0F">
        <w:t>Grote samenhang</w:t>
      </w:r>
    </w:p>
    <w:p w14:paraId="15172E1C" w14:textId="77777777" w:rsidR="00F00C2E" w:rsidRPr="003950D8" w:rsidRDefault="00F00C2E" w:rsidP="00F51890">
      <w:pPr>
        <w:pStyle w:val="Kennis"/>
        <w:ind w:left="340" w:hanging="170"/>
      </w:pPr>
      <w:r w:rsidRPr="003950D8">
        <w:t>Hoofdzakelijk de meest frequente woorden, woordcombinaties en vaste uitdrukkingen uit een zeer beperkte waaier aan relevante thema’s binnen het persoonlijke, publieke en educatieve domein</w:t>
      </w:r>
    </w:p>
    <w:p w14:paraId="3550955B" w14:textId="77777777" w:rsidR="00F00C2E" w:rsidRPr="00EC7E0F" w:rsidRDefault="00F00C2E" w:rsidP="00F00C2E">
      <w:pPr>
        <w:pStyle w:val="Kennis"/>
      </w:pPr>
      <w:r w:rsidRPr="00EC7E0F">
        <w:t xml:space="preserve">Concrete, herkenbare inhoud </w:t>
      </w:r>
    </w:p>
    <w:p w14:paraId="6F7E8BD6" w14:textId="77777777" w:rsidR="00F00C2E" w:rsidRPr="00EC7E0F" w:rsidRDefault="00F00C2E" w:rsidP="00F00C2E">
      <w:pPr>
        <w:pStyle w:val="Kennis"/>
      </w:pPr>
      <w:r w:rsidRPr="00EC7E0F">
        <w:t>Zeer lage informatiedichtheid</w:t>
      </w:r>
    </w:p>
    <w:p w14:paraId="64C79164" w14:textId="77777777" w:rsidR="00F00C2E" w:rsidRPr="00EC7E0F" w:rsidRDefault="00F00C2E" w:rsidP="00F00C2E">
      <w:pPr>
        <w:pStyle w:val="Kennis"/>
      </w:pPr>
      <w:r w:rsidRPr="00EC7E0F">
        <w:t xml:space="preserve">Zeer eenvoudige zinsbouw </w:t>
      </w:r>
    </w:p>
    <w:p w14:paraId="5721A4E2" w14:textId="77777777" w:rsidR="00F00C2E" w:rsidRPr="00EC7E0F" w:rsidRDefault="00F00C2E" w:rsidP="00F00C2E">
      <w:pPr>
        <w:pStyle w:val="Kennis"/>
      </w:pPr>
      <w:r w:rsidRPr="00EC7E0F">
        <w:t>Beperkte lengte</w:t>
      </w:r>
    </w:p>
    <w:p w14:paraId="40BF6019" w14:textId="77777777" w:rsidR="00F00C2E" w:rsidRPr="00EC7E0F" w:rsidRDefault="00F00C2E" w:rsidP="00F00C2E">
      <w:pPr>
        <w:pStyle w:val="Kennis"/>
      </w:pPr>
      <w:r w:rsidRPr="00EC7E0F">
        <w:t xml:space="preserve">Variatie aan tekstsoorten </w:t>
      </w:r>
    </w:p>
    <w:p w14:paraId="08D66B70" w14:textId="77777777" w:rsidR="00F00C2E" w:rsidRPr="00EC7E0F" w:rsidRDefault="00F00C2E" w:rsidP="003950D8">
      <w:pPr>
        <w:pStyle w:val="Kennis"/>
        <w:numPr>
          <w:ilvl w:val="0"/>
          <w:numId w:val="0"/>
        </w:numPr>
        <w:ind w:left="170"/>
      </w:pPr>
      <w:r w:rsidRPr="00EC7E0F">
        <w:t>Bijkomend voor schriftelijke receptie:</w:t>
      </w:r>
    </w:p>
    <w:p w14:paraId="24E45EB0" w14:textId="77777777" w:rsidR="00F00C2E" w:rsidRPr="00EC7E0F" w:rsidRDefault="00F00C2E" w:rsidP="00F00C2E">
      <w:pPr>
        <w:pStyle w:val="Kennis"/>
      </w:pPr>
      <w:r w:rsidRPr="00EC7E0F">
        <w:t>Duidelijke lay-out</w:t>
      </w:r>
    </w:p>
    <w:p w14:paraId="681145D9" w14:textId="77777777" w:rsidR="00F00C2E" w:rsidRPr="00EC7E0F" w:rsidRDefault="00F00C2E" w:rsidP="003950D8">
      <w:pPr>
        <w:pStyle w:val="Kennis"/>
        <w:numPr>
          <w:ilvl w:val="0"/>
          <w:numId w:val="0"/>
        </w:numPr>
        <w:ind w:left="170"/>
      </w:pPr>
      <w:r w:rsidRPr="00EC7E0F">
        <w:t>Bijkomend voor mondelinge receptie:</w:t>
      </w:r>
    </w:p>
    <w:p w14:paraId="79B193B5" w14:textId="77777777" w:rsidR="00F00C2E" w:rsidRPr="00EC7E0F" w:rsidRDefault="00F00C2E" w:rsidP="00F00C2E">
      <w:pPr>
        <w:pStyle w:val="Kennis"/>
      </w:pPr>
      <w:r w:rsidRPr="00EC7E0F">
        <w:t>Geen achtergrondruis</w:t>
      </w:r>
    </w:p>
    <w:p w14:paraId="2C7C8CF4" w14:textId="77777777" w:rsidR="00F00C2E" w:rsidRPr="00EC7E0F" w:rsidRDefault="00F00C2E" w:rsidP="00F00C2E">
      <w:pPr>
        <w:pStyle w:val="Kennis"/>
      </w:pPr>
      <w:r w:rsidRPr="00EC7E0F">
        <w:t>Laag spreektempo met frequente pauzes</w:t>
      </w:r>
    </w:p>
    <w:p w14:paraId="41382C68" w14:textId="77777777" w:rsidR="00F00C2E" w:rsidRPr="00EC7E0F" w:rsidRDefault="00F00C2E" w:rsidP="00F00C2E">
      <w:pPr>
        <w:pStyle w:val="Kennis"/>
      </w:pPr>
      <w:r w:rsidRPr="00EC7E0F">
        <w:t>Ondersteunende, maar natuurlijke intonatie</w:t>
      </w:r>
    </w:p>
    <w:p w14:paraId="230C5B5D" w14:textId="77777777" w:rsidR="00F00C2E" w:rsidRPr="00EC7E0F" w:rsidRDefault="00F00C2E" w:rsidP="00F00C2E">
      <w:pPr>
        <w:pStyle w:val="Kennis"/>
      </w:pPr>
      <w:r w:rsidRPr="00EC7E0F">
        <w:t>Heldere uitspraak, duidelijke articulatie</w:t>
      </w:r>
    </w:p>
    <w:p w14:paraId="2C19C080" w14:textId="77777777" w:rsidR="00F00C2E" w:rsidRPr="00EC7E0F" w:rsidRDefault="00F00C2E" w:rsidP="00F00C2E">
      <w:pPr>
        <w:pStyle w:val="Kennis"/>
      </w:pPr>
      <w:r w:rsidRPr="00EC7E0F">
        <w:t>Met visuele ondersteuning</w:t>
      </w:r>
    </w:p>
    <w:p w14:paraId="60C6B7CF" w14:textId="77777777" w:rsidR="000E511F" w:rsidRDefault="00F00C2E" w:rsidP="000E511F">
      <w:pPr>
        <w:pStyle w:val="Kennis"/>
      </w:pPr>
      <w:r w:rsidRPr="00EC7E0F">
        <w:t>Met ondersteuning van non-verbaal gedrag</w:t>
      </w:r>
    </w:p>
    <w:p w14:paraId="15F25F6A" w14:textId="3012768B" w:rsidR="00250534" w:rsidRPr="00EC7E0F" w:rsidRDefault="003950D8" w:rsidP="00250534">
      <w:pPr>
        <w:pStyle w:val="MDSMDBK"/>
      </w:pPr>
      <w:r>
        <w:t>SMD 02.</w:t>
      </w:r>
      <w:r w:rsidR="007265B0">
        <w:t>30</w:t>
      </w:r>
      <w:r>
        <w:t>.02</w:t>
      </w:r>
      <w:r>
        <w:tab/>
      </w:r>
      <w:r w:rsidR="00250534" w:rsidRPr="00EC7E0F">
        <w:t>De leerlingen selecteren relevante informatie bij het lezen en beluisteren van teksten.</w:t>
      </w:r>
      <w:r w:rsidR="00911960">
        <w:t xml:space="preserve"> (LPD 2)</w:t>
      </w:r>
    </w:p>
    <w:p w14:paraId="5825D9BA" w14:textId="77777777" w:rsidR="007265B0" w:rsidRDefault="007265B0" w:rsidP="007265B0">
      <w:pPr>
        <w:pStyle w:val="Kennis"/>
        <w:numPr>
          <w:ilvl w:val="0"/>
          <w:numId w:val="0"/>
        </w:numPr>
        <w:ind w:left="890" w:hanging="720"/>
      </w:pPr>
      <w:r>
        <w:t>Teksten in de vierde moderne vreemde taal</w:t>
      </w:r>
    </w:p>
    <w:p w14:paraId="4FB60F85" w14:textId="77777777" w:rsidR="00250534" w:rsidRDefault="00250534" w:rsidP="003950D8">
      <w:pPr>
        <w:pStyle w:val="Kennis"/>
        <w:numPr>
          <w:ilvl w:val="0"/>
          <w:numId w:val="0"/>
        </w:numPr>
        <w:ind w:left="890" w:hanging="720"/>
      </w:pPr>
      <w:r w:rsidRPr="00EC7E0F">
        <w:t>Tekstkenmerken voor receptie</w:t>
      </w:r>
      <w:r>
        <w:t xml:space="preserve"> </w:t>
      </w:r>
    </w:p>
    <w:p w14:paraId="3E48B409" w14:textId="488D6589" w:rsidR="00632BAD" w:rsidRPr="00EC7E0F" w:rsidRDefault="00632BAD" w:rsidP="00632BAD">
      <w:pPr>
        <w:pStyle w:val="MDSMDBK"/>
      </w:pPr>
      <w:r>
        <w:t>SMD 02.</w:t>
      </w:r>
      <w:r w:rsidR="00DB41EF">
        <w:t>30</w:t>
      </w:r>
      <w:r>
        <w:t>.03</w:t>
      </w:r>
      <w:r>
        <w:tab/>
      </w:r>
      <w:r w:rsidRPr="00EC7E0F">
        <w:t xml:space="preserve">De leerlingen </w:t>
      </w:r>
      <w:r w:rsidR="007265B0">
        <w:t xml:space="preserve">spreken en schrijven </w:t>
      </w:r>
      <w:r w:rsidR="0091078D">
        <w:t>doe</w:t>
      </w:r>
      <w:r w:rsidRPr="00EC7E0F">
        <w:t>lgericht met behulp van aangereikte zinnen, sleutelwoorden of een voorbeeld.</w:t>
      </w:r>
      <w:r w:rsidR="00911960">
        <w:t xml:space="preserve"> (LPD 3)</w:t>
      </w:r>
    </w:p>
    <w:p w14:paraId="54E3045D" w14:textId="2E996E59" w:rsidR="0091078D" w:rsidRDefault="0091078D" w:rsidP="0091078D">
      <w:pPr>
        <w:pStyle w:val="Kennis"/>
        <w:numPr>
          <w:ilvl w:val="0"/>
          <w:numId w:val="0"/>
        </w:numPr>
        <w:ind w:left="890" w:hanging="720"/>
      </w:pPr>
      <w:r>
        <w:t>In de vierde moderne vreemde taal</w:t>
      </w:r>
    </w:p>
    <w:p w14:paraId="062F891A" w14:textId="77777777" w:rsidR="00632BAD" w:rsidRPr="00EC7E0F" w:rsidRDefault="00632BAD" w:rsidP="0021402F">
      <w:pPr>
        <w:pStyle w:val="Kennis"/>
        <w:numPr>
          <w:ilvl w:val="0"/>
          <w:numId w:val="0"/>
        </w:numPr>
        <w:ind w:left="890" w:hanging="720"/>
      </w:pPr>
      <w:r w:rsidRPr="00EC7E0F">
        <w:t>Minimumvereisten voor productie</w:t>
      </w:r>
    </w:p>
    <w:p w14:paraId="68AB5707" w14:textId="77777777" w:rsidR="00632BAD" w:rsidRPr="00EC7E0F" w:rsidRDefault="00632BAD" w:rsidP="00F51890">
      <w:pPr>
        <w:pStyle w:val="Kennis"/>
        <w:ind w:left="340" w:hanging="170"/>
      </w:pPr>
      <w:r w:rsidRPr="00EC7E0F">
        <w:t>Beheersing van frequente woorden, woordcombinaties en vaste uitdrukkingen voor de meest elementaire communicatiebehoeften binnen een zeer beperkte waaier aan relevante thema’s uit het persoonlijke, publieke en educatieve domein</w:t>
      </w:r>
    </w:p>
    <w:p w14:paraId="1036844F" w14:textId="77777777" w:rsidR="00632BAD" w:rsidRPr="00EC7E0F" w:rsidRDefault="00632BAD" w:rsidP="00632BAD">
      <w:pPr>
        <w:pStyle w:val="Kennis"/>
      </w:pPr>
      <w:r w:rsidRPr="00EC7E0F">
        <w:t>Concrete inhoud</w:t>
      </w:r>
    </w:p>
    <w:p w14:paraId="167E793C" w14:textId="77777777" w:rsidR="00632BAD" w:rsidRPr="00EC7E0F" w:rsidRDefault="00632BAD" w:rsidP="00632BAD">
      <w:pPr>
        <w:pStyle w:val="Kennis"/>
      </w:pPr>
      <w:r w:rsidRPr="00EC7E0F">
        <w:t>Beperkte beheersing van eenvoudige grammaticale constructies en zinspatronen uit een aangeleerd repertoire</w:t>
      </w:r>
    </w:p>
    <w:p w14:paraId="0CFD9E8F" w14:textId="77777777" w:rsidR="00632BAD" w:rsidRPr="00EC7E0F" w:rsidRDefault="00632BAD" w:rsidP="00632BAD">
      <w:pPr>
        <w:pStyle w:val="Kennis"/>
      </w:pPr>
      <w:r w:rsidRPr="00EC7E0F">
        <w:t>Zeer beperkte lengte</w:t>
      </w:r>
    </w:p>
    <w:p w14:paraId="78B88A6B" w14:textId="77777777" w:rsidR="00632BAD" w:rsidRPr="00EC7E0F" w:rsidRDefault="00632BAD" w:rsidP="00632BAD">
      <w:pPr>
        <w:pStyle w:val="Kennis"/>
      </w:pPr>
      <w:r w:rsidRPr="00EC7E0F">
        <w:t xml:space="preserve">Variatie aan tekstsoorten </w:t>
      </w:r>
    </w:p>
    <w:p w14:paraId="5AA32D18" w14:textId="77777777" w:rsidR="00632BAD" w:rsidRPr="00EC7E0F" w:rsidRDefault="00632BAD" w:rsidP="00632BAD">
      <w:pPr>
        <w:pStyle w:val="Kennis"/>
      </w:pPr>
      <w:r w:rsidRPr="00EC7E0F">
        <w:t>Met behulp van ondersteunende middelen</w:t>
      </w:r>
    </w:p>
    <w:p w14:paraId="4105E63C" w14:textId="77777777" w:rsidR="00632BAD" w:rsidRPr="00EC7E0F" w:rsidRDefault="00632BAD" w:rsidP="0021402F">
      <w:pPr>
        <w:pStyle w:val="Kennis"/>
        <w:numPr>
          <w:ilvl w:val="0"/>
          <w:numId w:val="0"/>
        </w:numPr>
        <w:ind w:left="170"/>
      </w:pPr>
      <w:r w:rsidRPr="00EC7E0F">
        <w:t>Bijkomend voor schriftelijke productie:</w:t>
      </w:r>
    </w:p>
    <w:p w14:paraId="1A5E5095" w14:textId="77777777" w:rsidR="00632BAD" w:rsidRPr="00EC7E0F" w:rsidRDefault="00632BAD" w:rsidP="00632BAD">
      <w:pPr>
        <w:pStyle w:val="Kennis"/>
      </w:pPr>
      <w:r w:rsidRPr="00EC7E0F">
        <w:t>Korte woorden en frasen uit het aangeleerde lexicale repertoire zijn redelijk correct geschreven</w:t>
      </w:r>
    </w:p>
    <w:p w14:paraId="2F46343B" w14:textId="77777777" w:rsidR="00632BAD" w:rsidRPr="00EC7E0F" w:rsidRDefault="00632BAD" w:rsidP="0021402F">
      <w:pPr>
        <w:pStyle w:val="Kennis"/>
        <w:numPr>
          <w:ilvl w:val="0"/>
          <w:numId w:val="0"/>
        </w:numPr>
        <w:ind w:left="170"/>
      </w:pPr>
      <w:r w:rsidRPr="00EC7E0F">
        <w:t>Bijkomend voor mondelinge productie:</w:t>
      </w:r>
    </w:p>
    <w:p w14:paraId="334E7594" w14:textId="77777777" w:rsidR="00632BAD" w:rsidRPr="00EC7E0F" w:rsidRDefault="00632BAD" w:rsidP="00F51890">
      <w:pPr>
        <w:pStyle w:val="Kennis"/>
        <w:ind w:left="340" w:hanging="170"/>
      </w:pPr>
      <w:r w:rsidRPr="00EC7E0F">
        <w:t>Gepaste lichaamstaal</w:t>
      </w:r>
    </w:p>
    <w:p w14:paraId="640186CE" w14:textId="77777777" w:rsidR="00632BAD" w:rsidRPr="00EC7E0F" w:rsidRDefault="00632BAD" w:rsidP="00F51890">
      <w:pPr>
        <w:pStyle w:val="Kennis"/>
        <w:ind w:left="340" w:hanging="170"/>
      </w:pPr>
      <w:r w:rsidRPr="00EC7E0F">
        <w:t>Uitspraak van een zeer beperkt repertoire van aangeleerde woorden en frasen is met enige inspanning verstaanbaar</w:t>
      </w:r>
    </w:p>
    <w:p w14:paraId="28CF930A" w14:textId="299D7716" w:rsidR="00632BAD" w:rsidRDefault="00632BAD" w:rsidP="00F51890">
      <w:pPr>
        <w:pStyle w:val="Kennis"/>
        <w:ind w:left="340" w:hanging="170"/>
      </w:pPr>
      <w:r w:rsidRPr="00EC7E0F">
        <w:t>Met talrijke onderbrekingen om naar uitdrukkingen te zoeken, minder vertrouwde woorden uit te spreken en om de communicatie te herstellen.</w:t>
      </w:r>
    </w:p>
    <w:p w14:paraId="519C0B19" w14:textId="66C646BF" w:rsidR="0021402F" w:rsidRDefault="00DB786A" w:rsidP="0021402F">
      <w:pPr>
        <w:pStyle w:val="MDSMDBK"/>
      </w:pPr>
      <w:r>
        <w:t>SMD 02.</w:t>
      </w:r>
      <w:r w:rsidR="00DB41EF">
        <w:t>30</w:t>
      </w:r>
      <w:r>
        <w:t>.04</w:t>
      </w:r>
      <w:r>
        <w:tab/>
      </w:r>
      <w:r w:rsidRPr="00EC7E0F">
        <w:t xml:space="preserve">De leerlingen nemen </w:t>
      </w:r>
      <w:r>
        <w:t xml:space="preserve">doelgericht </w:t>
      </w:r>
      <w:r w:rsidRPr="00EC7E0F">
        <w:t>deel aan mondelinge interactie.</w:t>
      </w:r>
      <w:r w:rsidR="00911960">
        <w:t xml:space="preserve"> (LPD 4)</w:t>
      </w:r>
    </w:p>
    <w:p w14:paraId="36DD6684" w14:textId="415CDADA" w:rsidR="00DB41EF" w:rsidRDefault="00DB41EF" w:rsidP="00DB41EF">
      <w:pPr>
        <w:pStyle w:val="Kennis"/>
        <w:numPr>
          <w:ilvl w:val="0"/>
          <w:numId w:val="0"/>
        </w:numPr>
        <w:ind w:left="890" w:hanging="720"/>
      </w:pPr>
      <w:r>
        <w:t>In de vierde moderne vreemde taal</w:t>
      </w:r>
    </w:p>
    <w:p w14:paraId="2F94FC3F" w14:textId="0C9F2D5D" w:rsidR="00DB786A" w:rsidRPr="00EC7E0F" w:rsidRDefault="00DB786A" w:rsidP="0021402F">
      <w:pPr>
        <w:pStyle w:val="Kennis"/>
        <w:numPr>
          <w:ilvl w:val="0"/>
          <w:numId w:val="0"/>
        </w:numPr>
        <w:ind w:left="890" w:hanging="720"/>
      </w:pPr>
      <w:r w:rsidRPr="00EC7E0F">
        <w:t>Tekstkenmerken voor receptie</w:t>
      </w:r>
    </w:p>
    <w:p w14:paraId="019DBFF4" w14:textId="59A8959B" w:rsidR="00DB786A" w:rsidRPr="00EC7E0F" w:rsidRDefault="0021402F" w:rsidP="0021402F">
      <w:pPr>
        <w:pStyle w:val="Kennis"/>
        <w:numPr>
          <w:ilvl w:val="0"/>
          <w:numId w:val="0"/>
        </w:numPr>
        <w:ind w:left="890" w:hanging="720"/>
      </w:pPr>
      <w:r>
        <w:t>M</w:t>
      </w:r>
      <w:r w:rsidR="00DB786A" w:rsidRPr="00EC7E0F">
        <w:t xml:space="preserve">inimumvereisten voor productie </w:t>
      </w:r>
    </w:p>
    <w:p w14:paraId="1BD9968F" w14:textId="77777777" w:rsidR="00DB786A" w:rsidRPr="00EC7E0F" w:rsidRDefault="00DB786A" w:rsidP="0021402F">
      <w:pPr>
        <w:pStyle w:val="Kennis"/>
        <w:numPr>
          <w:ilvl w:val="0"/>
          <w:numId w:val="0"/>
        </w:numPr>
        <w:ind w:left="890" w:hanging="720"/>
      </w:pPr>
      <w:r w:rsidRPr="00EC7E0F">
        <w:t>Bijkomend voor interactie:</w:t>
      </w:r>
    </w:p>
    <w:p w14:paraId="0571B828" w14:textId="77777777" w:rsidR="00DB786A" w:rsidRPr="00EC7E0F" w:rsidRDefault="00DB786A" w:rsidP="00DB786A">
      <w:pPr>
        <w:pStyle w:val="Kennis"/>
      </w:pPr>
      <w:r w:rsidRPr="00EC7E0F">
        <w:t>Gepaste beleefdheidsconventies bij de meest elementaire alledaagse taalhandelingen</w:t>
      </w:r>
    </w:p>
    <w:p w14:paraId="50162682" w14:textId="76B28B17" w:rsidR="00632BAD" w:rsidRPr="0021402F" w:rsidRDefault="00DB786A" w:rsidP="00F51890">
      <w:pPr>
        <w:pStyle w:val="Kennis"/>
        <w:ind w:left="340" w:hanging="170"/>
      </w:pPr>
      <w:r w:rsidRPr="0021402F">
        <w:t>De communicatie is volledig afhankelijk van herhaling, herformulering en herstel; met ondersteuning om het gesprek gaande te houden</w:t>
      </w:r>
    </w:p>
    <w:p w14:paraId="4D9AC831" w14:textId="02BF7227" w:rsidR="0002260C" w:rsidRDefault="0002260C" w:rsidP="0002260C">
      <w:pPr>
        <w:pStyle w:val="Doel"/>
      </w:pPr>
      <w:r w:rsidRPr="00ED2351">
        <w:t xml:space="preserve">De leerlingen bepalen </w:t>
      </w:r>
      <w:hyperlink w:anchor="_Onderwerp_(van_de" w:history="1">
        <w:r w:rsidRPr="00B678B4">
          <w:rPr>
            <w:rStyle w:val="Lexicon"/>
          </w:rPr>
          <w:t>het onderwerp</w:t>
        </w:r>
      </w:hyperlink>
      <w:r w:rsidR="00DF4D69" w:rsidRPr="00B678B4">
        <w:rPr>
          <w:rStyle w:val="Lexicon"/>
        </w:rPr>
        <w:t xml:space="preserve"> </w:t>
      </w:r>
      <w:r w:rsidR="00DF4D69">
        <w:t>en</w:t>
      </w:r>
      <w:r w:rsidRPr="00ED2351">
        <w:t xml:space="preserve"> </w:t>
      </w:r>
      <w:hyperlink w:anchor="_Elementair_(repertoire)" w:history="1">
        <w:r w:rsidRPr="00B678B4">
          <w:rPr>
            <w:rStyle w:val="Lexicon"/>
          </w:rPr>
          <w:t>de hoofdgedachte</w:t>
        </w:r>
      </w:hyperlink>
      <w:r w:rsidR="00580ADA">
        <w:t xml:space="preserve"> </w:t>
      </w:r>
      <w:r w:rsidRPr="00ED2351">
        <w:t xml:space="preserve">bij het </w:t>
      </w:r>
      <w:hyperlink w:anchor="_Doelgerichtheid_1" w:history="1">
        <w:r w:rsidRPr="00B678B4">
          <w:rPr>
            <w:rStyle w:val="Lexicon"/>
          </w:rPr>
          <w:t>doelgericht</w:t>
        </w:r>
      </w:hyperlink>
      <w:r w:rsidRPr="00ED2351">
        <w:t xml:space="preserve"> lezen en beluisteren van teksten</w:t>
      </w:r>
      <w:r w:rsidR="00995F46">
        <w:t xml:space="preserve"> met deze </w:t>
      </w:r>
      <w:hyperlink w:anchor="_Kenmerken" w:history="1">
        <w:r w:rsidR="00995F46" w:rsidRPr="00B678B4">
          <w:rPr>
            <w:rStyle w:val="pop-up"/>
          </w:rPr>
          <w:t>kenmerken</w:t>
        </w:r>
      </w:hyperlink>
      <w:r w:rsidRPr="00ED2351">
        <w:t>.</w:t>
      </w:r>
    </w:p>
    <w:p w14:paraId="68E33C88" w14:textId="77777777" w:rsidR="00EF143D" w:rsidRDefault="00EF143D" w:rsidP="006423F5">
      <w:pPr>
        <w:pStyle w:val="WenkDuiding"/>
      </w:pPr>
      <w:r w:rsidRPr="002C1624">
        <w:t>Het bepalen van het onderwerp</w:t>
      </w:r>
      <w:r>
        <w:t xml:space="preserve"> en</w:t>
      </w:r>
      <w:r w:rsidRPr="002C1624">
        <w:t xml:space="preserve"> de hoofdgedachte </w:t>
      </w:r>
      <w:r>
        <w:t>ve</w:t>
      </w:r>
      <w:r w:rsidRPr="002C1624">
        <w:t>ronderstelt minimaal dat leerlingen de belangrijkste informatie uit de tekst begrijpen.</w:t>
      </w:r>
    </w:p>
    <w:p w14:paraId="3E1DBD27" w14:textId="25986800" w:rsidR="000E4D2A" w:rsidRDefault="0074737D" w:rsidP="00F51890">
      <w:pPr>
        <w:pStyle w:val="Wenk"/>
      </w:pPr>
      <w:r>
        <w:t>Je kiest voor een variatie aan teksten binnen de tekstsoorten</w:t>
      </w:r>
      <w:r w:rsidR="00557404">
        <w:t xml:space="preserve"> (</w:t>
      </w:r>
      <w:r w:rsidR="000E4D2A" w:rsidRPr="00EA5931">
        <w:t xml:space="preserve">bv. </w:t>
      </w:r>
      <w:hyperlink w:anchor="_Informatieve_teksten_1" w:history="1">
        <w:r w:rsidR="000E4D2A" w:rsidRPr="00B678B4">
          <w:rPr>
            <w:rStyle w:val="Lexicon"/>
          </w:rPr>
          <w:t>informatief</w:t>
        </w:r>
      </w:hyperlink>
      <w:r w:rsidR="000E4D2A" w:rsidRPr="00EA5931">
        <w:t xml:space="preserve">, </w:t>
      </w:r>
      <w:hyperlink w:anchor="_Opiniërende_teksten_2" w:history="1">
        <w:r w:rsidR="000E4D2A" w:rsidRPr="00B678B4">
          <w:rPr>
            <w:rStyle w:val="Lexicon"/>
          </w:rPr>
          <w:t>opiniërend</w:t>
        </w:r>
      </w:hyperlink>
      <w:r w:rsidR="000E4D2A" w:rsidRPr="00EA5931">
        <w:t xml:space="preserve">, </w:t>
      </w:r>
      <w:hyperlink w:anchor="_Opiniërende_teksten_(lexicon4)" w:history="1">
        <w:r w:rsidR="000E4D2A" w:rsidRPr="00B678B4">
          <w:rPr>
            <w:rStyle w:val="Lexicon"/>
          </w:rPr>
          <w:t>prescriptief</w:t>
        </w:r>
      </w:hyperlink>
      <w:r w:rsidR="000E4D2A" w:rsidRPr="00EA5931">
        <w:t xml:space="preserve">, </w:t>
      </w:r>
      <w:hyperlink w:anchor="_Narratieve_teksten_1" w:history="1">
        <w:r w:rsidR="000E4D2A" w:rsidRPr="00B678B4">
          <w:rPr>
            <w:rStyle w:val="Lexicon"/>
          </w:rPr>
          <w:t>narratief</w:t>
        </w:r>
      </w:hyperlink>
      <w:r w:rsidR="000E4D2A" w:rsidRPr="00EA5931">
        <w:t xml:space="preserve">, </w:t>
      </w:r>
      <w:hyperlink w:anchor="_Receptieve_teksten_(pop-up1)" w:history="1">
        <w:r w:rsidR="000E4D2A" w:rsidRPr="00B678B4">
          <w:rPr>
            <w:rStyle w:val="Lexicon"/>
          </w:rPr>
          <w:t>persuasief</w:t>
        </w:r>
      </w:hyperlink>
      <w:r w:rsidR="000E4D2A" w:rsidRPr="00EA5931">
        <w:t xml:space="preserve">, </w:t>
      </w:r>
      <w:hyperlink w:anchor="_Argumentatieve_teksten" w:history="1">
        <w:r w:rsidR="000E4D2A" w:rsidRPr="00B678B4">
          <w:rPr>
            <w:rStyle w:val="Lexicon"/>
          </w:rPr>
          <w:t>argumentatief</w:t>
        </w:r>
      </w:hyperlink>
      <w:r w:rsidR="00557404">
        <w:t>).</w:t>
      </w:r>
      <w:r w:rsidR="000E4D2A" w:rsidRPr="00EA5931">
        <w:t xml:space="preserve"> Teksten zijn vaak mengvormen van tekstsoorten. Een tekst kan bv. zowel een informatief als een prescriptief doel hebben. Het is echter niet noodzakelijk om elk aspect met elke tekstsoort in te oefenen en te evalueren</w:t>
      </w:r>
      <w:r w:rsidR="000E4D2A">
        <w:t>.</w:t>
      </w:r>
      <w:r w:rsidR="00F535E0">
        <w:br/>
      </w:r>
      <w:r w:rsidR="00F535E0" w:rsidRPr="00FC1C5B">
        <w:t xml:space="preserve">Je kan differentiëren in moeilijkheidsgraad door de ondersteuning die je aanreikt of de opdracht die je koppelt aan de tekst. Bv. bij een tekst met een hoge </w:t>
      </w:r>
      <w:hyperlink w:anchor="_Informatiedichtheid" w:history="1">
        <w:r w:rsidR="00F535E0" w:rsidRPr="00B678B4">
          <w:rPr>
            <w:rStyle w:val="Lexicon"/>
          </w:rPr>
          <w:t>informatiedichtheid</w:t>
        </w:r>
      </w:hyperlink>
      <w:r w:rsidR="00F535E0" w:rsidRPr="00FC1C5B">
        <w:t xml:space="preserve"> kan je eenvoudige vragen stellen en omgekeerd.</w:t>
      </w:r>
    </w:p>
    <w:p w14:paraId="27DC2CC6" w14:textId="5D5ED06C" w:rsidR="00995F46" w:rsidRPr="00FE57C7" w:rsidRDefault="00995F46" w:rsidP="00540268">
      <w:pPr>
        <w:pStyle w:val="Wenk"/>
      </w:pPr>
      <w:r w:rsidRPr="00995F46">
        <w:t>Je kan de leerlingen de informatie laten weergeven of duiden in het Nederlands. Zo vermijd je dat de leerlingen stukjes uit de tekst kopiëren zonder die te be</w:t>
      </w:r>
      <w:r w:rsidRPr="00FE57C7">
        <w:t xml:space="preserve">grijpen of het tekstbegrip niet kunnen formuleren in de doeltaal. </w:t>
      </w:r>
    </w:p>
    <w:p w14:paraId="5C615C03" w14:textId="5BC28199" w:rsidR="000A2292" w:rsidRDefault="004F794E" w:rsidP="00AB2BF8">
      <w:pPr>
        <w:pStyle w:val="Wenkextra"/>
      </w:pPr>
      <w:r>
        <w:t xml:space="preserve">Je </w:t>
      </w:r>
      <w:r w:rsidR="00EE5167">
        <w:t xml:space="preserve">kan de leerlingen ook </w:t>
      </w:r>
      <w:hyperlink w:anchor="_Hoofdpunten" w:history="1">
        <w:r w:rsidR="00EE5167" w:rsidRPr="00B678B4">
          <w:rPr>
            <w:rStyle w:val="Lexicon"/>
          </w:rPr>
          <w:t>de hoofdpunten</w:t>
        </w:r>
      </w:hyperlink>
      <w:r w:rsidR="00EE5167" w:rsidRPr="00B678B4">
        <w:rPr>
          <w:rStyle w:val="Lexicon"/>
          <w:u w:val="none"/>
        </w:rPr>
        <w:t xml:space="preserve"> </w:t>
      </w:r>
      <w:r w:rsidR="00EE5167">
        <w:t xml:space="preserve">uit de tekst laten </w:t>
      </w:r>
      <w:r w:rsidR="00FE5F9A">
        <w:t xml:space="preserve">halen. </w:t>
      </w:r>
    </w:p>
    <w:p w14:paraId="0687AC25" w14:textId="78257079" w:rsidR="0002260C" w:rsidRDefault="0002260C" w:rsidP="0002260C">
      <w:pPr>
        <w:pStyle w:val="Doel"/>
      </w:pPr>
      <w:r w:rsidRPr="00027D64">
        <w:t>De leerlingen selecteren relevante informatie bij het lezen en beluisteren van teksten</w:t>
      </w:r>
      <w:r w:rsidR="00995F46">
        <w:t xml:space="preserve"> met deze </w:t>
      </w:r>
      <w:hyperlink w:anchor="_Kenmerken" w:history="1">
        <w:r w:rsidR="00995F46" w:rsidRPr="00B678B4">
          <w:rPr>
            <w:rStyle w:val="pop-up"/>
          </w:rPr>
          <w:t>kenmerken</w:t>
        </w:r>
      </w:hyperlink>
      <w:r w:rsidRPr="00027D64">
        <w:t>.</w:t>
      </w:r>
    </w:p>
    <w:p w14:paraId="27D7C573" w14:textId="77777777" w:rsidR="00FF0FA4" w:rsidRDefault="00FF0FA4" w:rsidP="00FF0FA4">
      <w:pPr>
        <w:pStyle w:val="WenkDuiding"/>
      </w:pPr>
      <w:r>
        <w:t>R</w:t>
      </w:r>
      <w:r w:rsidRPr="00BA590A">
        <w:t>elevante informatie selecteren veronderstel</w:t>
      </w:r>
      <w:r>
        <w:t>t</w:t>
      </w:r>
      <w:r w:rsidRPr="00BA590A">
        <w:t xml:space="preserve"> minimaal dat leerlingen de belangrijkste informatie uit de tekst begrijpen.</w:t>
      </w:r>
    </w:p>
    <w:p w14:paraId="05344F1B" w14:textId="6BF0B460" w:rsidR="00E50999" w:rsidRDefault="00325836" w:rsidP="00E50999">
      <w:pPr>
        <w:pStyle w:val="Wenk"/>
      </w:pPr>
      <w:r>
        <w:t>Je kiest voor een variatie aan teksten binnen de tekstsoorten</w:t>
      </w:r>
      <w:r w:rsidR="004901AA">
        <w:t xml:space="preserve"> (</w:t>
      </w:r>
      <w:r w:rsidR="004901AA" w:rsidRPr="00EA5931">
        <w:t xml:space="preserve">bv. </w:t>
      </w:r>
      <w:hyperlink w:anchor="_Informatieve_teksten_1" w:history="1">
        <w:r w:rsidR="004901AA" w:rsidRPr="00B678B4">
          <w:rPr>
            <w:rStyle w:val="Lexicon"/>
          </w:rPr>
          <w:t>informatief</w:t>
        </w:r>
      </w:hyperlink>
      <w:r w:rsidR="004901AA" w:rsidRPr="00EA5931">
        <w:t xml:space="preserve">, </w:t>
      </w:r>
      <w:hyperlink w:anchor="_Opiniërende_teksten_2" w:history="1">
        <w:r w:rsidR="004901AA" w:rsidRPr="00B678B4">
          <w:rPr>
            <w:rStyle w:val="Lexicon"/>
          </w:rPr>
          <w:t>opiniërend</w:t>
        </w:r>
      </w:hyperlink>
      <w:r w:rsidR="004901AA" w:rsidRPr="00EA5931">
        <w:t xml:space="preserve">, </w:t>
      </w:r>
      <w:hyperlink w:anchor="_Opiniërende_teksten_(lexicon4)" w:history="1">
        <w:r w:rsidR="004901AA" w:rsidRPr="00B678B4">
          <w:rPr>
            <w:rStyle w:val="Lexicon"/>
          </w:rPr>
          <w:t>prescriptief</w:t>
        </w:r>
      </w:hyperlink>
      <w:r w:rsidR="004901AA" w:rsidRPr="00EA5931">
        <w:t xml:space="preserve">, </w:t>
      </w:r>
      <w:hyperlink w:anchor="_Narratieve_teksten_1" w:history="1">
        <w:r w:rsidR="004901AA" w:rsidRPr="00B678B4">
          <w:rPr>
            <w:rStyle w:val="Lexicon"/>
          </w:rPr>
          <w:t>narratief</w:t>
        </w:r>
      </w:hyperlink>
      <w:r w:rsidR="004901AA" w:rsidRPr="00EA5931">
        <w:t xml:space="preserve">, </w:t>
      </w:r>
      <w:hyperlink w:anchor="_Receptieve_teksten_(pop-up1)" w:history="1">
        <w:r w:rsidR="004901AA" w:rsidRPr="00B678B4">
          <w:rPr>
            <w:rStyle w:val="Lexicon"/>
          </w:rPr>
          <w:t>persuasief</w:t>
        </w:r>
      </w:hyperlink>
      <w:r w:rsidR="004901AA" w:rsidRPr="00EA5931">
        <w:t xml:space="preserve">, </w:t>
      </w:r>
      <w:hyperlink w:anchor="_Argumentatieve_teksten" w:history="1">
        <w:r w:rsidR="004901AA" w:rsidRPr="00B678B4">
          <w:rPr>
            <w:rStyle w:val="Lexicon"/>
          </w:rPr>
          <w:t>argumentatief</w:t>
        </w:r>
      </w:hyperlink>
      <w:r w:rsidR="004901AA">
        <w:t>).</w:t>
      </w:r>
      <w:r w:rsidR="004901AA" w:rsidRPr="00EA5931">
        <w:t xml:space="preserve"> </w:t>
      </w:r>
      <w:r w:rsidR="00E50999" w:rsidRPr="00EA5931">
        <w:t xml:space="preserve">Teksten zijn vaak mengvormen van tekstsoorten. Een tekst kan bv. zowel een informatief als een prescriptief doel hebben. Het is echter niet noodzakelijk om </w:t>
      </w:r>
      <w:r w:rsidR="00E50999">
        <w:t>dit doel</w:t>
      </w:r>
      <w:r w:rsidR="00E50999" w:rsidRPr="00EA5931">
        <w:t xml:space="preserve"> met elke tekstsoort in te oefenen en te evalueren</w:t>
      </w:r>
      <w:r w:rsidR="00E50999">
        <w:t>.</w:t>
      </w:r>
    </w:p>
    <w:p w14:paraId="42CB797A" w14:textId="5D345E0C" w:rsidR="00E50999" w:rsidRDefault="00E50999" w:rsidP="00E50999">
      <w:pPr>
        <w:pStyle w:val="Wenk"/>
      </w:pPr>
      <w:r w:rsidRPr="00995F46">
        <w:t>Je kan de leerlingen de informatie laten weergeven of duiden in het Nederlands. Zo vermijd je dat de leerlingen stukjes uit de tekst kopiëren zonder die te be</w:t>
      </w:r>
      <w:r w:rsidRPr="00FE57C7">
        <w:t xml:space="preserve">grijpen. </w:t>
      </w:r>
    </w:p>
    <w:p w14:paraId="4558719A" w14:textId="29FB7BB6" w:rsidR="0002260C" w:rsidRDefault="0002260C" w:rsidP="0002260C">
      <w:pPr>
        <w:pStyle w:val="Doel"/>
      </w:pPr>
      <w:bookmarkStart w:id="69" w:name="_Toc133319719"/>
      <w:bookmarkEnd w:id="69"/>
      <w:r w:rsidRPr="00F7062E">
        <w:t xml:space="preserve">De leerlingen </w:t>
      </w:r>
      <w:r>
        <w:t>spreken en schrijven</w:t>
      </w:r>
      <w:r w:rsidRPr="00F7062E">
        <w:t xml:space="preserve"> </w:t>
      </w:r>
      <w:hyperlink w:anchor="_Doelgerichtheid_1" w:history="1">
        <w:r w:rsidRPr="00B678B4">
          <w:rPr>
            <w:rStyle w:val="Lexicon"/>
          </w:rPr>
          <w:t>doelgericht</w:t>
        </w:r>
      </w:hyperlink>
      <w:r w:rsidR="00911960">
        <w:t xml:space="preserve"> </w:t>
      </w:r>
      <w:r w:rsidR="00911960" w:rsidRPr="00EC7E0F">
        <w:t>met behulp van aangereikte zinnen, sleutelwoorden of een voorbeeld</w:t>
      </w:r>
      <w:r w:rsidR="004901AA">
        <w:t xml:space="preserve"> </w:t>
      </w:r>
      <w:r w:rsidR="00995F46">
        <w:t>(</w:t>
      </w:r>
      <w:hyperlink w:anchor="_Minimumvereisten" w:history="1">
        <w:r w:rsidR="00995F46" w:rsidRPr="00B678B4">
          <w:rPr>
            <w:rStyle w:val="pop-up"/>
          </w:rPr>
          <w:t>minimumvereisten</w:t>
        </w:r>
      </w:hyperlink>
      <w:r w:rsidR="00995F46">
        <w:t>)</w:t>
      </w:r>
      <w:r w:rsidR="004901AA">
        <w:t>.</w:t>
      </w:r>
    </w:p>
    <w:p w14:paraId="0DFB9D0A" w14:textId="3BD43158" w:rsidR="001339EB" w:rsidRDefault="00325836" w:rsidP="00A6196E">
      <w:pPr>
        <w:pStyle w:val="Wenk"/>
      </w:pPr>
      <w:r>
        <w:t>Je kiest voor een variatie aan teksten binnen de tekstsoorten</w:t>
      </w:r>
      <w:r w:rsidR="004901AA">
        <w:t xml:space="preserve"> (</w:t>
      </w:r>
      <w:r w:rsidR="004901AA" w:rsidRPr="00EA5931">
        <w:t xml:space="preserve">bv. </w:t>
      </w:r>
      <w:hyperlink w:anchor="_Informatieve_teksten_1" w:history="1">
        <w:r w:rsidR="004901AA" w:rsidRPr="00B678B4">
          <w:rPr>
            <w:rStyle w:val="Lexicon"/>
          </w:rPr>
          <w:t>informatief</w:t>
        </w:r>
      </w:hyperlink>
      <w:r w:rsidR="004901AA" w:rsidRPr="00EA5931">
        <w:t xml:space="preserve">, </w:t>
      </w:r>
      <w:hyperlink w:anchor="_Opiniërende_teksten_2" w:history="1">
        <w:r w:rsidR="004901AA" w:rsidRPr="00B678B4">
          <w:rPr>
            <w:rStyle w:val="Lexicon"/>
          </w:rPr>
          <w:t>opiniërend</w:t>
        </w:r>
      </w:hyperlink>
      <w:r w:rsidR="004901AA" w:rsidRPr="00EA5931">
        <w:t xml:space="preserve">, </w:t>
      </w:r>
      <w:hyperlink w:anchor="_Opiniërende_teksten_(lexicon4)" w:history="1">
        <w:r w:rsidR="004901AA" w:rsidRPr="00B678B4">
          <w:rPr>
            <w:rStyle w:val="Lexicon"/>
          </w:rPr>
          <w:t>prescriptief</w:t>
        </w:r>
      </w:hyperlink>
      <w:r w:rsidR="004901AA" w:rsidRPr="00EA5931">
        <w:t xml:space="preserve">, </w:t>
      </w:r>
      <w:hyperlink w:anchor="_Narratieve_teksten_1" w:history="1">
        <w:r w:rsidR="004901AA" w:rsidRPr="00B678B4">
          <w:rPr>
            <w:rStyle w:val="Lexicon"/>
          </w:rPr>
          <w:t>narratief</w:t>
        </w:r>
      </w:hyperlink>
      <w:r w:rsidR="004901AA" w:rsidRPr="00EA5931">
        <w:t xml:space="preserve">, </w:t>
      </w:r>
      <w:hyperlink w:anchor="_Receptieve_teksten_(pop-up1)" w:history="1">
        <w:r w:rsidR="004901AA" w:rsidRPr="00B678B4">
          <w:rPr>
            <w:rStyle w:val="Lexicon"/>
          </w:rPr>
          <w:t>persuasief</w:t>
        </w:r>
      </w:hyperlink>
      <w:r w:rsidR="004901AA" w:rsidRPr="00EA5931">
        <w:t xml:space="preserve">, </w:t>
      </w:r>
      <w:hyperlink w:anchor="_Argumentatieve_teksten" w:history="1">
        <w:r w:rsidR="004901AA" w:rsidRPr="00B678B4">
          <w:rPr>
            <w:rStyle w:val="Lexicon"/>
          </w:rPr>
          <w:t>argumentatief</w:t>
        </w:r>
      </w:hyperlink>
      <w:r w:rsidR="004901AA">
        <w:t>).</w:t>
      </w:r>
      <w:r w:rsidR="004901AA" w:rsidRPr="00EA5931">
        <w:t xml:space="preserve"> </w:t>
      </w:r>
      <w:r w:rsidR="00AE4526">
        <w:t xml:space="preserve"> </w:t>
      </w:r>
      <w:r w:rsidR="00A6196E">
        <w:br/>
      </w:r>
      <w:r w:rsidR="001339EB">
        <w:t xml:space="preserve">Mogelijke opdrachten: </w:t>
      </w:r>
      <w:r w:rsidR="00482FA8">
        <w:t xml:space="preserve">‘toon en vertel’, </w:t>
      </w:r>
      <w:r w:rsidR="00192125">
        <w:t xml:space="preserve">een kattebelletje schrijven, </w:t>
      </w:r>
      <w:r w:rsidR="001339EB">
        <w:t>een filmpje maken, een voicemailbericht inspreken, een interview opstellen, een bericht versturen, een formulier invullen, een post voor sociale media maken, een blog of vlog maken, personal branding, iets of iemand (bv. een stad) voorstellen …</w:t>
      </w:r>
      <w:r w:rsidR="00E16632">
        <w:br/>
      </w:r>
      <w:r w:rsidR="001339EB">
        <w:t xml:space="preserve">Om de motivatie en betrokkenheid van de leerlingen te verhogen kan je een spelelement of een vorm van competitie toevoegen bv. een verhaal laten vertellen met twee leugens, een stad laten </w:t>
      </w:r>
      <w:r w:rsidR="00DF04A9">
        <w:t>raden</w:t>
      </w:r>
      <w:r w:rsidR="001339EB">
        <w:t xml:space="preserve"> aan de hand van steeds specifiekere tips</w:t>
      </w:r>
      <w:r w:rsidR="00575889">
        <w:t>.</w:t>
      </w:r>
    </w:p>
    <w:p w14:paraId="0FEE1800" w14:textId="6EFAF175" w:rsidR="002E1913" w:rsidRDefault="002E1913" w:rsidP="00EA07F1">
      <w:pPr>
        <w:pStyle w:val="Wenk"/>
      </w:pPr>
      <w:r w:rsidRPr="002E3FFE">
        <w:t xml:space="preserve">Foutentolerantie van spelling, woordenschat en grammatica is afhankelijk van het doel, het zelfstandig </w:t>
      </w:r>
      <w:r w:rsidRPr="00F51890">
        <w:t>kunnen</w:t>
      </w:r>
      <w:r w:rsidRPr="002E3FFE">
        <w:t xml:space="preserve"> inzetten van strategieën waar aangewezen (bv. gebruik van beschikbare hulpmiddelen). Hierbij heb je best ook aandacht voor het proces. Je kan de leerlingen tussentijdse versies laten maken en indienen</w:t>
      </w:r>
      <w:r w:rsidR="00112EE1">
        <w:t>.</w:t>
      </w:r>
    </w:p>
    <w:p w14:paraId="68B5327F" w14:textId="39676570" w:rsidR="000270A0" w:rsidRDefault="00684551" w:rsidP="000270A0">
      <w:pPr>
        <w:pStyle w:val="Wenk"/>
      </w:pPr>
      <w:r>
        <w:t xml:space="preserve">Je </w:t>
      </w:r>
      <w:r w:rsidR="00F748B9">
        <w:t>maakt de leerlingen attent op de mogelijkheden die de</w:t>
      </w:r>
      <w:r w:rsidR="000270A0">
        <w:t xml:space="preserve"> actuele technologische ontwikkelingen, zoals artificiële intelligentie, spraaktechnologie en (ver)taalprogramma’s</w:t>
      </w:r>
      <w:r w:rsidR="00F748B9">
        <w:t xml:space="preserve">, bieden om sneller </w:t>
      </w:r>
      <w:r w:rsidR="009655F3">
        <w:t>de doeltaal te verwerven</w:t>
      </w:r>
      <w:r w:rsidR="000270A0">
        <w:t>.</w:t>
      </w:r>
      <w:r w:rsidR="009655F3">
        <w:t xml:space="preserve"> </w:t>
      </w:r>
      <w:r w:rsidR="007718BA">
        <w:t xml:space="preserve">Je </w:t>
      </w:r>
      <w:r w:rsidR="009E2841">
        <w:t xml:space="preserve">leert hen kritisch omgaan met </w:t>
      </w:r>
      <w:r w:rsidR="00D14C52">
        <w:t xml:space="preserve">die ontwikkelingen en </w:t>
      </w:r>
      <w:r w:rsidR="007718BA">
        <w:t xml:space="preserve">helpt hen om het </w:t>
      </w:r>
      <w:r w:rsidR="00595A47">
        <w:t xml:space="preserve">verkregen </w:t>
      </w:r>
      <w:r w:rsidR="007718BA">
        <w:t xml:space="preserve">materiaal </w:t>
      </w:r>
      <w:r w:rsidR="00595A47">
        <w:t xml:space="preserve">te gebruiken in functie van </w:t>
      </w:r>
      <w:r w:rsidR="007718BA">
        <w:t>hun</w:t>
      </w:r>
      <w:r w:rsidR="00595A47">
        <w:t xml:space="preserve"> </w:t>
      </w:r>
      <w:r w:rsidR="007718BA">
        <w:t>niveau.</w:t>
      </w:r>
      <w:r w:rsidR="007A1456">
        <w:t xml:space="preserve"> </w:t>
      </w:r>
    </w:p>
    <w:p w14:paraId="5EBD8D4D" w14:textId="7E35AF01" w:rsidR="002703BC" w:rsidRDefault="002703BC" w:rsidP="002703BC">
      <w:pPr>
        <w:pStyle w:val="Wenkextra"/>
      </w:pPr>
      <w:bookmarkStart w:id="70" w:name="_Toc133319721"/>
      <w:bookmarkEnd w:id="70"/>
      <w:r>
        <w:t>Je kan de leerlingen laten spelen met taal. Bv. kalligram, elfje, slogan met rijm, woordgrapje, haiku</w:t>
      </w:r>
      <w:r w:rsidR="00575889">
        <w:t>.</w:t>
      </w:r>
    </w:p>
    <w:p w14:paraId="10090F0B" w14:textId="41131416" w:rsidR="0002260C" w:rsidRPr="0002260C" w:rsidRDefault="0002260C" w:rsidP="0002260C">
      <w:pPr>
        <w:pStyle w:val="Doel"/>
      </w:pPr>
      <w:r>
        <w:t>De leerlingen nemen</w:t>
      </w:r>
      <w:r w:rsidR="000B6929">
        <w:t xml:space="preserve"> </w:t>
      </w:r>
      <w:hyperlink w:anchor="_Doelgerichtheid_1" w:history="1">
        <w:r w:rsidR="000B6929" w:rsidRPr="00B678B4">
          <w:rPr>
            <w:rStyle w:val="Lexicon"/>
          </w:rPr>
          <w:t>doelgericht</w:t>
        </w:r>
      </w:hyperlink>
      <w:r>
        <w:t xml:space="preserve"> deel aan mondelinge </w:t>
      </w:r>
      <w:hyperlink w:anchor="_Interactie" w:history="1">
        <w:r w:rsidRPr="00E16632">
          <w:rPr>
            <w:rStyle w:val="Lexicon"/>
          </w:rPr>
          <w:t>interactie</w:t>
        </w:r>
      </w:hyperlink>
      <w:r w:rsidR="00575889">
        <w:t xml:space="preserve"> (</w:t>
      </w:r>
      <w:hyperlink w:anchor="_Kenmerken" w:history="1">
        <w:r w:rsidR="00325836" w:rsidRPr="00325836">
          <w:rPr>
            <w:rStyle w:val="pop-up"/>
          </w:rPr>
          <w:t>tekstkenmerken</w:t>
        </w:r>
      </w:hyperlink>
      <w:r w:rsidR="00325836">
        <w:t xml:space="preserve"> en </w:t>
      </w:r>
      <w:hyperlink w:anchor="_Minimumvereisten_1" w:history="1">
        <w:r w:rsidR="00575889" w:rsidRPr="00B678B4">
          <w:rPr>
            <w:rStyle w:val="pop-up"/>
          </w:rPr>
          <w:t>minimumvereisten</w:t>
        </w:r>
      </w:hyperlink>
      <w:r w:rsidR="00575889">
        <w:t>)</w:t>
      </w:r>
      <w:r w:rsidR="00E16632">
        <w:t>.</w:t>
      </w:r>
    </w:p>
    <w:p w14:paraId="2C4873D1" w14:textId="77777777" w:rsidR="00C005A2" w:rsidRPr="00295C36" w:rsidRDefault="00C005A2" w:rsidP="00C005A2">
      <w:pPr>
        <w:pStyle w:val="WenkDuiding"/>
      </w:pPr>
      <w:r>
        <w:t xml:space="preserve">Mondelinge interactie veronderstelt dat leerlingen voorbereid aan een gesprek kunnen deelnemen in een vertrouwde context. </w:t>
      </w:r>
    </w:p>
    <w:p w14:paraId="5588BEC9" w14:textId="559ED11D" w:rsidR="001D2DF4" w:rsidRDefault="001D2DF4" w:rsidP="001D2DF4">
      <w:pPr>
        <w:pStyle w:val="Wenk"/>
      </w:pPr>
      <w:r>
        <w:t xml:space="preserve">Je streeft naar een zo authentiek mogelijke situatie met een informatiekloof: de gesprekspartner heeft informatie nodig van de andere(n) om het communicatief doel te bereiken. Dit is nooit 100% voorspelbaar. Op die manier zorg je dat leerlingen naar elkaar luisteren, inspelen op wat de andere zegt en vermijd je dat leerlingen een uitgeschreven dialoog brengen. </w:t>
      </w:r>
    </w:p>
    <w:p w14:paraId="00C29F86" w14:textId="45D6FA91" w:rsidR="005D3355" w:rsidRDefault="005D3355" w:rsidP="005D3355">
      <w:pPr>
        <w:pStyle w:val="Wenkextra"/>
      </w:pPr>
      <w:r w:rsidRPr="00562D97">
        <w:t xml:space="preserve">Het is ook zinvol om leerlingen attent te maken op de </w:t>
      </w:r>
      <w:hyperlink w:anchor="_Beleefdheidsconventies" w:history="1">
        <w:r w:rsidRPr="001E2DB2">
          <w:rPr>
            <w:rStyle w:val="Lexicon"/>
          </w:rPr>
          <w:t>beleefdheidsconventies</w:t>
        </w:r>
      </w:hyperlink>
      <w:r w:rsidRPr="00562D97">
        <w:t xml:space="preserve"> bij taalhandelingen, zoals aanspreken, afscheid nemen, vragen om te herhalen of te verduidelijken.</w:t>
      </w:r>
    </w:p>
    <w:p w14:paraId="37CE7447" w14:textId="5129E2CD" w:rsidR="00FB413C" w:rsidRDefault="006844A4" w:rsidP="00F51890">
      <w:pPr>
        <w:pStyle w:val="Wenkextra"/>
      </w:pPr>
      <w:r>
        <w:lastRenderedPageBreak/>
        <w:t xml:space="preserve">Je kan </w:t>
      </w:r>
      <w:r w:rsidR="001503A0">
        <w:t xml:space="preserve">de leerlingen ook schriftelijk in interactie laten gaan. Mogelijkheden: chat, </w:t>
      </w:r>
      <w:r w:rsidR="001503A0" w:rsidRPr="002E3FFE">
        <w:t>reacties op een (digitaal) prikbord of forum</w:t>
      </w:r>
      <w:r w:rsidR="001503A0">
        <w:t>, brainstorming, interactie met AI …</w:t>
      </w:r>
    </w:p>
    <w:p w14:paraId="2815B62A" w14:textId="4C87827B" w:rsidR="00A23A84" w:rsidRDefault="00A23A84" w:rsidP="00A23A84">
      <w:pPr>
        <w:pStyle w:val="Wenkextra"/>
      </w:pPr>
      <w:r w:rsidRPr="00BD5EA9">
        <w:t>Waar mogelijk zoek je naar reële situaties om de motivatie van de leerlingen en hun betrokkenheid te stimuleren</w:t>
      </w:r>
      <w:r>
        <w:t xml:space="preserve">, bv. </w:t>
      </w:r>
      <w:r w:rsidR="006350F8">
        <w:t>native speaker</w:t>
      </w:r>
      <w:r w:rsidR="004E5FE4">
        <w:t>s</w:t>
      </w:r>
      <w:r>
        <w:t xml:space="preserve"> uitnodigen,</w:t>
      </w:r>
      <w:r w:rsidR="00D37110">
        <w:t xml:space="preserve"> </w:t>
      </w:r>
      <w:r>
        <w:t>een bestaande organisatie aanschrijven, vakoverschrijdend samenwerken</w:t>
      </w:r>
      <w:r w:rsidR="008C47D5">
        <w:t>, een uitwisseling</w:t>
      </w:r>
      <w:r w:rsidR="00B03571">
        <w:t xml:space="preserve"> of excursie</w:t>
      </w:r>
      <w:r w:rsidR="00726DE3">
        <w:t xml:space="preserve"> organiseren</w:t>
      </w:r>
      <w:r>
        <w:t>.</w:t>
      </w:r>
    </w:p>
    <w:p w14:paraId="68D9B064" w14:textId="7760E48A" w:rsidR="00F450D9" w:rsidRDefault="00F450D9" w:rsidP="00F450D9">
      <w:pPr>
        <w:pStyle w:val="Kop2"/>
      </w:pPr>
      <w:bookmarkStart w:id="71" w:name="_Toc133319723"/>
      <w:bookmarkStart w:id="72" w:name="_Toc133319724"/>
      <w:bookmarkStart w:id="73" w:name="_Toc150354479"/>
      <w:bookmarkEnd w:id="71"/>
      <w:bookmarkEnd w:id="72"/>
      <w:r>
        <w:t>Identiteit in diversiteit</w:t>
      </w:r>
      <w:bookmarkEnd w:id="73"/>
    </w:p>
    <w:p w14:paraId="6CC61811" w14:textId="77777777" w:rsidR="000008BB" w:rsidRDefault="000008BB" w:rsidP="000008BB">
      <w:pPr>
        <w:pStyle w:val="Concordantie"/>
      </w:pPr>
      <w:r>
        <w:t>Minimumdoelen, specifieke minimumdoelen of doelen die leiden naar BK</w:t>
      </w:r>
    </w:p>
    <w:p w14:paraId="5B2C7A04" w14:textId="66F7447A" w:rsidR="00F450D9" w:rsidRDefault="00723E19" w:rsidP="00723E19">
      <w:pPr>
        <w:pStyle w:val="MDSMDBK"/>
      </w:pPr>
      <w:r>
        <w:t>SMD 02.3</w:t>
      </w:r>
      <w:r w:rsidR="0036507C">
        <w:t>2</w:t>
      </w:r>
      <w:r>
        <w:t>.01</w:t>
      </w:r>
      <w:r>
        <w:tab/>
      </w:r>
      <w:r w:rsidRPr="00723E19">
        <w:t xml:space="preserve">De leerlingen </w:t>
      </w:r>
      <w:r w:rsidR="001813BF">
        <w:t>identificeren</w:t>
      </w:r>
      <w:r w:rsidRPr="00723E19">
        <w:t xml:space="preserve"> kenmerkende aspecten van maatschappijen</w:t>
      </w:r>
      <w:r w:rsidR="00D81C1E">
        <w:t xml:space="preserve">, </w:t>
      </w:r>
      <w:r w:rsidRPr="00723E19">
        <w:t xml:space="preserve">culturen </w:t>
      </w:r>
      <w:r w:rsidR="00D81C1E">
        <w:t xml:space="preserve">en contexten </w:t>
      </w:r>
      <w:r w:rsidRPr="00723E19">
        <w:t>waar</w:t>
      </w:r>
      <w:r w:rsidR="001813BF">
        <w:t>in</w:t>
      </w:r>
      <w:r w:rsidRPr="00723E19">
        <w:t xml:space="preserve"> de doeltaal </w:t>
      </w:r>
      <w:r w:rsidR="001813BF">
        <w:t xml:space="preserve">wordt </w:t>
      </w:r>
      <w:r w:rsidRPr="00723E19">
        <w:t>gesproken.</w:t>
      </w:r>
      <w:r w:rsidR="00911960">
        <w:t xml:space="preserve"> (LPD 5)</w:t>
      </w:r>
    </w:p>
    <w:p w14:paraId="7A1F2EC6" w14:textId="5D588B93" w:rsidR="0002260C" w:rsidRDefault="0002260C" w:rsidP="00F10D4C">
      <w:pPr>
        <w:pStyle w:val="Doel"/>
      </w:pPr>
      <w:r w:rsidRPr="0002260C">
        <w:t xml:space="preserve">De leerlingen </w:t>
      </w:r>
      <w:r w:rsidR="001813BF">
        <w:t>identificeren</w:t>
      </w:r>
      <w:r w:rsidRPr="0002260C">
        <w:t xml:space="preserve"> kenmerkende aspecten van maatschappijen</w:t>
      </w:r>
      <w:r w:rsidR="00D81C1E">
        <w:t xml:space="preserve">, </w:t>
      </w:r>
      <w:r w:rsidRPr="0002260C">
        <w:t xml:space="preserve">culturen </w:t>
      </w:r>
      <w:r w:rsidR="00D81C1E">
        <w:t xml:space="preserve">en contexten </w:t>
      </w:r>
      <w:r w:rsidRPr="0002260C">
        <w:t>waar</w:t>
      </w:r>
      <w:r w:rsidR="001813BF">
        <w:t>in</w:t>
      </w:r>
      <w:r w:rsidRPr="0002260C">
        <w:t xml:space="preserve"> </w:t>
      </w:r>
      <w:r w:rsidR="00384C7C">
        <w:t xml:space="preserve">de </w:t>
      </w:r>
      <w:r w:rsidR="00F40A49">
        <w:t>vreemde taal</w:t>
      </w:r>
      <w:r w:rsidRPr="0002260C">
        <w:t xml:space="preserve"> </w:t>
      </w:r>
      <w:r w:rsidR="0040721F">
        <w:t xml:space="preserve">wordt </w:t>
      </w:r>
      <w:r w:rsidRPr="0002260C">
        <w:t>gesproken.</w:t>
      </w:r>
    </w:p>
    <w:p w14:paraId="5126E0CA" w14:textId="1EEC657E" w:rsidR="008106A3" w:rsidRDefault="008106A3" w:rsidP="008106A3">
      <w:pPr>
        <w:pStyle w:val="Wenk"/>
      </w:pPr>
      <w:r>
        <w:t xml:space="preserve">Je biedt lees- en luisterteksten aan die leerlingen de mogelijkheid bieden om aspecten te ontdekken van de andere cultuur. Je maakt de leerlingen vertrouwd met </w:t>
      </w:r>
      <w:r w:rsidRPr="0045507E">
        <w:t xml:space="preserve">maatschappelijke en </w:t>
      </w:r>
      <w:r>
        <w:t>inter</w:t>
      </w:r>
      <w:r w:rsidRPr="0045507E">
        <w:t xml:space="preserve">culturele </w:t>
      </w:r>
      <w:r>
        <w:t>verschillen</w:t>
      </w:r>
      <w:r w:rsidRPr="0045507E">
        <w:t xml:space="preserve"> </w:t>
      </w:r>
      <w:r>
        <w:t>en laat hen het belang ervan inzien.</w:t>
      </w:r>
      <w:r w:rsidR="007A1456">
        <w:t xml:space="preserve"> </w:t>
      </w:r>
    </w:p>
    <w:p w14:paraId="5A093C98" w14:textId="4FD6CB8A" w:rsidR="00BD2E46" w:rsidRDefault="00BD2E46" w:rsidP="00BD2E46">
      <w:pPr>
        <w:pStyle w:val="Wenk"/>
      </w:pPr>
      <w:r w:rsidRPr="00424DBF">
        <w:t xml:space="preserve">Voorbeelden: sport, muziek, film, toerisme, gastronomie, tradities, feestdagen, onderwijs, religie, kunst, lichaamstaal, humor … </w:t>
      </w:r>
      <w:r w:rsidR="00D944C6">
        <w:br/>
      </w:r>
      <w:r w:rsidRPr="00424DBF">
        <w:t>Je kan samen met je leerlingen deze aspecten ontdekken en eventueel vergelijken met</w:t>
      </w:r>
      <w:r w:rsidR="007A1456">
        <w:t xml:space="preserve"> </w:t>
      </w:r>
      <w:r w:rsidRPr="00424DBF">
        <w:t>stereotypes.</w:t>
      </w:r>
    </w:p>
    <w:p w14:paraId="7F0F3E98" w14:textId="415F1DB5" w:rsidR="00CC5585" w:rsidRDefault="001147E3" w:rsidP="00F51890">
      <w:pPr>
        <w:pStyle w:val="Wenkextra"/>
      </w:pPr>
      <w:r>
        <w:t xml:space="preserve">Je kan de leerlingen de aspecten van de andere cultuur laten vergelijken met die uit de eigen cultuur. </w:t>
      </w:r>
      <w:r w:rsidR="00E909A8">
        <w:t>Je kan vertrekken</w:t>
      </w:r>
      <w:r w:rsidR="00193F47">
        <w:t xml:space="preserve"> van de diversiteit in de klas</w:t>
      </w:r>
      <w:r w:rsidR="00CC5585">
        <w:t xml:space="preserve"> </w:t>
      </w:r>
      <w:r w:rsidR="00CC5585" w:rsidRPr="002E3FFE">
        <w:t xml:space="preserve">waarbij leerlingen elkaars tradities respecteren en daarmee culturele barrières doorbreken. </w:t>
      </w:r>
    </w:p>
    <w:p w14:paraId="63A27688" w14:textId="65A15AA4" w:rsidR="00F450D9" w:rsidRDefault="00F450D9" w:rsidP="00F450D9">
      <w:pPr>
        <w:pStyle w:val="Kop2"/>
      </w:pPr>
      <w:bookmarkStart w:id="74" w:name="_Toc133319727"/>
      <w:bookmarkStart w:id="75" w:name="_Toc150354480"/>
      <w:bookmarkEnd w:id="74"/>
      <w:r>
        <w:t>Literatuur</w:t>
      </w:r>
      <w:bookmarkEnd w:id="75"/>
    </w:p>
    <w:p w14:paraId="206826F1" w14:textId="2A28D9EB" w:rsidR="00F450D9" w:rsidRDefault="00E01192" w:rsidP="009F61F4">
      <w:pPr>
        <w:pStyle w:val="DoelExtra"/>
      </w:pPr>
      <w:r>
        <w:t xml:space="preserve">De leerlingen drukken de eigen beleving en interpretatie uit </w:t>
      </w:r>
      <w:r w:rsidR="00FE528A">
        <w:t>van</w:t>
      </w:r>
      <w:r>
        <w:t xml:space="preserve"> </w:t>
      </w:r>
      <w:hyperlink w:anchor="_Literaire_teksten" w:history="1">
        <w:r w:rsidRPr="00B678B4">
          <w:rPr>
            <w:rStyle w:val="Lexicon"/>
          </w:rPr>
          <w:t>literaire teksten</w:t>
        </w:r>
      </w:hyperlink>
      <w:r>
        <w:t xml:space="preserve">. </w:t>
      </w:r>
    </w:p>
    <w:p w14:paraId="6464C1D7" w14:textId="20BE0200" w:rsidR="001B0C15" w:rsidRPr="0000561E" w:rsidRDefault="00796134" w:rsidP="00F51890">
      <w:pPr>
        <w:pStyle w:val="Wenk"/>
      </w:pPr>
      <w:r>
        <w:t>Literaire teksten</w:t>
      </w:r>
      <w:r w:rsidR="00D148CE">
        <w:t xml:space="preserve"> interpreteer je best</w:t>
      </w:r>
      <w:r>
        <w:t xml:space="preserve"> heel bree</w:t>
      </w:r>
      <w:r w:rsidR="00D148CE">
        <w:t xml:space="preserve">d, bv. </w:t>
      </w:r>
      <w:r w:rsidR="00805E51">
        <w:t xml:space="preserve">liedjes(teksten), </w:t>
      </w:r>
      <w:r w:rsidR="00D81697">
        <w:t>gedichten, manga’s,</w:t>
      </w:r>
      <w:r w:rsidR="00DF5C12">
        <w:t xml:space="preserve"> (kort)verhalen,</w:t>
      </w:r>
      <w:r w:rsidR="00D81697">
        <w:t xml:space="preserve"> stripverhalen, fragmenten uit roman, film(fragmenten), kortfilms, cartoons</w:t>
      </w:r>
      <w:r w:rsidR="00DF5C12">
        <w:t xml:space="preserve">. </w:t>
      </w:r>
      <w:r w:rsidR="001B0C15">
        <w:t xml:space="preserve">Om tot het uitdrukken van eigen beleving en interpretatie van literaire teksten te komen is </w:t>
      </w:r>
      <w:r w:rsidR="00384A85">
        <w:t xml:space="preserve">enig </w:t>
      </w:r>
      <w:r w:rsidR="001B0C15">
        <w:t>tekstbegrip</w:t>
      </w:r>
      <w:r w:rsidR="007A18DA">
        <w:t xml:space="preserve"> soms</w:t>
      </w:r>
      <w:r w:rsidR="003A4EBA">
        <w:t xml:space="preserve"> </w:t>
      </w:r>
      <w:r w:rsidR="001B0C15">
        <w:t xml:space="preserve">noodzakelijk. </w:t>
      </w:r>
    </w:p>
    <w:p w14:paraId="086D3B50" w14:textId="6E654F4B" w:rsidR="001B0C15" w:rsidRPr="00A449F6" w:rsidRDefault="001B0C15" w:rsidP="001B0C15">
      <w:pPr>
        <w:pStyle w:val="Wenk"/>
        <w:numPr>
          <w:ilvl w:val="0"/>
          <w:numId w:val="13"/>
        </w:numPr>
      </w:pPr>
      <w:r w:rsidRPr="00A449F6">
        <w:t xml:space="preserve">Mogelijkheden: waarom sommige aspecten van de tekst aanspreken, waarom de leerling zich identificeert met een bepaald personage, in welke zin de leerling gelijkaardige ervaringen zelf al heeft meegemaakt, waarom de tekst een bepaalde emotionele reactie teweegbrengt, waarom de uitdrukkingsvorm of stijl aanspreekt. </w:t>
      </w:r>
    </w:p>
    <w:p w14:paraId="6189163F" w14:textId="4032EBED" w:rsidR="001B0C15" w:rsidRDefault="001B0C15" w:rsidP="001B0C15">
      <w:pPr>
        <w:pStyle w:val="Wenk"/>
        <w:numPr>
          <w:ilvl w:val="0"/>
          <w:numId w:val="13"/>
        </w:numPr>
      </w:pPr>
      <w:r w:rsidRPr="00A449F6">
        <w:t xml:space="preserve">Je kan de leerlingen dit laten uitdrukken in </w:t>
      </w:r>
      <w:r>
        <w:t>de doeltaal</w:t>
      </w:r>
      <w:r w:rsidRPr="00A449F6">
        <w:t xml:space="preserve">, in het Nederlands of op een niet-talige manier (bv. een gepaste illustratie of gepast voorwerp zoeken, een moodboard maken, uitbeelden). </w:t>
      </w:r>
    </w:p>
    <w:p w14:paraId="7B5E15DC" w14:textId="7CDA6457" w:rsidR="00C35CA6" w:rsidRPr="00A449F6" w:rsidRDefault="00B8218A" w:rsidP="00F51890">
      <w:pPr>
        <w:pStyle w:val="Wenkextra"/>
      </w:pPr>
      <w:r>
        <w:t xml:space="preserve">Deze doelgroep is vanuit andere taalvakken vertrouwd met literaire analyse en stromingen. </w:t>
      </w:r>
      <w:r w:rsidR="00104A70">
        <w:t xml:space="preserve">Je kan de leerlingen </w:t>
      </w:r>
      <w:r w:rsidR="00FF02B0">
        <w:t xml:space="preserve">dus </w:t>
      </w:r>
      <w:r w:rsidR="00104A70">
        <w:t>op een technische manier naar literaire teksten laten kijken (bv. rij</w:t>
      </w:r>
      <w:r w:rsidR="0072229C">
        <w:t xml:space="preserve">mschema, stijlfiguren, </w:t>
      </w:r>
      <w:r w:rsidR="00CD0C09">
        <w:t>personages</w:t>
      </w:r>
      <w:r w:rsidR="00C342AA">
        <w:t xml:space="preserve">, dichtvormen, </w:t>
      </w:r>
      <w:r w:rsidR="00C342AA">
        <w:lastRenderedPageBreak/>
        <w:t>genre</w:t>
      </w:r>
      <w:r w:rsidR="007E7B4D">
        <w:t>s</w:t>
      </w:r>
      <w:r w:rsidR="00CD0C09">
        <w:t xml:space="preserve">). </w:t>
      </w:r>
      <w:r w:rsidR="00DE5A4C">
        <w:t>Ook de literair-historische context ka</w:t>
      </w:r>
      <w:r w:rsidR="00D36510">
        <w:t xml:space="preserve">n de beleving ondersteunen. </w:t>
      </w:r>
    </w:p>
    <w:p w14:paraId="6DE53BB5" w14:textId="0741D020" w:rsidR="00F450D9" w:rsidRDefault="00F450D9" w:rsidP="00F450D9">
      <w:pPr>
        <w:pStyle w:val="Kop2"/>
      </w:pPr>
      <w:bookmarkStart w:id="76" w:name="_Toc150354481"/>
      <w:r>
        <w:t>Taalgebruik en taalsysteem ter ondersteuning van communicatie</w:t>
      </w:r>
      <w:bookmarkEnd w:id="76"/>
    </w:p>
    <w:p w14:paraId="48C248EC" w14:textId="77777777" w:rsidR="000008BB" w:rsidRDefault="000008BB" w:rsidP="000008BB">
      <w:pPr>
        <w:pStyle w:val="Concordantie"/>
      </w:pPr>
      <w:r>
        <w:t>Minimumdoelen, specifieke minimumdoelen of doelen die leiden naar BK</w:t>
      </w:r>
    </w:p>
    <w:p w14:paraId="02DA46CF" w14:textId="5CF4CAF8" w:rsidR="002E3DF0" w:rsidRDefault="00464471" w:rsidP="002E3DF0">
      <w:pPr>
        <w:pStyle w:val="MDSMDBK"/>
      </w:pPr>
      <w:r>
        <w:t>SMD 02.</w:t>
      </w:r>
      <w:r w:rsidR="0036507C">
        <w:t>30</w:t>
      </w:r>
      <w:r>
        <w:t>.05</w:t>
      </w:r>
      <w:r>
        <w:tab/>
      </w:r>
      <w:bookmarkStart w:id="77" w:name="_Hlk125366664"/>
      <w:r w:rsidR="002E3DF0">
        <w:t xml:space="preserve">De leerlingen zetten </w:t>
      </w:r>
      <w:r w:rsidR="000B6929">
        <w:t xml:space="preserve">doelgericht </w:t>
      </w:r>
      <w:r w:rsidR="002E3DF0">
        <w:t xml:space="preserve">strategieën in ter ondersteuning van </w:t>
      </w:r>
      <w:r w:rsidR="0075204C">
        <w:t xml:space="preserve">informatieverwerking en </w:t>
      </w:r>
      <w:r w:rsidR="002E3DF0">
        <w:t xml:space="preserve"> communicatieve handelingen.</w:t>
      </w:r>
      <w:r w:rsidR="00911960">
        <w:t xml:space="preserve"> (LPD 9)</w:t>
      </w:r>
    </w:p>
    <w:p w14:paraId="35F37F10" w14:textId="46EC5E84" w:rsidR="00706C9D" w:rsidRDefault="00706C9D" w:rsidP="00706C9D">
      <w:pPr>
        <w:pStyle w:val="Kennis"/>
        <w:numPr>
          <w:ilvl w:val="0"/>
          <w:numId w:val="0"/>
        </w:numPr>
        <w:ind w:left="340" w:hanging="170"/>
      </w:pPr>
      <w:r>
        <w:t>(</w:t>
      </w:r>
      <w:r w:rsidRPr="00313702">
        <w:t xml:space="preserve">Dit minimumdoel wordt doelgericht ingezet in functie van alle andere </w:t>
      </w:r>
      <w:r>
        <w:t xml:space="preserve">specifieke </w:t>
      </w:r>
      <w:r w:rsidRPr="00313702">
        <w:t xml:space="preserve">minimumdoelen binnen </w:t>
      </w:r>
      <w:r w:rsidR="00DA62B2">
        <w:t>Vierde moderne vreemde taal: communicatieve vaardigheden</w:t>
      </w:r>
      <w:r>
        <w:t>)</w:t>
      </w:r>
    </w:p>
    <w:p w14:paraId="595E60DA" w14:textId="77777777" w:rsidR="00706C9D" w:rsidRPr="00821286" w:rsidRDefault="00706C9D" w:rsidP="00706C9D">
      <w:pPr>
        <w:pStyle w:val="Kennis"/>
        <w:numPr>
          <w:ilvl w:val="0"/>
          <w:numId w:val="0"/>
        </w:numPr>
        <w:ind w:left="340" w:hanging="170"/>
      </w:pPr>
      <w:r>
        <w:t>(Rekening houdend met de context waarin het minimumdoel aan bod komt)</w:t>
      </w:r>
    </w:p>
    <w:p w14:paraId="0ADB354A" w14:textId="3AEECD45" w:rsidR="002E3DF0" w:rsidRDefault="00464471" w:rsidP="002E3DF0">
      <w:pPr>
        <w:pStyle w:val="MDSMDBK"/>
      </w:pPr>
      <w:r>
        <w:t>SMD 02.</w:t>
      </w:r>
      <w:r w:rsidR="0036507C">
        <w:t>30</w:t>
      </w:r>
      <w:r>
        <w:t>.06</w:t>
      </w:r>
      <w:r>
        <w:tab/>
      </w:r>
      <w:r w:rsidR="002E3DF0">
        <w:t xml:space="preserve">De leerlingen zetten </w:t>
      </w:r>
      <w:r w:rsidR="0036507C">
        <w:t>eerder en nieuw</w:t>
      </w:r>
      <w:r w:rsidR="002E3DF0">
        <w:t>verworven woordenschat in ter ondersteuning van hun communicatieve handelingen.</w:t>
      </w:r>
      <w:r w:rsidR="00911960">
        <w:t xml:space="preserve"> (LPD 7)</w:t>
      </w:r>
    </w:p>
    <w:bookmarkEnd w:id="77"/>
    <w:p w14:paraId="428BECE0" w14:textId="77777777" w:rsidR="002522C6" w:rsidRDefault="002522C6" w:rsidP="002E3DF0">
      <w:pPr>
        <w:pStyle w:val="Kennis"/>
        <w:numPr>
          <w:ilvl w:val="0"/>
          <w:numId w:val="0"/>
        </w:numPr>
        <w:ind w:left="340" w:hanging="170"/>
      </w:pPr>
      <w:r>
        <w:t>In de vierde moderne vreemde taal</w:t>
      </w:r>
    </w:p>
    <w:p w14:paraId="1698134E" w14:textId="384ECFF0" w:rsidR="002E3DF0" w:rsidRDefault="002E3DF0" w:rsidP="002E3DF0">
      <w:pPr>
        <w:pStyle w:val="Kennis"/>
        <w:numPr>
          <w:ilvl w:val="0"/>
          <w:numId w:val="0"/>
        </w:numPr>
        <w:ind w:left="340" w:hanging="170"/>
      </w:pPr>
      <w:r>
        <w:t>Tekstkenmerken voor receptie</w:t>
      </w:r>
    </w:p>
    <w:p w14:paraId="02DA0C1C" w14:textId="794DC907" w:rsidR="00F450D9" w:rsidRDefault="002E3DF0" w:rsidP="002E3DF0">
      <w:pPr>
        <w:pStyle w:val="Kennis"/>
        <w:numPr>
          <w:ilvl w:val="0"/>
          <w:numId w:val="0"/>
        </w:numPr>
        <w:ind w:left="340" w:hanging="170"/>
      </w:pPr>
      <w:r>
        <w:t>Minimumvereisten voor productie</w:t>
      </w:r>
    </w:p>
    <w:p w14:paraId="38260A1A" w14:textId="4D15A3DA" w:rsidR="0045486E" w:rsidRDefault="0045486E" w:rsidP="0045486E">
      <w:pPr>
        <w:pStyle w:val="MDSMDBK"/>
      </w:pPr>
      <w:r>
        <w:t>SMD 02.3</w:t>
      </w:r>
      <w:r w:rsidR="00CF667A">
        <w:t>1</w:t>
      </w:r>
      <w:r>
        <w:t>.01</w:t>
      </w:r>
      <w:r>
        <w:tab/>
      </w:r>
      <w:r w:rsidRPr="0045486E">
        <w:t xml:space="preserve">De leerlingen </w:t>
      </w:r>
      <w:r w:rsidR="00E541AE">
        <w:t>pass</w:t>
      </w:r>
      <w:r w:rsidRPr="0045486E">
        <w:t xml:space="preserve">en </w:t>
      </w:r>
      <w:r w:rsidR="00CF667A">
        <w:t xml:space="preserve">inzicht in </w:t>
      </w:r>
      <w:r w:rsidRPr="0045486E">
        <w:t xml:space="preserve">aspecten van het taalsysteem </w:t>
      </w:r>
      <w:r w:rsidR="00E541AE">
        <w:t>toe</w:t>
      </w:r>
      <w:r w:rsidRPr="0045486E">
        <w:t xml:space="preserve"> ter ondersteuning van hun communicatieve handelingen.</w:t>
      </w:r>
      <w:r w:rsidR="00911960">
        <w:t xml:space="preserve"> (LPD 8)</w:t>
      </w:r>
    </w:p>
    <w:p w14:paraId="5FA55C7D" w14:textId="49800EEF" w:rsidR="00550CAB" w:rsidRDefault="00550CAB" w:rsidP="00550CAB">
      <w:pPr>
        <w:pStyle w:val="Kennis"/>
        <w:numPr>
          <w:ilvl w:val="0"/>
          <w:numId w:val="0"/>
        </w:numPr>
        <w:ind w:left="890" w:hanging="720"/>
      </w:pPr>
      <w:r>
        <w:t>Onderliggende (kennis)elementen:</w:t>
      </w:r>
    </w:p>
    <w:p w14:paraId="01922F8C" w14:textId="291D2F1E" w:rsidR="00F7111F" w:rsidRPr="009D742A" w:rsidRDefault="00F7111F" w:rsidP="00F7111F">
      <w:pPr>
        <w:pStyle w:val="Kennis"/>
      </w:pPr>
      <w:r w:rsidRPr="009D742A">
        <w:t>Relatie klank- en schriftbeeld</w:t>
      </w:r>
    </w:p>
    <w:p w14:paraId="6036C78D" w14:textId="77777777" w:rsidR="00F7111F" w:rsidRDefault="00F7111F" w:rsidP="00F7111F">
      <w:pPr>
        <w:pStyle w:val="Kennis"/>
      </w:pPr>
      <w:r w:rsidRPr="009D742A">
        <w:t>Het schrift waarop de vreemde taal van toepassing is</w:t>
      </w:r>
    </w:p>
    <w:p w14:paraId="47401C80" w14:textId="3092672F" w:rsidR="00F7111F" w:rsidRPr="00F7111F" w:rsidRDefault="00F7111F" w:rsidP="00F7111F">
      <w:pPr>
        <w:pStyle w:val="Kennis"/>
      </w:pPr>
      <w:r w:rsidRPr="009D742A">
        <w:t>Elementaire fonologische, morfologische, syntactische, semantische en orthografische aspecten</w:t>
      </w:r>
    </w:p>
    <w:p w14:paraId="38E86754" w14:textId="234C5C41" w:rsidR="00F10D4C" w:rsidRDefault="00F10D4C" w:rsidP="009F61F4">
      <w:pPr>
        <w:pStyle w:val="Doel"/>
        <w:numPr>
          <w:ilvl w:val="0"/>
          <w:numId w:val="40"/>
        </w:numPr>
      </w:pPr>
      <w:r w:rsidRPr="00F10D4C">
        <w:t>De leerlingen zetten</w:t>
      </w:r>
      <w:r w:rsidR="00AE61FE">
        <w:t xml:space="preserve"> eerder en nieuw</w:t>
      </w:r>
      <w:r w:rsidRPr="00F10D4C">
        <w:t>verworven woordenschat in ter ondersteuning van hun communicatieve handelingen</w:t>
      </w:r>
      <w:r>
        <w:t xml:space="preserve"> (</w:t>
      </w:r>
      <w:hyperlink w:anchor="_Kenmerken_woordenschat_voor" w:history="1">
        <w:r w:rsidRPr="00DA6B3A">
          <w:rPr>
            <w:rStyle w:val="pop-up"/>
          </w:rPr>
          <w:t>kenmerken</w:t>
        </w:r>
      </w:hyperlink>
      <w:r>
        <w:t xml:space="preserve"> en </w:t>
      </w:r>
      <w:hyperlink w:anchor="_Minimumvereisten_woordenschat_voor" w:history="1">
        <w:r w:rsidRPr="00DA6B3A">
          <w:rPr>
            <w:rStyle w:val="pop-up"/>
          </w:rPr>
          <w:t>minimumvereisten</w:t>
        </w:r>
      </w:hyperlink>
      <w:r>
        <w:t>)</w:t>
      </w:r>
      <w:r w:rsidR="005B3E46">
        <w:t>.</w:t>
      </w:r>
    </w:p>
    <w:p w14:paraId="55BC8B29" w14:textId="2DC3142A" w:rsidR="00237FFA" w:rsidRDefault="00237FFA" w:rsidP="00F51890">
      <w:pPr>
        <w:pStyle w:val="Wenk"/>
      </w:pPr>
      <w:r>
        <w:t xml:space="preserve">Hoe rijker de woordenschat, hoe rijker de communicatie. Benut daarom voldoende kansen om de woordenschat te verbreden en te verdiepen. Je laat het best basiswoordenschat voldoende terugkeren opdat de leerlingen voldoende woordenschat blijven beheersen en gebruiken. </w:t>
      </w:r>
      <w:r>
        <w:br/>
      </w:r>
      <w:r>
        <w:rPr>
          <w:lang w:val="nl"/>
        </w:rPr>
        <w:t xml:space="preserve">Het </w:t>
      </w:r>
      <w:r w:rsidR="006E102E">
        <w:rPr>
          <w:lang w:val="nl"/>
        </w:rPr>
        <w:t>kan</w:t>
      </w:r>
      <w:r>
        <w:rPr>
          <w:lang w:val="nl"/>
        </w:rPr>
        <w:t xml:space="preserve"> zinvol </w:t>
      </w:r>
      <w:r w:rsidR="006E102E">
        <w:rPr>
          <w:lang w:val="nl"/>
        </w:rPr>
        <w:t xml:space="preserve">zijn </w:t>
      </w:r>
      <w:r>
        <w:rPr>
          <w:lang w:val="nl"/>
        </w:rPr>
        <w:t xml:space="preserve">om voldoende in te zetten op </w:t>
      </w:r>
      <w:hyperlink w:anchor="_Woordcombinaties" w:history="1">
        <w:r w:rsidRPr="00BC1971">
          <w:rPr>
            <w:rStyle w:val="Lexicon"/>
            <w:lang w:val="nl"/>
          </w:rPr>
          <w:t>woordcombinaties</w:t>
        </w:r>
      </w:hyperlink>
      <w:r>
        <w:rPr>
          <w:lang w:val="nl"/>
        </w:rPr>
        <w:t xml:space="preserve">. </w:t>
      </w:r>
    </w:p>
    <w:p w14:paraId="5716626E" w14:textId="77777777" w:rsidR="007E0063" w:rsidRPr="00876597" w:rsidRDefault="007E0063" w:rsidP="00F51890">
      <w:pPr>
        <w:pStyle w:val="Wenk"/>
      </w:pPr>
      <w:r w:rsidRPr="00876597">
        <w:t>Voorbeelden van woordvelden (in alfabetische volgorde) ter inspiratie:</w:t>
      </w:r>
    </w:p>
    <w:p w14:paraId="10CAF80C" w14:textId="77777777" w:rsidR="007E0063" w:rsidRPr="00783C1E" w:rsidRDefault="007E0063" w:rsidP="00783C1E">
      <w:pPr>
        <w:pStyle w:val="Wenkops1"/>
      </w:pPr>
      <w:r w:rsidRPr="00783C1E">
        <w:t xml:space="preserve">cijfers, gewichten, maten, hoeveelheden </w:t>
      </w:r>
    </w:p>
    <w:p w14:paraId="559A8EEB" w14:textId="77777777" w:rsidR="007E0063" w:rsidRPr="003D1677" w:rsidRDefault="007E0063" w:rsidP="00783C1E">
      <w:pPr>
        <w:pStyle w:val="Wenkops1"/>
      </w:pPr>
      <w:r w:rsidRPr="003D1677">
        <w:t>communicatie, multimedia</w:t>
      </w:r>
    </w:p>
    <w:p w14:paraId="2569ADCE" w14:textId="77777777" w:rsidR="007E0063" w:rsidRPr="003D1677" w:rsidRDefault="007E0063" w:rsidP="00783C1E">
      <w:pPr>
        <w:pStyle w:val="Wenkops1"/>
      </w:pPr>
      <w:r w:rsidRPr="003D1677">
        <w:t xml:space="preserve">dagelijkse bezigheden </w:t>
      </w:r>
    </w:p>
    <w:p w14:paraId="623D88E8" w14:textId="77777777" w:rsidR="007E0063" w:rsidRPr="003D1677" w:rsidRDefault="007E0063" w:rsidP="00783C1E">
      <w:pPr>
        <w:pStyle w:val="Wenkops1"/>
      </w:pPr>
      <w:r w:rsidRPr="003D1677">
        <w:t xml:space="preserve">dagelijkse/persoonlijke voorwerpen </w:t>
      </w:r>
    </w:p>
    <w:p w14:paraId="6DBA1AA6" w14:textId="77777777" w:rsidR="007E0063" w:rsidRPr="003D1677" w:rsidRDefault="007E0063" w:rsidP="00783C1E">
      <w:pPr>
        <w:pStyle w:val="Wenkops1"/>
      </w:pPr>
      <w:r w:rsidRPr="003D1677">
        <w:t>dagen, maanden, seizoenen, feesten</w:t>
      </w:r>
    </w:p>
    <w:p w14:paraId="179D4180" w14:textId="77777777" w:rsidR="007E0063" w:rsidRPr="003D1677" w:rsidRDefault="007E0063" w:rsidP="00783C1E">
      <w:pPr>
        <w:pStyle w:val="Wenkops1"/>
      </w:pPr>
      <w:r w:rsidRPr="003D1677">
        <w:t>eten en drinken</w:t>
      </w:r>
    </w:p>
    <w:p w14:paraId="06E69442" w14:textId="77777777" w:rsidR="007E0063" w:rsidRPr="003D1677" w:rsidRDefault="007E0063" w:rsidP="00783C1E">
      <w:pPr>
        <w:pStyle w:val="Wenkops1"/>
      </w:pPr>
      <w:r w:rsidRPr="003D1677">
        <w:t>familie</w:t>
      </w:r>
    </w:p>
    <w:p w14:paraId="56D269C3" w14:textId="77777777" w:rsidR="007E0063" w:rsidRPr="003D1677" w:rsidRDefault="007E0063" w:rsidP="00783C1E">
      <w:pPr>
        <w:pStyle w:val="Wenkops1"/>
      </w:pPr>
      <w:r w:rsidRPr="003D1677">
        <w:t>gevoelens</w:t>
      </w:r>
    </w:p>
    <w:p w14:paraId="61304A1C" w14:textId="77777777" w:rsidR="007E0063" w:rsidRPr="003D1677" w:rsidRDefault="007E0063" w:rsidP="00783C1E">
      <w:pPr>
        <w:pStyle w:val="Wenkops1"/>
      </w:pPr>
      <w:r w:rsidRPr="003D1677">
        <w:t>instructietaal</w:t>
      </w:r>
    </w:p>
    <w:p w14:paraId="14980012" w14:textId="77777777" w:rsidR="007E0063" w:rsidRPr="003D1677" w:rsidRDefault="007E0063" w:rsidP="00783C1E">
      <w:pPr>
        <w:pStyle w:val="Wenkops1"/>
      </w:pPr>
      <w:r w:rsidRPr="003D1677">
        <w:t>kleding en accessoires</w:t>
      </w:r>
    </w:p>
    <w:p w14:paraId="26477B99" w14:textId="77777777" w:rsidR="007E0063" w:rsidRPr="003D1677" w:rsidRDefault="007E0063" w:rsidP="00783C1E">
      <w:pPr>
        <w:pStyle w:val="Wenkops1"/>
      </w:pPr>
      <w:r w:rsidRPr="003D1677">
        <w:t>kleuren, vormen, materialen</w:t>
      </w:r>
    </w:p>
    <w:p w14:paraId="7E13C734" w14:textId="77777777" w:rsidR="009D0111" w:rsidRDefault="007E0063" w:rsidP="00783C1E">
      <w:pPr>
        <w:pStyle w:val="Wenkops1"/>
      </w:pPr>
      <w:r w:rsidRPr="003D1677">
        <w:t>landen en nationaliteiten</w:t>
      </w:r>
    </w:p>
    <w:p w14:paraId="1F5D53E2" w14:textId="00EEDB60" w:rsidR="007E0063" w:rsidRPr="003D1677" w:rsidRDefault="00533314" w:rsidP="00783C1E">
      <w:pPr>
        <w:pStyle w:val="Wenkops1"/>
      </w:pPr>
      <w:r>
        <w:t>lichaamsdelen</w:t>
      </w:r>
      <w:r w:rsidR="007E0063" w:rsidRPr="003D1677">
        <w:t xml:space="preserve"> </w:t>
      </w:r>
    </w:p>
    <w:p w14:paraId="5A67BA86" w14:textId="77777777" w:rsidR="007E0063" w:rsidRPr="003D1677" w:rsidRDefault="007E0063" w:rsidP="00783C1E">
      <w:pPr>
        <w:pStyle w:val="Wenkops1"/>
      </w:pPr>
      <w:r w:rsidRPr="003D1677">
        <w:t>persoonlijke gegevens</w:t>
      </w:r>
    </w:p>
    <w:p w14:paraId="586B9413" w14:textId="77777777" w:rsidR="007E0063" w:rsidRPr="003D1677" w:rsidRDefault="007E0063" w:rsidP="00783C1E">
      <w:pPr>
        <w:pStyle w:val="Wenkops1"/>
      </w:pPr>
      <w:r w:rsidRPr="003D1677">
        <w:t>professionele wereld (beroepen)</w:t>
      </w:r>
    </w:p>
    <w:p w14:paraId="321C7E3C" w14:textId="77777777" w:rsidR="007E0063" w:rsidRPr="003D1677" w:rsidRDefault="007E0063" w:rsidP="00783C1E">
      <w:pPr>
        <w:pStyle w:val="Wenkops1"/>
      </w:pPr>
      <w:r w:rsidRPr="003D1677">
        <w:t>school</w:t>
      </w:r>
    </w:p>
    <w:p w14:paraId="0A239BC4" w14:textId="77777777" w:rsidR="007E0063" w:rsidRPr="003D1677" w:rsidRDefault="007E0063" w:rsidP="00783C1E">
      <w:pPr>
        <w:pStyle w:val="Wenkops1"/>
      </w:pPr>
      <w:r w:rsidRPr="003D1677">
        <w:t>sport en ontspanning</w:t>
      </w:r>
    </w:p>
    <w:p w14:paraId="131B6B1F" w14:textId="77777777" w:rsidR="007E0063" w:rsidRPr="003D1677" w:rsidRDefault="007E0063" w:rsidP="00783C1E">
      <w:pPr>
        <w:pStyle w:val="Wenkops1"/>
      </w:pPr>
      <w:r w:rsidRPr="003D1677">
        <w:t>transportmiddelen</w:t>
      </w:r>
    </w:p>
    <w:p w14:paraId="1DE95197" w14:textId="77777777" w:rsidR="007E0063" w:rsidRPr="003D1677" w:rsidRDefault="007E0063" w:rsidP="00783C1E">
      <w:pPr>
        <w:pStyle w:val="Wenkops1"/>
      </w:pPr>
      <w:r w:rsidRPr="003D1677">
        <w:t>uur, plaats</w:t>
      </w:r>
    </w:p>
    <w:p w14:paraId="1AEBD2B8" w14:textId="77777777" w:rsidR="007E0063" w:rsidRPr="003D1677" w:rsidRDefault="007E0063" w:rsidP="00783C1E">
      <w:pPr>
        <w:pStyle w:val="Wenkops1"/>
      </w:pPr>
      <w:r w:rsidRPr="003D1677">
        <w:t>vakantie, reizen</w:t>
      </w:r>
    </w:p>
    <w:p w14:paraId="63FF8D8C" w14:textId="77777777" w:rsidR="007E0063" w:rsidRPr="003D1677" w:rsidRDefault="007E0063" w:rsidP="00783C1E">
      <w:pPr>
        <w:pStyle w:val="Wenkops1"/>
      </w:pPr>
      <w:r w:rsidRPr="003D1677">
        <w:t>weer</w:t>
      </w:r>
    </w:p>
    <w:p w14:paraId="5DE6103F" w14:textId="77777777" w:rsidR="007E0063" w:rsidRPr="003D1677" w:rsidRDefault="007E0063" w:rsidP="00783C1E">
      <w:pPr>
        <w:pStyle w:val="Wenkops1"/>
      </w:pPr>
      <w:r w:rsidRPr="003D1677">
        <w:t>winkels en diensten</w:t>
      </w:r>
    </w:p>
    <w:p w14:paraId="5E0A194D" w14:textId="77777777" w:rsidR="007E0063" w:rsidRPr="003D1677" w:rsidRDefault="007E0063" w:rsidP="00783C1E">
      <w:pPr>
        <w:pStyle w:val="Wenkops1"/>
      </w:pPr>
      <w:r w:rsidRPr="003D1677">
        <w:t>woning: meubels, uitrusting</w:t>
      </w:r>
    </w:p>
    <w:p w14:paraId="447985B3" w14:textId="383D6A53" w:rsidR="007E0063" w:rsidRDefault="007E0063" w:rsidP="00783C1E">
      <w:pPr>
        <w:pStyle w:val="Wenkops1"/>
      </w:pPr>
      <w:r w:rsidRPr="003D1677">
        <w:t>…</w:t>
      </w:r>
    </w:p>
    <w:p w14:paraId="1EDE9D74" w14:textId="6B235A2A" w:rsidR="00E306DA" w:rsidRPr="003D1677" w:rsidRDefault="00E306DA" w:rsidP="00F51890">
      <w:pPr>
        <w:pStyle w:val="Wenk"/>
        <w:numPr>
          <w:ilvl w:val="0"/>
          <w:numId w:val="0"/>
        </w:numPr>
        <w:ind w:left="2268"/>
      </w:pPr>
      <w:r>
        <w:t>Via bovenstaande woordvelden kunnen de leerlingen allerlei taalhandelingen stellen: bv. iets bestellen, de weg uitleggen, iemand of iets beschrijven, naar de dokter gaan, op restaurant gaan, een probleem melden.</w:t>
      </w:r>
    </w:p>
    <w:p w14:paraId="0ECFB4E0" w14:textId="77777777" w:rsidR="001F6005" w:rsidRPr="001F6005" w:rsidRDefault="001F6005" w:rsidP="00F51890">
      <w:pPr>
        <w:pStyle w:val="Wenk"/>
      </w:pPr>
      <w:r w:rsidRPr="001F6005">
        <w:t xml:space="preserve">Je kan woordenschat op verschillende manieren aanbrengen of inoefenen: in rijk taalmateriaal (context), door in te oefenen en te herhalen in taalproductie, met focus op woordenschat in oefeningen, eventueel zonder context, bv. via flashcards. Je besteedt voldoende aandacht aan het verankeren en automatiseren </w:t>
      </w:r>
      <w:r w:rsidRPr="001F6005">
        <w:lastRenderedPageBreak/>
        <w:t>van geziene basiswoordenschat in functie van vlotheid.</w:t>
      </w:r>
    </w:p>
    <w:p w14:paraId="7A3E8873" w14:textId="1A745CB6" w:rsidR="00F10D4C" w:rsidRDefault="00F10D4C" w:rsidP="00F10D4C">
      <w:pPr>
        <w:pStyle w:val="Doel"/>
      </w:pPr>
      <w:bookmarkStart w:id="78" w:name="_Toc133319732"/>
      <w:bookmarkEnd w:id="78"/>
      <w:r w:rsidRPr="00F10D4C">
        <w:t>D</w:t>
      </w:r>
      <w:r w:rsidR="00A038BD">
        <w:t xml:space="preserve"> </w:t>
      </w:r>
      <w:r w:rsidRPr="00F10D4C">
        <w:t xml:space="preserve">e leerlingen </w:t>
      </w:r>
      <w:r w:rsidR="00AE61FE">
        <w:t>passen</w:t>
      </w:r>
      <w:r w:rsidRPr="00F10D4C">
        <w:t xml:space="preserve"> </w:t>
      </w:r>
      <w:r w:rsidR="00AE61FE">
        <w:t xml:space="preserve">inzicht in </w:t>
      </w:r>
      <w:hyperlink w:anchor="_Kenniselementen" w:history="1">
        <w:r w:rsidRPr="00F82D0B">
          <w:rPr>
            <w:rStyle w:val="pop-up"/>
          </w:rPr>
          <w:t>aspecten van het taalsysteem</w:t>
        </w:r>
      </w:hyperlink>
      <w:r w:rsidRPr="00F10D4C">
        <w:t xml:space="preserve"> </w:t>
      </w:r>
      <w:r w:rsidR="00AE61FE">
        <w:t>toe</w:t>
      </w:r>
      <w:r w:rsidRPr="00F10D4C">
        <w:t xml:space="preserve"> ter ondersteuning van hun communicatieve handelingen.</w:t>
      </w:r>
    </w:p>
    <w:p w14:paraId="1AA12E67" w14:textId="30EC1E60" w:rsidR="00231501" w:rsidRPr="00F51890" w:rsidRDefault="003035A7" w:rsidP="003035A7">
      <w:pPr>
        <w:pStyle w:val="Wenk"/>
        <w:numPr>
          <w:ilvl w:val="0"/>
          <w:numId w:val="13"/>
        </w:numPr>
      </w:pPr>
      <w:r>
        <w:t xml:space="preserve">Bij </w:t>
      </w:r>
      <w:r w:rsidR="00C94B06" w:rsidRPr="0091171E">
        <w:t xml:space="preserve">het aanbrengen </w:t>
      </w:r>
      <w:r w:rsidR="00C94B06">
        <w:t xml:space="preserve">of remediëren </w:t>
      </w:r>
      <w:r w:rsidR="00C94B06" w:rsidRPr="0091171E">
        <w:t xml:space="preserve">van grammatica leg je </w:t>
      </w:r>
      <w:r w:rsidR="00C94B06">
        <w:t xml:space="preserve">best </w:t>
      </w:r>
      <w:r w:rsidR="00C94B06" w:rsidRPr="0091171E">
        <w:t xml:space="preserve">de link met het communicatieve doel. </w:t>
      </w:r>
      <w:r w:rsidR="00C94B06">
        <w:t xml:space="preserve">Je kan </w:t>
      </w:r>
      <w:r w:rsidR="00C94B06" w:rsidRPr="0091171E">
        <w:t xml:space="preserve">aandacht </w:t>
      </w:r>
      <w:r w:rsidR="00C94B06">
        <w:t xml:space="preserve">besteden </w:t>
      </w:r>
      <w:r w:rsidR="00C94B06" w:rsidRPr="0091171E">
        <w:t>aan het automatiseren van geziene grammatica in taalproductie.</w:t>
      </w:r>
      <w:r w:rsidR="00C94B06">
        <w:t xml:space="preserve"> </w:t>
      </w:r>
      <w:r w:rsidR="006E102E" w:rsidRPr="00C94B06">
        <w:rPr>
          <w:lang w:val="nl"/>
        </w:rPr>
        <w:br/>
      </w:r>
      <w:r w:rsidR="00926534" w:rsidRPr="00C94B06">
        <w:rPr>
          <w:lang w:val="nl"/>
        </w:rPr>
        <w:t xml:space="preserve">Je kan </w:t>
      </w:r>
      <w:r w:rsidR="00AF4F8B" w:rsidRPr="00C94B06">
        <w:rPr>
          <w:lang w:val="nl"/>
        </w:rPr>
        <w:t xml:space="preserve">vertrekken vanuit een contrastieve benadering met </w:t>
      </w:r>
      <w:r w:rsidR="00BC017E" w:rsidRPr="00C94B06">
        <w:rPr>
          <w:lang w:val="nl"/>
        </w:rPr>
        <w:t xml:space="preserve">andere talen waarmee de leerlingen vertrouwd zijn. </w:t>
      </w:r>
    </w:p>
    <w:p w14:paraId="1E6FAF03" w14:textId="6A077B79" w:rsidR="00A80EA2" w:rsidRDefault="00A80EA2" w:rsidP="00A80EA2">
      <w:pPr>
        <w:pStyle w:val="Doel"/>
      </w:pPr>
      <w:bookmarkStart w:id="79" w:name="_Toc133319734"/>
      <w:bookmarkEnd w:id="79"/>
      <w:r>
        <w:t>De leerlingen zetten</w:t>
      </w:r>
      <w:r w:rsidR="00F048FE">
        <w:t xml:space="preserve"> </w:t>
      </w:r>
      <w:hyperlink w:anchor="_Doelgerichtheid_1" w:history="1">
        <w:r w:rsidR="00F048FE" w:rsidRPr="00F82D0B">
          <w:rPr>
            <w:rStyle w:val="Lexicon"/>
          </w:rPr>
          <w:t>doelgericht</w:t>
        </w:r>
      </w:hyperlink>
      <w:r>
        <w:t xml:space="preserve"> strategieën in ter ondersteuning van </w:t>
      </w:r>
      <w:r w:rsidR="009D5852">
        <w:t>informatieverwerking en</w:t>
      </w:r>
      <w:r>
        <w:t xml:space="preserve"> communicatieve handelingen.</w:t>
      </w:r>
    </w:p>
    <w:p w14:paraId="39C4582B" w14:textId="77777777" w:rsidR="00A1346B" w:rsidRDefault="00A1346B" w:rsidP="00A1346B">
      <w:pPr>
        <w:pStyle w:val="WenkDuiding"/>
        <w:rPr>
          <w:bCs/>
        </w:rPr>
      </w:pPr>
      <w:r w:rsidRPr="0072759B">
        <w:t>Strategieën hebben betrekking op inzicht in taalgebruik toepassen, lees-, luister-, spreek- en schrijfvaardigheden</w:t>
      </w:r>
      <w:r>
        <w:rPr>
          <w:bCs/>
        </w:rPr>
        <w:t>.</w:t>
      </w:r>
    </w:p>
    <w:p w14:paraId="38E43A9E" w14:textId="37BAE438" w:rsidR="00BA106D" w:rsidRPr="00876597" w:rsidRDefault="00BA106D" w:rsidP="00F048FE">
      <w:pPr>
        <w:pStyle w:val="Wenk"/>
      </w:pPr>
      <w:r w:rsidRPr="00876597">
        <w:t xml:space="preserve">Strategieën bij receptieve vaardigheden: </w:t>
      </w:r>
    </w:p>
    <w:p w14:paraId="26A98CF3" w14:textId="77777777" w:rsidR="00BA106D" w:rsidRPr="00876597" w:rsidRDefault="00BA106D" w:rsidP="00783C1E">
      <w:pPr>
        <w:pStyle w:val="Wenkops1"/>
      </w:pPr>
      <w:r w:rsidRPr="00876597">
        <w:t>met lees- en luisterdoel rekening houden;</w:t>
      </w:r>
    </w:p>
    <w:p w14:paraId="5191200A" w14:textId="77777777" w:rsidR="00BA106D" w:rsidRPr="00876597" w:rsidRDefault="00BA106D" w:rsidP="00783C1E">
      <w:pPr>
        <w:pStyle w:val="Wenkops1"/>
      </w:pPr>
      <w:r w:rsidRPr="00876597">
        <w:t>voorkennis activeren;</w:t>
      </w:r>
    </w:p>
    <w:p w14:paraId="478710B3" w14:textId="77777777" w:rsidR="00BA106D" w:rsidRPr="00876597" w:rsidRDefault="00BA106D" w:rsidP="00783C1E">
      <w:pPr>
        <w:pStyle w:val="Wenkops1"/>
      </w:pPr>
      <w:r w:rsidRPr="00876597">
        <w:t>inhoud voorspellen;</w:t>
      </w:r>
    </w:p>
    <w:p w14:paraId="2398808A" w14:textId="77777777" w:rsidR="00BA106D" w:rsidRPr="00876597" w:rsidRDefault="00BA106D" w:rsidP="00783C1E">
      <w:pPr>
        <w:pStyle w:val="Wenkops1"/>
      </w:pPr>
      <w:r w:rsidRPr="00876597">
        <w:t>verbale en non-verbale communicatie en non-verbaal gedrag herkennen;</w:t>
      </w:r>
    </w:p>
    <w:p w14:paraId="2C87FBFC" w14:textId="77777777" w:rsidR="00BA106D" w:rsidRPr="00876597" w:rsidRDefault="00BA106D" w:rsidP="00783C1E">
      <w:pPr>
        <w:pStyle w:val="Wenkops1"/>
      </w:pPr>
      <w:r w:rsidRPr="00876597">
        <w:t>hoofd- en bijzaken onderscheiden en gedachtegang reconstrueren;</w:t>
      </w:r>
    </w:p>
    <w:p w14:paraId="77DAC1D1" w14:textId="77777777" w:rsidR="00BA106D" w:rsidRPr="00876597" w:rsidRDefault="00BA106D" w:rsidP="00783C1E">
      <w:pPr>
        <w:pStyle w:val="Wenkops1"/>
      </w:pPr>
      <w:r w:rsidRPr="00876597">
        <w:t>lay-out, afbeeldingen en visuele ondersteunende elementen gebruiken;</w:t>
      </w:r>
    </w:p>
    <w:p w14:paraId="1E4A75E0" w14:textId="77777777" w:rsidR="00BA106D" w:rsidRPr="00876597" w:rsidRDefault="00BA106D" w:rsidP="00783C1E">
      <w:pPr>
        <w:pStyle w:val="Wenkops1"/>
      </w:pPr>
      <w:r w:rsidRPr="00876597">
        <w:t>vragen stellen;</w:t>
      </w:r>
    </w:p>
    <w:p w14:paraId="2998CB19" w14:textId="77777777" w:rsidR="00BA106D" w:rsidRPr="00876597" w:rsidRDefault="00BA106D" w:rsidP="00783C1E">
      <w:pPr>
        <w:pStyle w:val="Wenkops1"/>
      </w:pPr>
      <w:r w:rsidRPr="00876597">
        <w:t>bepalen of het achterhalen van de betekenis van een onbekend woord belangrijk is;</w:t>
      </w:r>
    </w:p>
    <w:p w14:paraId="3998FC27" w14:textId="7102982E" w:rsidR="00F048FE" w:rsidRPr="00876597" w:rsidRDefault="00F048FE" w:rsidP="00783C1E">
      <w:pPr>
        <w:pStyle w:val="Wenkops1"/>
      </w:pPr>
      <w:r>
        <w:t>…</w:t>
      </w:r>
    </w:p>
    <w:p w14:paraId="4FC0CB62" w14:textId="77777777" w:rsidR="00BA106D" w:rsidRPr="00876597" w:rsidRDefault="00BA106D" w:rsidP="00F048FE">
      <w:pPr>
        <w:pStyle w:val="Wenk"/>
      </w:pPr>
      <w:r w:rsidRPr="00876597">
        <w:t>Strategieën om betekenis van woorden te achterhalen via</w:t>
      </w:r>
    </w:p>
    <w:p w14:paraId="3247570E" w14:textId="77777777" w:rsidR="00BA106D" w:rsidRPr="00876597" w:rsidRDefault="00BA106D" w:rsidP="00783C1E">
      <w:pPr>
        <w:pStyle w:val="Wenkops1"/>
      </w:pPr>
      <w:r w:rsidRPr="00876597">
        <w:t>de context (visuele en tekstuele);</w:t>
      </w:r>
    </w:p>
    <w:p w14:paraId="75E36F80" w14:textId="77777777" w:rsidR="00BA106D" w:rsidRPr="00876597" w:rsidRDefault="00BA106D" w:rsidP="00783C1E">
      <w:pPr>
        <w:pStyle w:val="Wenkops1"/>
      </w:pPr>
      <w:r w:rsidRPr="00876597">
        <w:t>woorddelen;</w:t>
      </w:r>
    </w:p>
    <w:p w14:paraId="31398347" w14:textId="77777777" w:rsidR="00BA106D" w:rsidRPr="00876597" w:rsidRDefault="00BA106D" w:rsidP="00783C1E">
      <w:pPr>
        <w:pStyle w:val="Wenkops1"/>
      </w:pPr>
      <w:r w:rsidRPr="00876597">
        <w:t>taalverwantschap;</w:t>
      </w:r>
    </w:p>
    <w:p w14:paraId="066E055A" w14:textId="77777777" w:rsidR="00BA106D" w:rsidRPr="00876597" w:rsidRDefault="00BA106D" w:rsidP="00783C1E">
      <w:pPr>
        <w:pStyle w:val="Wenkops1"/>
      </w:pPr>
      <w:r w:rsidRPr="00876597">
        <w:t>betekenisonderhandeling;</w:t>
      </w:r>
    </w:p>
    <w:p w14:paraId="45CFF6E8" w14:textId="457E21CF" w:rsidR="00BA106D" w:rsidRDefault="00BA106D" w:rsidP="00783C1E">
      <w:pPr>
        <w:pStyle w:val="Wenkops1"/>
      </w:pPr>
      <w:r w:rsidRPr="00876597">
        <w:t>talige hulpmiddelen, bv. (digitaal) woordenboek …</w:t>
      </w:r>
      <w:r w:rsidR="00F048FE">
        <w:t>;</w:t>
      </w:r>
    </w:p>
    <w:p w14:paraId="4A88BCC9" w14:textId="5C60A5D7" w:rsidR="00F048FE" w:rsidRPr="00876597" w:rsidRDefault="00F048FE" w:rsidP="00783C1E">
      <w:pPr>
        <w:pStyle w:val="Wenkops1"/>
      </w:pPr>
      <w:r>
        <w:t>…</w:t>
      </w:r>
    </w:p>
    <w:p w14:paraId="563FF85F" w14:textId="77777777" w:rsidR="00BA106D" w:rsidRPr="00876597" w:rsidRDefault="00BA106D" w:rsidP="00F048FE">
      <w:pPr>
        <w:pStyle w:val="Wenk"/>
      </w:pPr>
      <w:r w:rsidRPr="00876597">
        <w:t xml:space="preserve">Strategieën bij productieve vaardigheden: </w:t>
      </w:r>
    </w:p>
    <w:p w14:paraId="6F284966" w14:textId="77777777" w:rsidR="00BA106D" w:rsidRPr="00876597" w:rsidRDefault="00BA106D" w:rsidP="00783C1E">
      <w:pPr>
        <w:pStyle w:val="Wenkops1"/>
      </w:pPr>
      <w:r w:rsidRPr="00876597">
        <w:t xml:space="preserve">met spreek- en schrijfdoel rekening houden; </w:t>
      </w:r>
    </w:p>
    <w:p w14:paraId="7794B5AD" w14:textId="77777777" w:rsidR="00BA106D" w:rsidRPr="00876597" w:rsidRDefault="00BA106D" w:rsidP="00783C1E">
      <w:pPr>
        <w:pStyle w:val="Wenkops1"/>
      </w:pPr>
      <w:r w:rsidRPr="00876597">
        <w:t xml:space="preserve">voorkennis activeren; </w:t>
      </w:r>
    </w:p>
    <w:p w14:paraId="1F0AB625" w14:textId="0DDDC444" w:rsidR="00BA106D" w:rsidRPr="00876597" w:rsidRDefault="00BA106D" w:rsidP="00783C1E">
      <w:pPr>
        <w:pStyle w:val="Wenkops1"/>
      </w:pPr>
      <w:r w:rsidRPr="00876597">
        <w:t xml:space="preserve">met de ontvanger rekening houden, bv. het gepast inzetten van lichaamstaal; </w:t>
      </w:r>
    </w:p>
    <w:p w14:paraId="78FA6C80" w14:textId="77777777" w:rsidR="00BA106D" w:rsidRPr="00876597" w:rsidRDefault="00BA106D" w:rsidP="00783C1E">
      <w:pPr>
        <w:pStyle w:val="Wenkops1"/>
      </w:pPr>
      <w:r w:rsidRPr="00876597">
        <w:t>rekening houden met effecten van non-verbaal gedrag;</w:t>
      </w:r>
    </w:p>
    <w:p w14:paraId="3A215A25" w14:textId="77777777" w:rsidR="00BA106D" w:rsidRPr="00876597" w:rsidRDefault="00BA106D" w:rsidP="00783C1E">
      <w:pPr>
        <w:pStyle w:val="Wenkops1"/>
      </w:pPr>
      <w:r w:rsidRPr="00876597">
        <w:t xml:space="preserve">visuele ondersteunende elementen gebruiken; </w:t>
      </w:r>
    </w:p>
    <w:p w14:paraId="2C8C09CB" w14:textId="77777777" w:rsidR="00BA106D" w:rsidRPr="00876597" w:rsidRDefault="00BA106D" w:rsidP="00783C1E">
      <w:pPr>
        <w:pStyle w:val="Wenkops1"/>
      </w:pPr>
      <w:r w:rsidRPr="00876597">
        <w:t>talige hulpmiddelen gebruiken, bv. (digitaal) woordenboek, tekstcontrole, uitspraakapp, model, voorbeeld;</w:t>
      </w:r>
    </w:p>
    <w:p w14:paraId="13608E1C" w14:textId="77777777" w:rsidR="00BA106D" w:rsidRPr="00876597" w:rsidRDefault="00BA106D" w:rsidP="00783C1E">
      <w:pPr>
        <w:pStyle w:val="Wenkops1"/>
      </w:pPr>
      <w:r w:rsidRPr="00876597">
        <w:t>lay-out, tekststructuur, signaal- en verwijswoorden, titels en benadrukte woorden gebruiken;</w:t>
      </w:r>
    </w:p>
    <w:p w14:paraId="7A388815" w14:textId="0FAF0649" w:rsidR="00BA106D" w:rsidRPr="00876597" w:rsidRDefault="00BA106D" w:rsidP="00783C1E">
      <w:pPr>
        <w:pStyle w:val="Wenkops1"/>
      </w:pPr>
      <w:r w:rsidRPr="00876597">
        <w:t>eigen tekst nakijken</w:t>
      </w:r>
      <w:r w:rsidR="003E2FCD">
        <w:t>;</w:t>
      </w:r>
    </w:p>
    <w:p w14:paraId="36547E1E" w14:textId="462E4D1C" w:rsidR="00F048FE" w:rsidRPr="00876597" w:rsidRDefault="00F048FE" w:rsidP="00783C1E">
      <w:pPr>
        <w:pStyle w:val="Wenkops1"/>
      </w:pPr>
      <w:r>
        <w:t>…</w:t>
      </w:r>
    </w:p>
    <w:p w14:paraId="7FF9DA0E" w14:textId="77777777" w:rsidR="00BA106D" w:rsidRPr="00876597" w:rsidRDefault="00BA106D" w:rsidP="00376D30">
      <w:pPr>
        <w:pStyle w:val="Wenk"/>
      </w:pPr>
      <w:r w:rsidRPr="00876597">
        <w:lastRenderedPageBreak/>
        <w:t>Strategieën bijkomend voor interactieve vaardigheden:</w:t>
      </w:r>
    </w:p>
    <w:p w14:paraId="2F2F5781" w14:textId="77777777" w:rsidR="00BA106D" w:rsidRPr="00876597" w:rsidRDefault="00BA106D" w:rsidP="00783C1E">
      <w:pPr>
        <w:pStyle w:val="Wenkops1"/>
      </w:pPr>
      <w:r w:rsidRPr="00876597">
        <w:t>met doel van de interactie rekening houden;</w:t>
      </w:r>
    </w:p>
    <w:p w14:paraId="463CB2A0" w14:textId="77777777" w:rsidR="00BA106D" w:rsidRPr="00876597" w:rsidRDefault="00BA106D" w:rsidP="00783C1E">
      <w:pPr>
        <w:pStyle w:val="Wenkops1"/>
      </w:pPr>
      <w:r w:rsidRPr="00876597">
        <w:t>op wat de ander zegt of schrijft inspelen;</w:t>
      </w:r>
    </w:p>
    <w:p w14:paraId="219D77E6" w14:textId="77777777" w:rsidR="00BA106D" w:rsidRPr="00876597" w:rsidRDefault="00BA106D" w:rsidP="00783C1E">
      <w:pPr>
        <w:pStyle w:val="Wenkops1"/>
      </w:pPr>
      <w:r w:rsidRPr="00876597">
        <w:t>elementen van lichaamstaal en intonatie herkennen en zelf doelgericht inzetten;</w:t>
      </w:r>
    </w:p>
    <w:p w14:paraId="310D68E1" w14:textId="77777777" w:rsidR="00BA106D" w:rsidRPr="00876597" w:rsidRDefault="00BA106D" w:rsidP="00783C1E">
      <w:pPr>
        <w:pStyle w:val="Wenkops1"/>
      </w:pPr>
      <w:r w:rsidRPr="00876597">
        <w:t>taalgebruik aanpassen aan de ontvanger;</w:t>
      </w:r>
    </w:p>
    <w:p w14:paraId="6A7D4DA9" w14:textId="471D6644" w:rsidR="00BA106D" w:rsidRDefault="00BA106D" w:rsidP="00783C1E">
      <w:pPr>
        <w:pStyle w:val="Wenkops1"/>
      </w:pPr>
      <w:r w:rsidRPr="00876597">
        <w:t>vragen om hulp</w:t>
      </w:r>
      <w:r w:rsidR="00160154">
        <w:t xml:space="preserve"> of </w:t>
      </w:r>
      <w:r w:rsidRPr="00876597">
        <w:t xml:space="preserve">opheldering zoals trager spreken, herhalen of om herhaling vragen, herformuleren, </w:t>
      </w:r>
      <w:r>
        <w:t>d</w:t>
      </w:r>
      <w:r w:rsidRPr="00876597">
        <w:t>oorvragen en zelf hulp</w:t>
      </w:r>
      <w:r w:rsidR="00160154">
        <w:t xml:space="preserve"> of </w:t>
      </w:r>
      <w:r w:rsidRPr="00876597">
        <w:t>opheldering bieden</w:t>
      </w:r>
      <w:r w:rsidR="00376D30">
        <w:t>;</w:t>
      </w:r>
    </w:p>
    <w:p w14:paraId="2C884415" w14:textId="75018BE3" w:rsidR="00376D30" w:rsidRPr="00876597" w:rsidRDefault="00376D30" w:rsidP="00783C1E">
      <w:pPr>
        <w:pStyle w:val="Wenkops1"/>
      </w:pPr>
      <w:r>
        <w:t>…</w:t>
      </w:r>
    </w:p>
    <w:p w14:paraId="2F74A42D" w14:textId="77777777" w:rsidR="001A064D" w:rsidRDefault="001A064D" w:rsidP="00783C1E">
      <w:pPr>
        <w:pStyle w:val="Wenkops1"/>
        <w:numPr>
          <w:ilvl w:val="0"/>
          <w:numId w:val="0"/>
        </w:numPr>
        <w:ind w:left="2160"/>
      </w:pPr>
    </w:p>
    <w:p w14:paraId="3A497A9C" w14:textId="77777777" w:rsidR="001A064D" w:rsidRDefault="00BA106D" w:rsidP="001A064D">
      <w:pPr>
        <w:pStyle w:val="Wenk"/>
      </w:pPr>
      <w:r>
        <w:t>D</w:t>
      </w:r>
      <w:r w:rsidRPr="00876597">
        <w:t xml:space="preserve">e leerlingen zetten strategieën in als de communicatie het doel of de doelgroep dreigt niet te bereiken. Het gaat dan bv. om deze strategieën: </w:t>
      </w:r>
    </w:p>
    <w:p w14:paraId="23E400FE" w14:textId="77777777" w:rsidR="001A064D" w:rsidRDefault="00BA106D" w:rsidP="00783C1E">
      <w:pPr>
        <w:pStyle w:val="Wenkops1"/>
      </w:pPr>
      <w:r w:rsidRPr="00876597">
        <w:t>zinnen herlezen</w:t>
      </w:r>
      <w:r w:rsidR="001A064D">
        <w:t>;</w:t>
      </w:r>
    </w:p>
    <w:p w14:paraId="28DA645D" w14:textId="77777777" w:rsidR="001A064D" w:rsidRDefault="00BA106D" w:rsidP="00783C1E">
      <w:pPr>
        <w:pStyle w:val="Wenkops1"/>
      </w:pPr>
      <w:r w:rsidRPr="00876597">
        <w:t>achtergrondruis uitschakelen</w:t>
      </w:r>
      <w:r w:rsidR="001A064D">
        <w:t>;</w:t>
      </w:r>
    </w:p>
    <w:p w14:paraId="17FB16AB" w14:textId="77777777" w:rsidR="001A064D" w:rsidRDefault="00BA106D" w:rsidP="00783C1E">
      <w:pPr>
        <w:pStyle w:val="Wenkops1"/>
      </w:pPr>
      <w:r w:rsidRPr="00876597">
        <w:t>om herhaling vragen</w:t>
      </w:r>
      <w:r w:rsidR="001A064D">
        <w:t>;</w:t>
      </w:r>
    </w:p>
    <w:p w14:paraId="0DAD847A" w14:textId="77777777" w:rsidR="001A064D" w:rsidRDefault="00BA106D" w:rsidP="00783C1E">
      <w:pPr>
        <w:pStyle w:val="Wenkops1"/>
      </w:pPr>
      <w:r w:rsidRPr="00876597">
        <w:t>zich afzonderen</w:t>
      </w:r>
      <w:r w:rsidR="001A064D">
        <w:t>;</w:t>
      </w:r>
    </w:p>
    <w:p w14:paraId="291462E2" w14:textId="77777777" w:rsidR="001A064D" w:rsidRDefault="00BA106D" w:rsidP="00783C1E">
      <w:pPr>
        <w:pStyle w:val="Wenkops1"/>
      </w:pPr>
      <w:r w:rsidRPr="00876597">
        <w:t>een talig hulpmiddel gebruiken</w:t>
      </w:r>
      <w:r w:rsidR="001A064D">
        <w:t>;</w:t>
      </w:r>
    </w:p>
    <w:p w14:paraId="305106E6" w14:textId="77777777" w:rsidR="00E2506A" w:rsidRDefault="00BA106D" w:rsidP="00783C1E">
      <w:pPr>
        <w:pStyle w:val="Wenkops1"/>
      </w:pPr>
      <w:r w:rsidRPr="00876597">
        <w:t>de communicatie uitstellen naar een later moment</w:t>
      </w:r>
      <w:r w:rsidR="001A064D">
        <w:t>;</w:t>
      </w:r>
    </w:p>
    <w:p w14:paraId="05D2C150" w14:textId="77777777" w:rsidR="00E2506A" w:rsidRDefault="00E2506A" w:rsidP="00783C1E">
      <w:pPr>
        <w:pStyle w:val="Wenkops1"/>
      </w:pPr>
      <w:r>
        <w:t>om hulp vragen (aan een medeleerling, de leraar …)</w:t>
      </w:r>
    </w:p>
    <w:p w14:paraId="39126176" w14:textId="01250F90" w:rsidR="00BA106D" w:rsidRPr="00876597" w:rsidRDefault="00BA106D" w:rsidP="00783C1E">
      <w:pPr>
        <w:pStyle w:val="Wenkops1"/>
      </w:pPr>
      <w:r w:rsidRPr="00876597">
        <w:t>…</w:t>
      </w:r>
    </w:p>
    <w:p w14:paraId="55E28CFC" w14:textId="249B4E1C" w:rsidR="0000561E" w:rsidRDefault="0000561E" w:rsidP="0000561E">
      <w:pPr>
        <w:pStyle w:val="Kop1"/>
      </w:pPr>
      <w:bookmarkStart w:id="80" w:name="_Toc150354482"/>
      <w:r>
        <w:t>Lexicon</w:t>
      </w:r>
      <w:r w:rsidR="00F720BE">
        <w:t xml:space="preserve"> en pop-ups</w:t>
      </w:r>
      <w:bookmarkEnd w:id="80"/>
    </w:p>
    <w:p w14:paraId="6F47799C" w14:textId="77777777" w:rsidR="00CB00FE" w:rsidRDefault="00CB00FE" w:rsidP="006F6012">
      <w:pPr>
        <w:pStyle w:val="Kop2"/>
      </w:pPr>
      <w:bookmarkStart w:id="81" w:name="_Toc150354483"/>
      <w:r>
        <w:t>Lexicon</w:t>
      </w:r>
      <w:bookmarkEnd w:id="81"/>
    </w:p>
    <w:p w14:paraId="11AD7D53" w14:textId="77777777" w:rsidR="00BD1B3C" w:rsidRPr="00F544E4" w:rsidRDefault="00BD1B3C" w:rsidP="00BD1B3C">
      <w:r>
        <w:t>Het lexicon bevat een verduidelijking bij de begrippen die in het leerplan worden gebruikt. Die verduidelijking gebeurt enkel ten behoeve van de leraar.</w:t>
      </w:r>
    </w:p>
    <w:p w14:paraId="47AD9372" w14:textId="77777777" w:rsidR="00BD1B3C" w:rsidRPr="004E4EAD" w:rsidRDefault="00BD1B3C" w:rsidP="00BD1B3C">
      <w:pPr>
        <w:pStyle w:val="Kop4"/>
      </w:pPr>
      <w:bookmarkStart w:id="82" w:name="_Argumentatieve_teksten"/>
      <w:bookmarkEnd w:id="82"/>
      <w:r w:rsidRPr="004E4EAD">
        <w:t>Argumentatieve teksten</w:t>
      </w:r>
    </w:p>
    <w:p w14:paraId="68FE6264" w14:textId="77777777" w:rsidR="00BD1B3C" w:rsidRPr="004A6DFC" w:rsidRDefault="00BD1B3C" w:rsidP="00BD1B3C">
      <w:r w:rsidRPr="004A6DFC">
        <w:t xml:space="preserve">In argumentatieve teksten </w:t>
      </w:r>
      <w:r>
        <w:t>voert de schrijver of spreker</w:t>
      </w:r>
      <w:r w:rsidRPr="004A6DFC">
        <w:t xml:space="preserve"> argumenten aan ter ondersteuning van een stelling of standpunt</w:t>
      </w:r>
      <w:r>
        <w:t>, bv. betoog.</w:t>
      </w:r>
    </w:p>
    <w:p w14:paraId="02117857" w14:textId="77777777" w:rsidR="00BD1B3C" w:rsidRDefault="00BD1B3C" w:rsidP="00BD1B3C">
      <w:pPr>
        <w:pStyle w:val="Kop4"/>
      </w:pPr>
      <w:bookmarkStart w:id="83" w:name="_Beleefdheidsconventies"/>
      <w:bookmarkEnd w:id="83"/>
      <w:r>
        <w:t>Beleefdheidsconventies</w:t>
      </w:r>
    </w:p>
    <w:p w14:paraId="73424532" w14:textId="77777777" w:rsidR="00BD1B3C" w:rsidRPr="00467B6A" w:rsidRDefault="00BD1B3C" w:rsidP="00BD1B3C">
      <w:r>
        <w:t>Beleefdheidsconventies</w:t>
      </w:r>
      <w:r w:rsidRPr="00467B6A">
        <w:t xml:space="preserve"> zijn alle (impliciete) afspraken die horen bij het taalgebruik in bepaalde contexten. Daaronder kunnen vallen: het gepaste stemvolume gebruiken, op een geschikt moment het woord nemen, interesse tonen in wat gezegd wordt …</w:t>
      </w:r>
      <w:r>
        <w:t xml:space="preserve"> </w:t>
      </w:r>
    </w:p>
    <w:p w14:paraId="506573B8" w14:textId="77777777" w:rsidR="00BD1B3C" w:rsidRPr="008603B9" w:rsidRDefault="00BD1B3C" w:rsidP="00BD1B3C">
      <w:pPr>
        <w:pStyle w:val="Kop4"/>
        <w:tabs>
          <w:tab w:val="center" w:pos="4819"/>
        </w:tabs>
      </w:pPr>
      <w:bookmarkStart w:id="84" w:name="_Doelgerichtheid_1"/>
      <w:bookmarkStart w:id="85" w:name="_Doelgericht"/>
      <w:bookmarkEnd w:id="84"/>
      <w:bookmarkEnd w:id="85"/>
      <w:r w:rsidRPr="008603B9">
        <w:t xml:space="preserve">Doelgericht </w:t>
      </w:r>
      <w:r>
        <w:tab/>
      </w:r>
    </w:p>
    <w:p w14:paraId="5F15419E" w14:textId="7C5570FE" w:rsidR="00BD1B3C" w:rsidRPr="005220FC" w:rsidRDefault="00BD1B3C" w:rsidP="00BD1B3C">
      <w:r w:rsidRPr="005220FC">
        <w:t>Doelgericht slaat op het feit dat de taalgebruiker via het begrijpen</w:t>
      </w:r>
      <w:r w:rsidR="007A1456">
        <w:t xml:space="preserve"> </w:t>
      </w:r>
      <w:r>
        <w:t>of</w:t>
      </w:r>
      <w:r w:rsidRPr="005220FC">
        <w:t xml:space="preserve"> het produceren van talige boodschappen bepaalde doelen probeert te bereiken. Bv. ik vraag in de supermarkt waar ik een bepaald product kan vinden</w:t>
      </w:r>
      <w:r w:rsidR="007A2C96">
        <w:t>,</w:t>
      </w:r>
      <w:r w:rsidRPr="005220FC">
        <w:t xml:space="preserve"> ik luister naar het weerbericht om te weten hoe ik me moet kleden, ik lees de rest van een verhaal om te weten te komen hoe het afloopt, enz. Om geslaagd te communiceren houdt hij rekening met de communicatieve situatie. De verwerking van de tekst (receptief) en de kwaliteit van de tekst (productief) worden afgemeten aan de mate waarin het doel vlot, succesvol en gepast bereikt is. Dat gebeurt bij voorkeur in betekenisvolle, authentieke of semi-authentieke situaties.</w:t>
      </w:r>
    </w:p>
    <w:p w14:paraId="4D833A31" w14:textId="77777777" w:rsidR="00BD1B3C" w:rsidRDefault="00BD1B3C" w:rsidP="00BD1B3C">
      <w:pPr>
        <w:pStyle w:val="Kop4"/>
      </w:pPr>
      <w:bookmarkStart w:id="86" w:name="_Elementair_(repertoire)"/>
      <w:bookmarkStart w:id="87" w:name="_Hoofdgedachte"/>
      <w:bookmarkEnd w:id="86"/>
      <w:bookmarkEnd w:id="87"/>
      <w:r>
        <w:lastRenderedPageBreak/>
        <w:t>Hoofdgedachte</w:t>
      </w:r>
    </w:p>
    <w:p w14:paraId="3E5C43F1" w14:textId="77777777" w:rsidR="00BD1B3C" w:rsidRPr="0050132D" w:rsidRDefault="00BD1B3C" w:rsidP="00BD1B3C">
      <w:r w:rsidRPr="0050132D">
        <w:t>De hoofdgedachte is het belangrijkste wat over het onderwerp</w:t>
      </w:r>
      <w:r>
        <w:t xml:space="preserve"> wordt</w:t>
      </w:r>
      <w:r w:rsidRPr="0050132D">
        <w:t xml:space="preserve"> gezegd. Het is m.a.w. de centrale boodschap die de spreker</w:t>
      </w:r>
      <w:r>
        <w:t xml:space="preserve"> of </w:t>
      </w:r>
      <w:r w:rsidRPr="0050132D">
        <w:t xml:space="preserve">schrijver tracht over te brengen en die je in één of twee zinnen kan weergeven. </w:t>
      </w:r>
    </w:p>
    <w:p w14:paraId="74A73BBB" w14:textId="77777777" w:rsidR="00BD1B3C" w:rsidRDefault="00BD1B3C" w:rsidP="00BD1B3C">
      <w:pPr>
        <w:pStyle w:val="Kop4"/>
      </w:pPr>
      <w:bookmarkStart w:id="88" w:name="_Hoofdpunten"/>
      <w:bookmarkEnd w:id="88"/>
      <w:r>
        <w:t>Hoofdpunten</w:t>
      </w:r>
    </w:p>
    <w:p w14:paraId="4EAB6434" w14:textId="77777777" w:rsidR="00BD1B3C" w:rsidRPr="0050132D" w:rsidRDefault="00BD1B3C" w:rsidP="00BD1B3C">
      <w:r w:rsidRPr="0050132D">
        <w:t>De hoofdpunten zijn alle inhoudelijke elementen die ondersteunend zijn voor de hoofdgedachte.</w:t>
      </w:r>
      <w:r>
        <w:t xml:space="preserve"> </w:t>
      </w:r>
    </w:p>
    <w:p w14:paraId="3251C469" w14:textId="77777777" w:rsidR="00911960" w:rsidRDefault="00911960" w:rsidP="00911960">
      <w:pPr>
        <w:pStyle w:val="Kop4"/>
      </w:pPr>
      <w:bookmarkStart w:id="89" w:name="_Informatiedichtheid"/>
      <w:bookmarkStart w:id="90" w:name="_Informatiekloof"/>
      <w:bookmarkEnd w:id="89"/>
      <w:bookmarkEnd w:id="90"/>
      <w:r>
        <w:t>Informatiedichtheid</w:t>
      </w:r>
    </w:p>
    <w:p w14:paraId="05E8D0BB" w14:textId="601926F8" w:rsidR="00911960" w:rsidRPr="00AC201F" w:rsidRDefault="00705CA3" w:rsidP="00911960">
      <w:r>
        <w:t>Informatiedichtheid is de h</w:t>
      </w:r>
      <w:r w:rsidR="00911960" w:rsidRPr="00483A19">
        <w:t>oeveelheid informatie die een tekst bevat in verhouding tot de lengte van de tekst: een tekst waarin de informatie heel compact wordt aangeboden, heeft een hogere informatiedichtheid dan een lange tekst met diezelfde informatie.</w:t>
      </w:r>
    </w:p>
    <w:p w14:paraId="202FEEB1" w14:textId="77777777" w:rsidR="00BD1B3C" w:rsidRPr="00624B32" w:rsidRDefault="00BD1B3C" w:rsidP="00BD1B3C">
      <w:pPr>
        <w:pStyle w:val="Kop4"/>
      </w:pPr>
      <w:bookmarkStart w:id="91" w:name="_Informatieve_teksten_1"/>
      <w:bookmarkEnd w:id="91"/>
      <w:r w:rsidRPr="00624B32">
        <w:t xml:space="preserve">Informatieve teksten </w:t>
      </w:r>
    </w:p>
    <w:p w14:paraId="69E4C0EF" w14:textId="239BF755" w:rsidR="00BD1B3C" w:rsidRDefault="00705CA3" w:rsidP="00BD1B3C">
      <w:r>
        <w:t>Informatieve teksten zijn t</w:t>
      </w:r>
      <w:r w:rsidR="00BD1B3C" w:rsidRPr="00624B32">
        <w:t>eksten waarin voornamelijk feitelijke informatie wordt meegedeeld, bv. krantenbericht.</w:t>
      </w:r>
    </w:p>
    <w:p w14:paraId="50A72B0F" w14:textId="14467BA2" w:rsidR="00E16632" w:rsidRDefault="00E16632" w:rsidP="00E16632">
      <w:pPr>
        <w:pStyle w:val="Kop4"/>
      </w:pPr>
      <w:bookmarkStart w:id="92" w:name="_Interactie"/>
      <w:bookmarkEnd w:id="92"/>
      <w:r>
        <w:t>Interactie</w:t>
      </w:r>
    </w:p>
    <w:p w14:paraId="2D28D46E" w14:textId="3C0116A0" w:rsidR="00E16632" w:rsidRPr="00624B32" w:rsidRDefault="00E16632" w:rsidP="00BD1B3C">
      <w:r w:rsidRPr="00E16632">
        <w:t>Interactie is een vorm van directe communicatie waarbij er een onmiddellijke wisselwerking mogelijk is, met een zekere mate van onvoorspelbaarheid en spontaneïteit.</w:t>
      </w:r>
    </w:p>
    <w:p w14:paraId="07CA795A" w14:textId="77777777" w:rsidR="00BD1B3C" w:rsidRPr="007F6A5E" w:rsidRDefault="00BD1B3C" w:rsidP="00BD1B3C">
      <w:pPr>
        <w:pStyle w:val="Kop4"/>
      </w:pPr>
      <w:bookmarkStart w:id="93" w:name="_Literaire_teksten"/>
      <w:bookmarkEnd w:id="93"/>
      <w:r w:rsidRPr="007F6A5E">
        <w:t>L</w:t>
      </w:r>
      <w:r>
        <w:t>iteraire teksten</w:t>
      </w:r>
    </w:p>
    <w:p w14:paraId="7D9E3414" w14:textId="693D5D33" w:rsidR="00BD1B3C" w:rsidRPr="003348E4" w:rsidRDefault="00705CA3" w:rsidP="00BD1B3C">
      <w:bookmarkStart w:id="94" w:name="_Mediërend_1"/>
      <w:bookmarkStart w:id="95" w:name="_Narratieve_teksten"/>
      <w:bookmarkEnd w:id="94"/>
      <w:bookmarkEnd w:id="95"/>
      <w:r>
        <w:t>Literaire teksten zijn s</w:t>
      </w:r>
      <w:r w:rsidR="00BD1B3C" w:rsidRPr="003348E4">
        <w:t>chriftelijke of mondelinge teksten die een esthetische waarde hebben en die vaak een emotioneel effect bij de ontvanger beogen. Literaire teksten dienen in brede zin te worden geïnterpreteerd. Het kan zowel over cartoon, graphic novel, lied</w:t>
      </w:r>
      <w:r w:rsidR="00BD1B3C">
        <w:t>(</w:t>
      </w:r>
      <w:r w:rsidR="00BD1B3C" w:rsidRPr="003348E4">
        <w:t>tekst</w:t>
      </w:r>
      <w:r w:rsidR="00BD1B3C">
        <w:t>)</w:t>
      </w:r>
      <w:r w:rsidR="00BD1B3C" w:rsidRPr="003348E4">
        <w:t>, film(tekst), brief, essay, slam poetry, autobiografie, roman … als over mengvormen gaan.</w:t>
      </w:r>
    </w:p>
    <w:p w14:paraId="3940E0EC" w14:textId="77777777" w:rsidR="00BD1B3C" w:rsidRPr="00624B32" w:rsidRDefault="00BD1B3C" w:rsidP="00BD1B3C">
      <w:pPr>
        <w:pStyle w:val="Kop4"/>
      </w:pPr>
      <w:bookmarkStart w:id="96" w:name="_Narratieve_teksten_1"/>
      <w:bookmarkEnd w:id="96"/>
      <w:r w:rsidRPr="00624B32">
        <w:t xml:space="preserve">Narratieve teksten </w:t>
      </w:r>
    </w:p>
    <w:p w14:paraId="090188BE" w14:textId="0D8BC2A1" w:rsidR="00BD1B3C" w:rsidRPr="00624B32" w:rsidRDefault="00705CA3" w:rsidP="00BD1B3C">
      <w:r>
        <w:t>Narratieve teksten zijn v</w:t>
      </w:r>
      <w:r w:rsidR="00BD1B3C" w:rsidRPr="00624B32">
        <w:t>erhalende teksten, bv. reisverhaal.</w:t>
      </w:r>
    </w:p>
    <w:p w14:paraId="1AE78DAF" w14:textId="77777777" w:rsidR="00BD1B3C" w:rsidRDefault="00BD1B3C" w:rsidP="00BD1B3C">
      <w:pPr>
        <w:pStyle w:val="Kop4"/>
      </w:pPr>
      <w:bookmarkStart w:id="97" w:name="_Opiniërende_teksten_1"/>
      <w:bookmarkStart w:id="98" w:name="_Onderwerp_(van_de"/>
      <w:bookmarkEnd w:id="97"/>
      <w:bookmarkEnd w:id="98"/>
      <w:r>
        <w:t>Onderwerp (van de tekst)</w:t>
      </w:r>
    </w:p>
    <w:p w14:paraId="40332FF1" w14:textId="77777777" w:rsidR="00BD1B3C" w:rsidRPr="00FB549C" w:rsidRDefault="00BD1B3C" w:rsidP="00BD1B3C">
      <w:pPr>
        <w:pStyle w:val="Samenhang"/>
        <w:ind w:left="0"/>
        <w:jc w:val="left"/>
        <w:rPr>
          <w:rStyle w:val="Stijl1"/>
          <w:rFonts w:cstheme="minorHAnsi"/>
        </w:rPr>
      </w:pPr>
      <w:r>
        <w:t>Het onderwerp van de tekst</w:t>
      </w:r>
      <w:r w:rsidRPr="00FB549C">
        <w:t xml:space="preserve"> geeft in één of enkele woorden weer waarover de tekst gaat.</w:t>
      </w:r>
      <w:r w:rsidRPr="00FB549C">
        <w:rPr>
          <w:rStyle w:val="Stijl1"/>
          <w:rFonts w:cstheme="minorHAnsi"/>
        </w:rPr>
        <w:t xml:space="preserve"> </w:t>
      </w:r>
    </w:p>
    <w:p w14:paraId="06C30154" w14:textId="77777777" w:rsidR="00BD1B3C" w:rsidRPr="00624B32" w:rsidRDefault="00BD1B3C" w:rsidP="00BD1B3C">
      <w:pPr>
        <w:pStyle w:val="Kop4"/>
      </w:pPr>
      <w:bookmarkStart w:id="99" w:name="_Opiniërende_teksten_2"/>
      <w:bookmarkEnd w:id="99"/>
      <w:r w:rsidRPr="00624B32">
        <w:t xml:space="preserve">Opiniërende teksten </w:t>
      </w:r>
    </w:p>
    <w:p w14:paraId="02169FA7" w14:textId="66E18737" w:rsidR="00BD1B3C" w:rsidRPr="00624B32" w:rsidRDefault="00705CA3" w:rsidP="00BD1B3C">
      <w:r>
        <w:t>Opiniërende teksten zijn t</w:t>
      </w:r>
      <w:r w:rsidR="00BD1B3C" w:rsidRPr="00624B32">
        <w:t>eksten waarin de schrijver of spreker</w:t>
      </w:r>
      <w:r w:rsidR="00BD1B3C">
        <w:t xml:space="preserve"> </w:t>
      </w:r>
      <w:r w:rsidR="00BD1B3C" w:rsidRPr="00624B32">
        <w:t xml:space="preserve">een mening of standpunt geeft, bv. review. </w:t>
      </w:r>
    </w:p>
    <w:p w14:paraId="38F77C9F" w14:textId="77777777" w:rsidR="00BD1B3C" w:rsidRPr="00624B32" w:rsidRDefault="00BD1B3C" w:rsidP="00BD1B3C">
      <w:pPr>
        <w:pStyle w:val="Kop4"/>
      </w:pPr>
      <w:bookmarkStart w:id="100" w:name="_Receptieve_teksten_(pop-up1)"/>
      <w:bookmarkStart w:id="101" w:name="_Informatieve_teksten_(lexicon2)"/>
      <w:bookmarkStart w:id="102" w:name="_Informatieve_teksten"/>
      <w:bookmarkStart w:id="103" w:name="_Persuasieve_teksten_(lexicon3)"/>
      <w:bookmarkStart w:id="104" w:name="_Persuasieve_teksten"/>
      <w:bookmarkEnd w:id="100"/>
      <w:bookmarkEnd w:id="101"/>
      <w:bookmarkEnd w:id="102"/>
      <w:bookmarkEnd w:id="103"/>
      <w:bookmarkEnd w:id="104"/>
      <w:r w:rsidRPr="00624B32">
        <w:t xml:space="preserve">Persuasieve teksten </w:t>
      </w:r>
    </w:p>
    <w:p w14:paraId="0974A706" w14:textId="77777777" w:rsidR="00BD1B3C" w:rsidRPr="00624B32" w:rsidRDefault="00BD1B3C" w:rsidP="00BD1B3C">
      <w:r w:rsidRPr="00551AA5">
        <w:rPr>
          <w:rFonts w:cstheme="minorHAnsi"/>
          <w:spacing w:val="-2"/>
        </w:rPr>
        <w:t>Persuasieve teksten hebben tot doel de lezer of luisteraar te overtuigen van een standpunt om daarmee zijn gedachten te beïnvloeden</w:t>
      </w:r>
      <w:r w:rsidRPr="00624B32">
        <w:t xml:space="preserve">, bv. </w:t>
      </w:r>
      <w:r>
        <w:t>reclameboodschap</w:t>
      </w:r>
      <w:r w:rsidRPr="00624B32">
        <w:t>.</w:t>
      </w:r>
    </w:p>
    <w:p w14:paraId="5B3851B1" w14:textId="77777777" w:rsidR="00BD1B3C" w:rsidRPr="00624B32" w:rsidRDefault="00BD1B3C" w:rsidP="00BD1B3C">
      <w:pPr>
        <w:pStyle w:val="Kop4"/>
      </w:pPr>
      <w:bookmarkStart w:id="105" w:name="_Opiniërende_teksten_(lexicon4)"/>
      <w:bookmarkStart w:id="106" w:name="_Opiniërende_teksten"/>
      <w:bookmarkStart w:id="107" w:name="_Prescriptieve_teksten_(lexicon5)"/>
      <w:bookmarkStart w:id="108" w:name="_Prescriptieve_teksten"/>
      <w:bookmarkEnd w:id="105"/>
      <w:bookmarkEnd w:id="106"/>
      <w:bookmarkEnd w:id="107"/>
      <w:bookmarkEnd w:id="108"/>
      <w:r w:rsidRPr="00624B32">
        <w:t xml:space="preserve">Prescriptieve teksten </w:t>
      </w:r>
    </w:p>
    <w:p w14:paraId="1AA2DC34" w14:textId="1DD81FD7" w:rsidR="00BD1B3C" w:rsidRDefault="00705CA3" w:rsidP="00BD1B3C">
      <w:r>
        <w:t xml:space="preserve">Prescriptieve teksten hebben als </w:t>
      </w:r>
      <w:r w:rsidR="00BD1B3C" w:rsidRPr="00624B32">
        <w:t>doel het handelen van de ontvanger te sturen, bv. recept.</w:t>
      </w:r>
    </w:p>
    <w:p w14:paraId="67365635" w14:textId="77777777" w:rsidR="00BD1B3C" w:rsidRDefault="00BD1B3C" w:rsidP="00BD1B3C">
      <w:pPr>
        <w:pStyle w:val="Kop4"/>
      </w:pPr>
      <w:bookmarkStart w:id="109" w:name="_(taal)Register"/>
      <w:bookmarkStart w:id="110" w:name="_Woordcombinaties_1"/>
      <w:bookmarkStart w:id="111" w:name="_Woordcombinaties"/>
      <w:bookmarkEnd w:id="109"/>
      <w:bookmarkEnd w:id="110"/>
      <w:bookmarkEnd w:id="111"/>
      <w:r>
        <w:t>Woordcombinaties</w:t>
      </w:r>
    </w:p>
    <w:p w14:paraId="2A961E00" w14:textId="0A7E113C" w:rsidR="00BD1B3C" w:rsidRPr="00CE098D" w:rsidRDefault="00705CA3" w:rsidP="00BD1B3C">
      <w:r>
        <w:t>Woordcombinaties zijn v</w:t>
      </w:r>
      <w:r w:rsidR="00BD1B3C" w:rsidRPr="005E2891">
        <w:t>aste combinaties van woorden (voorzetsels</w:t>
      </w:r>
      <w:r w:rsidR="007A1456">
        <w:t xml:space="preserve"> </w:t>
      </w:r>
      <w:r w:rsidR="00BD1B3C">
        <w:t>of</w:t>
      </w:r>
      <w:r w:rsidR="00BD1B3C" w:rsidRPr="005E2891">
        <w:t xml:space="preserve"> zelfstandige naamwoorden bij werkwoorden)</w:t>
      </w:r>
      <w:r w:rsidR="00CE098D">
        <w:t>.</w:t>
      </w:r>
    </w:p>
    <w:p w14:paraId="638E2D85" w14:textId="34F7E2EC" w:rsidR="00CB00FE" w:rsidRDefault="00F720BE" w:rsidP="00F720BE">
      <w:pPr>
        <w:pStyle w:val="Kop2"/>
      </w:pPr>
      <w:bookmarkStart w:id="112" w:name="_Toc133319739"/>
      <w:bookmarkStart w:id="113" w:name="_Toc133319740"/>
      <w:bookmarkStart w:id="114" w:name="_Toc133319741"/>
      <w:bookmarkStart w:id="115" w:name="_Toc150354484"/>
      <w:bookmarkEnd w:id="112"/>
      <w:bookmarkEnd w:id="113"/>
      <w:bookmarkEnd w:id="114"/>
      <w:r>
        <w:lastRenderedPageBreak/>
        <w:t>Pop-ups</w:t>
      </w:r>
      <w:bookmarkEnd w:id="115"/>
    </w:p>
    <w:p w14:paraId="43CA7FE1" w14:textId="1978988C" w:rsidR="00B764F1" w:rsidRPr="006C656B" w:rsidRDefault="0017231D" w:rsidP="00B764F1">
      <w:pPr>
        <w:pStyle w:val="Kop4"/>
      </w:pPr>
      <w:bookmarkStart w:id="116" w:name="_Kenmerken"/>
      <w:bookmarkEnd w:id="116"/>
      <w:r>
        <w:t>Tekstk</w:t>
      </w:r>
      <w:r w:rsidR="00B764F1" w:rsidRPr="006C656B">
        <w:t>enmerken</w:t>
      </w:r>
      <w:r>
        <w:t xml:space="preserve"> voor receptie</w:t>
      </w:r>
    </w:p>
    <w:tbl>
      <w:tblPr>
        <w:tblStyle w:val="Tabelraster5"/>
        <w:tblW w:w="9072" w:type="dxa"/>
        <w:tblLayout w:type="fixed"/>
        <w:tblLook w:val="04A0" w:firstRow="1" w:lastRow="0" w:firstColumn="1" w:lastColumn="0" w:noHBand="0" w:noVBand="1"/>
      </w:tblPr>
      <w:tblGrid>
        <w:gridCol w:w="7088"/>
        <w:gridCol w:w="992"/>
        <w:gridCol w:w="992"/>
      </w:tblGrid>
      <w:tr w:rsidR="00B764F1" w:rsidRPr="006C656B" w14:paraId="7CDCECD1" w14:textId="77777777" w:rsidTr="003C5F82">
        <w:tc>
          <w:tcPr>
            <w:tcW w:w="7088" w:type="dxa"/>
            <w:tcBorders>
              <w:top w:val="nil"/>
              <w:left w:val="nil"/>
              <w:bottom w:val="single" w:sz="4" w:space="0" w:color="auto"/>
            </w:tcBorders>
          </w:tcPr>
          <w:p w14:paraId="6561388D" w14:textId="74A687E0" w:rsidR="00B764F1" w:rsidRPr="006C656B" w:rsidRDefault="00B764F1" w:rsidP="00BD0236">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vAlign w:val="center"/>
          </w:tcPr>
          <w:p w14:paraId="5DC3633F" w14:textId="77777777" w:rsidR="00B764F1" w:rsidRPr="006C656B" w:rsidRDefault="00B764F1" w:rsidP="00BD0236">
            <w:pPr>
              <w:jc w:val="center"/>
              <w:rPr>
                <w:b/>
              </w:rPr>
            </w:pPr>
            <w:r w:rsidRPr="006C656B">
              <w:rPr>
                <w:b/>
              </w:rPr>
              <w:t>Lu</w:t>
            </w:r>
          </w:p>
        </w:tc>
        <w:tc>
          <w:tcPr>
            <w:tcW w:w="992" w:type="dxa"/>
            <w:tcBorders>
              <w:bottom w:val="single" w:sz="4" w:space="0" w:color="auto"/>
            </w:tcBorders>
            <w:vAlign w:val="center"/>
          </w:tcPr>
          <w:p w14:paraId="2BC3428D" w14:textId="77777777" w:rsidR="00B764F1" w:rsidRPr="006C656B" w:rsidRDefault="00B764F1" w:rsidP="00BD0236">
            <w:pPr>
              <w:jc w:val="center"/>
              <w:rPr>
                <w:b/>
              </w:rPr>
            </w:pPr>
            <w:r w:rsidRPr="006C656B">
              <w:rPr>
                <w:b/>
              </w:rPr>
              <w:t>Le</w:t>
            </w:r>
          </w:p>
        </w:tc>
      </w:tr>
      <w:tr w:rsidR="00B764F1" w:rsidRPr="006C656B" w14:paraId="4835462C" w14:textId="77777777" w:rsidTr="003C5F82">
        <w:tc>
          <w:tcPr>
            <w:tcW w:w="7088" w:type="dxa"/>
            <w:tcBorders>
              <w:top w:val="single" w:sz="4" w:space="0" w:color="auto"/>
            </w:tcBorders>
            <w:shd w:val="clear" w:color="auto" w:fill="4CBCC5"/>
          </w:tcPr>
          <w:p w14:paraId="427606B6" w14:textId="77777777" w:rsidR="00B764F1" w:rsidRPr="006C656B" w:rsidRDefault="00B764F1" w:rsidP="00BD0236">
            <w:pPr>
              <w:spacing w:line="360" w:lineRule="auto"/>
              <w:rPr>
                <w:b/>
              </w:rPr>
            </w:pPr>
            <w:r>
              <w:rPr>
                <w:b/>
                <w:color w:val="FFFFFF" w:themeColor="background1"/>
              </w:rPr>
              <w:t>Tekstsoorten</w:t>
            </w:r>
          </w:p>
        </w:tc>
        <w:tc>
          <w:tcPr>
            <w:tcW w:w="992" w:type="dxa"/>
            <w:tcBorders>
              <w:bottom w:val="single" w:sz="4" w:space="0" w:color="auto"/>
              <w:right w:val="nil"/>
            </w:tcBorders>
            <w:shd w:val="clear" w:color="auto" w:fill="4CBCC5"/>
            <w:vAlign w:val="center"/>
          </w:tcPr>
          <w:p w14:paraId="44EC4677" w14:textId="77777777" w:rsidR="00B764F1" w:rsidRPr="006C656B" w:rsidRDefault="00B764F1" w:rsidP="00BD0236">
            <w:pPr>
              <w:spacing w:line="360" w:lineRule="auto"/>
              <w:rPr>
                <w:b/>
              </w:rPr>
            </w:pPr>
          </w:p>
        </w:tc>
        <w:tc>
          <w:tcPr>
            <w:tcW w:w="992" w:type="dxa"/>
            <w:tcBorders>
              <w:left w:val="nil"/>
              <w:bottom w:val="single" w:sz="4" w:space="0" w:color="auto"/>
              <w:right w:val="nil"/>
            </w:tcBorders>
            <w:shd w:val="clear" w:color="auto" w:fill="4CBCC5"/>
            <w:vAlign w:val="center"/>
          </w:tcPr>
          <w:p w14:paraId="37580E9C" w14:textId="77777777" w:rsidR="00B764F1" w:rsidRPr="006C656B" w:rsidRDefault="00B764F1" w:rsidP="00BD0236">
            <w:pPr>
              <w:spacing w:line="360" w:lineRule="auto"/>
              <w:rPr>
                <w:b/>
              </w:rPr>
            </w:pPr>
          </w:p>
        </w:tc>
      </w:tr>
      <w:tr w:rsidR="00B764F1" w:rsidRPr="0083365B" w14:paraId="0E6BA5BB" w14:textId="77777777" w:rsidTr="003C5F82">
        <w:tc>
          <w:tcPr>
            <w:tcW w:w="7088" w:type="dxa"/>
            <w:tcBorders>
              <w:top w:val="single" w:sz="4" w:space="0" w:color="auto"/>
            </w:tcBorders>
            <w:shd w:val="clear" w:color="auto" w:fill="auto"/>
          </w:tcPr>
          <w:p w14:paraId="3ED1D51C" w14:textId="77777777" w:rsidR="00B764F1" w:rsidRPr="0083365B" w:rsidRDefault="00B764F1" w:rsidP="00BD0236">
            <w:pPr>
              <w:spacing w:line="360" w:lineRule="auto"/>
              <w:rPr>
                <w:bCs/>
                <w:color w:val="auto"/>
              </w:rPr>
            </w:pPr>
            <w:r w:rsidRPr="00D923D8">
              <w:t>Variatie</w:t>
            </w:r>
          </w:p>
        </w:tc>
        <w:tc>
          <w:tcPr>
            <w:tcW w:w="992" w:type="dxa"/>
            <w:tcBorders>
              <w:bottom w:val="single" w:sz="4" w:space="0" w:color="auto"/>
              <w:right w:val="single" w:sz="4" w:space="0" w:color="auto"/>
            </w:tcBorders>
            <w:shd w:val="clear" w:color="auto" w:fill="A8AF37"/>
            <w:vAlign w:val="center"/>
          </w:tcPr>
          <w:p w14:paraId="12E965D2" w14:textId="77777777" w:rsidR="00B764F1" w:rsidRPr="0083365B" w:rsidRDefault="00B764F1" w:rsidP="00BD0236">
            <w:pPr>
              <w:spacing w:line="360" w:lineRule="auto"/>
              <w:rPr>
                <w:bCs/>
                <w:color w:val="auto"/>
              </w:rPr>
            </w:pPr>
          </w:p>
        </w:tc>
        <w:tc>
          <w:tcPr>
            <w:tcW w:w="992" w:type="dxa"/>
            <w:tcBorders>
              <w:left w:val="single" w:sz="4" w:space="0" w:color="auto"/>
              <w:bottom w:val="single" w:sz="4" w:space="0" w:color="auto"/>
              <w:right w:val="single" w:sz="4" w:space="0" w:color="auto"/>
            </w:tcBorders>
            <w:shd w:val="clear" w:color="auto" w:fill="A8AF37"/>
            <w:vAlign w:val="center"/>
          </w:tcPr>
          <w:p w14:paraId="1EF3EA2E" w14:textId="77777777" w:rsidR="00B764F1" w:rsidRPr="0083365B" w:rsidRDefault="00B764F1" w:rsidP="00BD0236">
            <w:pPr>
              <w:spacing w:line="360" w:lineRule="auto"/>
              <w:rPr>
                <w:bCs/>
                <w:color w:val="auto"/>
              </w:rPr>
            </w:pPr>
          </w:p>
        </w:tc>
      </w:tr>
      <w:tr w:rsidR="00B764F1" w:rsidRPr="006C656B" w14:paraId="0BF80EB7" w14:textId="77777777" w:rsidTr="003C5F82">
        <w:tc>
          <w:tcPr>
            <w:tcW w:w="7088" w:type="dxa"/>
            <w:tcBorders>
              <w:top w:val="single" w:sz="4" w:space="0" w:color="auto"/>
            </w:tcBorders>
            <w:shd w:val="clear" w:color="auto" w:fill="4CBCC5"/>
          </w:tcPr>
          <w:p w14:paraId="52C1A131" w14:textId="77777777" w:rsidR="00B764F1" w:rsidRPr="006C656B" w:rsidRDefault="00B764F1" w:rsidP="00BD0236">
            <w:pPr>
              <w:spacing w:line="360" w:lineRule="auto"/>
              <w:rPr>
                <w:b/>
              </w:rPr>
            </w:pPr>
            <w:r w:rsidRPr="006C656B">
              <w:rPr>
                <w:b/>
                <w:color w:val="FFFFFF" w:themeColor="background1"/>
              </w:rPr>
              <w:t>Onderwerp</w:t>
            </w:r>
          </w:p>
        </w:tc>
        <w:tc>
          <w:tcPr>
            <w:tcW w:w="992" w:type="dxa"/>
            <w:tcBorders>
              <w:bottom w:val="single" w:sz="4" w:space="0" w:color="auto"/>
              <w:right w:val="single" w:sz="4" w:space="0" w:color="auto"/>
            </w:tcBorders>
            <w:shd w:val="clear" w:color="auto" w:fill="4CBCC5"/>
            <w:vAlign w:val="center"/>
          </w:tcPr>
          <w:p w14:paraId="6951BFB9" w14:textId="77777777" w:rsidR="00B764F1" w:rsidRPr="006C656B" w:rsidRDefault="00B764F1" w:rsidP="00BD0236">
            <w:pPr>
              <w:spacing w:line="360" w:lineRule="auto"/>
              <w:rPr>
                <w:b/>
              </w:rPr>
            </w:pPr>
          </w:p>
        </w:tc>
        <w:tc>
          <w:tcPr>
            <w:tcW w:w="992" w:type="dxa"/>
            <w:tcBorders>
              <w:left w:val="single" w:sz="4" w:space="0" w:color="auto"/>
              <w:bottom w:val="single" w:sz="4" w:space="0" w:color="auto"/>
              <w:right w:val="single" w:sz="4" w:space="0" w:color="auto"/>
            </w:tcBorders>
            <w:shd w:val="clear" w:color="auto" w:fill="4CBCC5"/>
            <w:vAlign w:val="center"/>
          </w:tcPr>
          <w:p w14:paraId="0034FDC5" w14:textId="77777777" w:rsidR="00B764F1" w:rsidRPr="006C656B" w:rsidRDefault="00B764F1" w:rsidP="00BD0236">
            <w:pPr>
              <w:spacing w:line="360" w:lineRule="auto"/>
              <w:rPr>
                <w:b/>
              </w:rPr>
            </w:pPr>
          </w:p>
        </w:tc>
      </w:tr>
      <w:tr w:rsidR="00B764F1" w:rsidRPr="006C656B" w14:paraId="0367034D" w14:textId="77777777" w:rsidTr="003C5F82">
        <w:tc>
          <w:tcPr>
            <w:tcW w:w="7088" w:type="dxa"/>
            <w:shd w:val="clear" w:color="auto" w:fill="auto"/>
          </w:tcPr>
          <w:p w14:paraId="46593309" w14:textId="77777777" w:rsidR="00B764F1" w:rsidRPr="006C656B" w:rsidRDefault="00B764F1" w:rsidP="00BD0236">
            <w:pPr>
              <w:spacing w:line="360" w:lineRule="auto"/>
            </w:pPr>
            <w:r>
              <w:t>C</w:t>
            </w:r>
            <w:r w:rsidRPr="006C656B">
              <w:t>oncrete</w:t>
            </w:r>
            <w:r>
              <w:t>, herkenbare inhoud</w:t>
            </w:r>
          </w:p>
        </w:tc>
        <w:tc>
          <w:tcPr>
            <w:tcW w:w="992" w:type="dxa"/>
            <w:tcBorders>
              <w:right w:val="single" w:sz="4" w:space="0" w:color="auto"/>
            </w:tcBorders>
            <w:shd w:val="clear" w:color="auto" w:fill="A8AF37"/>
            <w:vAlign w:val="center"/>
          </w:tcPr>
          <w:p w14:paraId="6707BD18"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A8AF37"/>
            <w:vAlign w:val="center"/>
          </w:tcPr>
          <w:p w14:paraId="2EEE34A9" w14:textId="77777777" w:rsidR="00B764F1" w:rsidRPr="006C656B" w:rsidRDefault="00B764F1" w:rsidP="00BD0236">
            <w:pPr>
              <w:spacing w:line="360" w:lineRule="auto"/>
              <w:rPr>
                <w:b/>
              </w:rPr>
            </w:pPr>
          </w:p>
        </w:tc>
      </w:tr>
      <w:tr w:rsidR="00B764F1" w:rsidRPr="006C656B" w14:paraId="740C0A0C" w14:textId="77777777" w:rsidTr="003C5F82">
        <w:tc>
          <w:tcPr>
            <w:tcW w:w="7088" w:type="dxa"/>
            <w:shd w:val="clear" w:color="auto" w:fill="4CBCC5"/>
          </w:tcPr>
          <w:p w14:paraId="21F65487" w14:textId="77777777" w:rsidR="00B764F1" w:rsidRPr="006C656B" w:rsidRDefault="00B764F1" w:rsidP="00BD0236">
            <w:pPr>
              <w:spacing w:line="360" w:lineRule="auto"/>
              <w:rPr>
                <w:b/>
              </w:rPr>
            </w:pPr>
            <w:r w:rsidRPr="006C656B">
              <w:rPr>
                <w:b/>
                <w:color w:val="FFFFFF" w:themeColor="background1"/>
              </w:rPr>
              <w:t>Uiterlijke tekstkenmerken</w:t>
            </w:r>
          </w:p>
        </w:tc>
        <w:tc>
          <w:tcPr>
            <w:tcW w:w="992" w:type="dxa"/>
            <w:tcBorders>
              <w:right w:val="single" w:sz="4" w:space="0" w:color="auto"/>
            </w:tcBorders>
            <w:shd w:val="clear" w:color="auto" w:fill="4CBCC5"/>
            <w:vAlign w:val="center"/>
          </w:tcPr>
          <w:p w14:paraId="02157153"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4CBCC5"/>
            <w:vAlign w:val="center"/>
          </w:tcPr>
          <w:p w14:paraId="0BA92C10" w14:textId="77777777" w:rsidR="00B764F1" w:rsidRPr="006C656B" w:rsidRDefault="00B764F1" w:rsidP="00BD0236">
            <w:pPr>
              <w:spacing w:line="360" w:lineRule="auto"/>
              <w:rPr>
                <w:b/>
              </w:rPr>
            </w:pPr>
          </w:p>
        </w:tc>
      </w:tr>
      <w:tr w:rsidR="00B764F1" w:rsidRPr="006C656B" w14:paraId="7FCAEB2A" w14:textId="77777777" w:rsidTr="003C5F82">
        <w:tc>
          <w:tcPr>
            <w:tcW w:w="7088" w:type="dxa"/>
            <w:shd w:val="clear" w:color="auto" w:fill="auto"/>
          </w:tcPr>
          <w:p w14:paraId="0CEA73F3" w14:textId="77777777" w:rsidR="00B764F1" w:rsidRPr="006C656B" w:rsidRDefault="00B764F1" w:rsidP="00BD0236">
            <w:pPr>
              <w:spacing w:line="360" w:lineRule="auto"/>
            </w:pPr>
            <w:r>
              <w:t>D</w:t>
            </w:r>
            <w:r w:rsidRPr="006C656B">
              <w:t>uidelijke lay-out</w:t>
            </w:r>
          </w:p>
        </w:tc>
        <w:tc>
          <w:tcPr>
            <w:tcW w:w="992" w:type="dxa"/>
            <w:tcBorders>
              <w:right w:val="single" w:sz="4" w:space="0" w:color="auto"/>
            </w:tcBorders>
            <w:shd w:val="clear" w:color="auto" w:fill="FFFFFF" w:themeFill="background1"/>
            <w:vAlign w:val="center"/>
          </w:tcPr>
          <w:p w14:paraId="196EF6BD"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A8AF37"/>
            <w:vAlign w:val="center"/>
          </w:tcPr>
          <w:p w14:paraId="50FC72BF" w14:textId="77777777" w:rsidR="00B764F1" w:rsidRPr="006C656B" w:rsidRDefault="00B764F1" w:rsidP="00BD0236">
            <w:pPr>
              <w:spacing w:line="360" w:lineRule="auto"/>
              <w:rPr>
                <w:b/>
              </w:rPr>
            </w:pPr>
          </w:p>
        </w:tc>
      </w:tr>
      <w:tr w:rsidR="00B764F1" w:rsidRPr="006C656B" w14:paraId="493D542A" w14:textId="77777777" w:rsidTr="003C5F82">
        <w:tc>
          <w:tcPr>
            <w:tcW w:w="7088" w:type="dxa"/>
            <w:shd w:val="clear" w:color="auto" w:fill="auto"/>
          </w:tcPr>
          <w:p w14:paraId="26ACAC09" w14:textId="77777777" w:rsidR="00B764F1" w:rsidRPr="00D70857" w:rsidRDefault="00B764F1" w:rsidP="00BD0236">
            <w:pPr>
              <w:spacing w:line="360" w:lineRule="auto"/>
            </w:pPr>
            <w:r>
              <w:t>Geen</w:t>
            </w:r>
            <w:r w:rsidRPr="006C656B">
              <w:t xml:space="preserve"> achtergrondruis</w:t>
            </w:r>
            <w:r>
              <w:t xml:space="preserve"> </w:t>
            </w:r>
          </w:p>
        </w:tc>
        <w:tc>
          <w:tcPr>
            <w:tcW w:w="992" w:type="dxa"/>
            <w:tcBorders>
              <w:right w:val="single" w:sz="4" w:space="0" w:color="auto"/>
            </w:tcBorders>
            <w:shd w:val="clear" w:color="auto" w:fill="A8AF37"/>
            <w:vAlign w:val="center"/>
          </w:tcPr>
          <w:p w14:paraId="49509FD3"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FFFFFF" w:themeFill="background1"/>
            <w:vAlign w:val="center"/>
          </w:tcPr>
          <w:p w14:paraId="3510313A" w14:textId="77777777" w:rsidR="00B764F1" w:rsidRPr="006C656B" w:rsidRDefault="00B764F1" w:rsidP="00BD0236">
            <w:pPr>
              <w:spacing w:line="360" w:lineRule="auto"/>
              <w:rPr>
                <w:b/>
              </w:rPr>
            </w:pPr>
          </w:p>
        </w:tc>
      </w:tr>
      <w:tr w:rsidR="00B764F1" w:rsidRPr="006C656B" w14:paraId="17FDC279" w14:textId="77777777" w:rsidTr="003C5F82">
        <w:tc>
          <w:tcPr>
            <w:tcW w:w="7088" w:type="dxa"/>
            <w:shd w:val="clear" w:color="auto" w:fill="auto"/>
          </w:tcPr>
          <w:p w14:paraId="50D29DC8" w14:textId="77777777" w:rsidR="00B764F1" w:rsidRPr="006C656B" w:rsidRDefault="00B764F1" w:rsidP="00BD0236">
            <w:pPr>
              <w:spacing w:line="360" w:lineRule="auto"/>
            </w:pPr>
            <w:r>
              <w:t>Laag</w:t>
            </w:r>
            <w:r w:rsidRPr="006C656B">
              <w:t xml:space="preserve"> spreektempo met</w:t>
            </w:r>
            <w:r>
              <w:t xml:space="preserve"> frequente</w:t>
            </w:r>
            <w:r w:rsidRPr="006C656B">
              <w:t xml:space="preserve"> pauzes</w:t>
            </w:r>
          </w:p>
        </w:tc>
        <w:tc>
          <w:tcPr>
            <w:tcW w:w="992" w:type="dxa"/>
            <w:tcBorders>
              <w:right w:val="single" w:sz="4" w:space="0" w:color="auto"/>
            </w:tcBorders>
            <w:shd w:val="clear" w:color="auto" w:fill="A8AF37"/>
            <w:vAlign w:val="center"/>
          </w:tcPr>
          <w:p w14:paraId="3AFBE948"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FFFFFF" w:themeFill="background1"/>
            <w:vAlign w:val="center"/>
          </w:tcPr>
          <w:p w14:paraId="6D315103" w14:textId="77777777" w:rsidR="00B764F1" w:rsidRPr="006C656B" w:rsidRDefault="00B764F1" w:rsidP="00BD0236">
            <w:pPr>
              <w:spacing w:line="360" w:lineRule="auto"/>
              <w:rPr>
                <w:b/>
              </w:rPr>
            </w:pPr>
          </w:p>
        </w:tc>
      </w:tr>
      <w:tr w:rsidR="00B764F1" w:rsidRPr="006C656B" w14:paraId="47F41458" w14:textId="77777777" w:rsidTr="003C5F82">
        <w:tc>
          <w:tcPr>
            <w:tcW w:w="7088" w:type="dxa"/>
            <w:shd w:val="clear" w:color="auto" w:fill="auto"/>
          </w:tcPr>
          <w:p w14:paraId="7D1A6276" w14:textId="75F4D935" w:rsidR="00B764F1" w:rsidRPr="006C656B" w:rsidRDefault="00B764F1" w:rsidP="00BD0236">
            <w:pPr>
              <w:spacing w:line="360" w:lineRule="auto"/>
            </w:pPr>
            <w:r>
              <w:t>O</w:t>
            </w:r>
            <w:r w:rsidRPr="006C656B">
              <w:t>ndersteunende</w:t>
            </w:r>
            <w:r w:rsidR="00096982">
              <w:t>,</w:t>
            </w:r>
            <w:r w:rsidRPr="006C656B">
              <w:t xml:space="preserve"> maar natuurlijke intonatie</w:t>
            </w:r>
          </w:p>
        </w:tc>
        <w:tc>
          <w:tcPr>
            <w:tcW w:w="992" w:type="dxa"/>
            <w:tcBorders>
              <w:right w:val="single" w:sz="4" w:space="0" w:color="auto"/>
            </w:tcBorders>
            <w:shd w:val="clear" w:color="auto" w:fill="A8AF37"/>
            <w:vAlign w:val="center"/>
          </w:tcPr>
          <w:p w14:paraId="78404625"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FFFFFF" w:themeFill="background1"/>
            <w:vAlign w:val="center"/>
          </w:tcPr>
          <w:p w14:paraId="54CFEE41" w14:textId="77777777" w:rsidR="00B764F1" w:rsidRPr="006C656B" w:rsidRDefault="00B764F1" w:rsidP="00BD0236">
            <w:pPr>
              <w:spacing w:line="360" w:lineRule="auto"/>
              <w:rPr>
                <w:b/>
              </w:rPr>
            </w:pPr>
          </w:p>
        </w:tc>
      </w:tr>
      <w:tr w:rsidR="00B764F1" w:rsidRPr="006C656B" w14:paraId="3A4D3C4B" w14:textId="77777777" w:rsidTr="003C5F82">
        <w:tc>
          <w:tcPr>
            <w:tcW w:w="7088" w:type="dxa"/>
            <w:shd w:val="clear" w:color="auto" w:fill="auto"/>
          </w:tcPr>
          <w:p w14:paraId="79BD60E9" w14:textId="77777777" w:rsidR="00B764F1" w:rsidRPr="006C656B" w:rsidRDefault="00B764F1" w:rsidP="00BD0236">
            <w:pPr>
              <w:spacing w:line="360" w:lineRule="auto"/>
            </w:pPr>
            <w:r>
              <w:t>H</w:t>
            </w:r>
            <w:r w:rsidRPr="006C656B">
              <w:t>eldere uitspraak, duidelijke articulatie</w:t>
            </w:r>
          </w:p>
        </w:tc>
        <w:tc>
          <w:tcPr>
            <w:tcW w:w="992" w:type="dxa"/>
            <w:tcBorders>
              <w:right w:val="single" w:sz="4" w:space="0" w:color="auto"/>
            </w:tcBorders>
            <w:shd w:val="clear" w:color="auto" w:fill="A8AF37"/>
            <w:vAlign w:val="center"/>
          </w:tcPr>
          <w:p w14:paraId="713BCEE4"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FFFFFF" w:themeFill="background1"/>
            <w:vAlign w:val="center"/>
          </w:tcPr>
          <w:p w14:paraId="1E7CF199" w14:textId="77777777" w:rsidR="00B764F1" w:rsidRPr="006C656B" w:rsidRDefault="00B764F1" w:rsidP="00BD0236">
            <w:pPr>
              <w:spacing w:line="360" w:lineRule="auto"/>
              <w:rPr>
                <w:b/>
              </w:rPr>
            </w:pPr>
          </w:p>
        </w:tc>
      </w:tr>
      <w:tr w:rsidR="00B764F1" w:rsidRPr="006C656B" w14:paraId="639ECA0D" w14:textId="77777777" w:rsidTr="003C5F82">
        <w:tc>
          <w:tcPr>
            <w:tcW w:w="7088" w:type="dxa"/>
            <w:shd w:val="clear" w:color="auto" w:fill="auto"/>
          </w:tcPr>
          <w:p w14:paraId="400EEE8D" w14:textId="77777777" w:rsidR="00B764F1" w:rsidRPr="006C656B" w:rsidRDefault="00B764F1" w:rsidP="00BD0236">
            <w:pPr>
              <w:spacing w:line="360" w:lineRule="auto"/>
            </w:pPr>
            <w:r>
              <w:t>M</w:t>
            </w:r>
            <w:r w:rsidRPr="006C656B">
              <w:t xml:space="preserve">et visuele ondersteuning </w:t>
            </w:r>
          </w:p>
        </w:tc>
        <w:tc>
          <w:tcPr>
            <w:tcW w:w="992" w:type="dxa"/>
            <w:tcBorders>
              <w:right w:val="single" w:sz="4" w:space="0" w:color="auto"/>
            </w:tcBorders>
            <w:shd w:val="clear" w:color="auto" w:fill="A8AF37"/>
            <w:vAlign w:val="center"/>
          </w:tcPr>
          <w:p w14:paraId="17E260E1"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auto"/>
            <w:vAlign w:val="center"/>
          </w:tcPr>
          <w:p w14:paraId="62AB606B" w14:textId="77777777" w:rsidR="00B764F1" w:rsidRPr="006C656B" w:rsidRDefault="00B764F1" w:rsidP="00BD0236">
            <w:pPr>
              <w:spacing w:line="360" w:lineRule="auto"/>
              <w:rPr>
                <w:b/>
              </w:rPr>
            </w:pPr>
          </w:p>
        </w:tc>
      </w:tr>
      <w:tr w:rsidR="00B764F1" w:rsidRPr="006C656B" w14:paraId="209AF173" w14:textId="77777777" w:rsidTr="003C5F82">
        <w:tc>
          <w:tcPr>
            <w:tcW w:w="7088" w:type="dxa"/>
            <w:tcBorders>
              <w:bottom w:val="single" w:sz="4" w:space="0" w:color="auto"/>
            </w:tcBorders>
            <w:shd w:val="clear" w:color="auto" w:fill="auto"/>
          </w:tcPr>
          <w:p w14:paraId="5DBA451D" w14:textId="77777777" w:rsidR="00B764F1" w:rsidRPr="006C656B" w:rsidRDefault="00B764F1" w:rsidP="00BD0236">
            <w:pPr>
              <w:spacing w:line="360" w:lineRule="auto"/>
            </w:pPr>
            <w:r>
              <w:t>M</w:t>
            </w:r>
            <w:r w:rsidRPr="006C656B">
              <w:t>et ondersteuning van non-verbaal gedrag</w:t>
            </w:r>
          </w:p>
        </w:tc>
        <w:tc>
          <w:tcPr>
            <w:tcW w:w="992" w:type="dxa"/>
            <w:tcBorders>
              <w:bottom w:val="single" w:sz="4" w:space="0" w:color="auto"/>
              <w:right w:val="single" w:sz="4" w:space="0" w:color="auto"/>
            </w:tcBorders>
            <w:shd w:val="clear" w:color="auto" w:fill="A8AF37"/>
            <w:vAlign w:val="center"/>
          </w:tcPr>
          <w:p w14:paraId="4DFA550F" w14:textId="77777777" w:rsidR="00B764F1" w:rsidRPr="006C656B" w:rsidRDefault="00B764F1" w:rsidP="00BD0236">
            <w:pPr>
              <w:spacing w:line="360" w:lineRule="auto"/>
              <w:rPr>
                <w:b/>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179DED07" w14:textId="77777777" w:rsidR="00B764F1" w:rsidRPr="006C656B" w:rsidRDefault="00B764F1" w:rsidP="00BD0236">
            <w:pPr>
              <w:spacing w:line="360" w:lineRule="auto"/>
              <w:rPr>
                <w:b/>
              </w:rPr>
            </w:pPr>
          </w:p>
        </w:tc>
      </w:tr>
      <w:tr w:rsidR="00B764F1" w:rsidRPr="006C656B" w14:paraId="1805A0F2" w14:textId="77777777" w:rsidTr="003C5F82">
        <w:tc>
          <w:tcPr>
            <w:tcW w:w="7088" w:type="dxa"/>
            <w:tcBorders>
              <w:right w:val="nil"/>
            </w:tcBorders>
            <w:shd w:val="clear" w:color="auto" w:fill="4CBCC5"/>
          </w:tcPr>
          <w:p w14:paraId="732D7C53" w14:textId="77777777" w:rsidR="00B764F1" w:rsidRPr="006C656B" w:rsidRDefault="00B764F1" w:rsidP="00BD0236">
            <w:pPr>
              <w:spacing w:line="360" w:lineRule="auto"/>
              <w:rPr>
                <w:b/>
              </w:rPr>
            </w:pPr>
            <w:r w:rsidRPr="006C656B">
              <w:rPr>
                <w:b/>
                <w:color w:val="FFFFFF" w:themeColor="background1"/>
              </w:rPr>
              <w:t>Structuur/Samenhang</w:t>
            </w:r>
          </w:p>
        </w:tc>
        <w:tc>
          <w:tcPr>
            <w:tcW w:w="992" w:type="dxa"/>
            <w:tcBorders>
              <w:left w:val="nil"/>
              <w:right w:val="nil"/>
            </w:tcBorders>
            <w:shd w:val="clear" w:color="auto" w:fill="4CBCC5"/>
            <w:vAlign w:val="center"/>
          </w:tcPr>
          <w:p w14:paraId="33077B28" w14:textId="77777777" w:rsidR="00B764F1" w:rsidRPr="006C656B" w:rsidRDefault="00B764F1" w:rsidP="00BD0236">
            <w:pPr>
              <w:spacing w:line="360" w:lineRule="auto"/>
              <w:rPr>
                <w:b/>
              </w:rPr>
            </w:pPr>
          </w:p>
        </w:tc>
        <w:tc>
          <w:tcPr>
            <w:tcW w:w="992" w:type="dxa"/>
            <w:tcBorders>
              <w:left w:val="nil"/>
              <w:right w:val="nil"/>
            </w:tcBorders>
            <w:shd w:val="clear" w:color="auto" w:fill="4CBCC5"/>
            <w:vAlign w:val="center"/>
          </w:tcPr>
          <w:p w14:paraId="410C82E0" w14:textId="77777777" w:rsidR="00B764F1" w:rsidRPr="006C656B" w:rsidRDefault="00B764F1" w:rsidP="00BD0236">
            <w:pPr>
              <w:spacing w:line="360" w:lineRule="auto"/>
              <w:rPr>
                <w:b/>
              </w:rPr>
            </w:pPr>
          </w:p>
        </w:tc>
      </w:tr>
      <w:tr w:rsidR="00B764F1" w:rsidRPr="006C656B" w14:paraId="72F95D91" w14:textId="77777777" w:rsidTr="003C5F82">
        <w:tc>
          <w:tcPr>
            <w:tcW w:w="7088" w:type="dxa"/>
            <w:shd w:val="clear" w:color="auto" w:fill="auto"/>
          </w:tcPr>
          <w:p w14:paraId="2AFC2807" w14:textId="038B961B" w:rsidR="00B764F1" w:rsidRPr="006C656B" w:rsidRDefault="00B764F1" w:rsidP="00BD0236">
            <w:pPr>
              <w:spacing w:line="360" w:lineRule="auto"/>
            </w:pPr>
            <w:r>
              <w:t>Z</w:t>
            </w:r>
            <w:r w:rsidRPr="006C656B">
              <w:t>eer eenvoudige, herkenbar</w:t>
            </w:r>
            <w:r>
              <w:t>e</w:t>
            </w:r>
            <w:r w:rsidR="002650E5">
              <w:t>, expliciet aangegeven</w:t>
            </w:r>
            <w:r>
              <w:t xml:space="preserve"> </w:t>
            </w:r>
            <w:r w:rsidRPr="006C656B">
              <w:t>tekststructuur</w:t>
            </w:r>
          </w:p>
        </w:tc>
        <w:tc>
          <w:tcPr>
            <w:tcW w:w="992" w:type="dxa"/>
            <w:tcBorders>
              <w:right w:val="single" w:sz="4" w:space="0" w:color="auto"/>
            </w:tcBorders>
            <w:shd w:val="clear" w:color="auto" w:fill="A8AF37"/>
            <w:vAlign w:val="center"/>
          </w:tcPr>
          <w:p w14:paraId="26984C4B"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A8AF37"/>
            <w:vAlign w:val="center"/>
          </w:tcPr>
          <w:p w14:paraId="3BB3921E" w14:textId="77777777" w:rsidR="00B764F1" w:rsidRPr="006C656B" w:rsidRDefault="00B764F1" w:rsidP="00BD0236">
            <w:pPr>
              <w:spacing w:line="360" w:lineRule="auto"/>
              <w:rPr>
                <w:b/>
              </w:rPr>
            </w:pPr>
          </w:p>
        </w:tc>
      </w:tr>
      <w:tr w:rsidR="00B764F1" w:rsidRPr="006C656B" w14:paraId="67B4536D" w14:textId="77777777" w:rsidTr="003C5F82">
        <w:tc>
          <w:tcPr>
            <w:tcW w:w="7088" w:type="dxa"/>
            <w:shd w:val="clear" w:color="auto" w:fill="auto"/>
          </w:tcPr>
          <w:p w14:paraId="63876741" w14:textId="77777777" w:rsidR="00B764F1" w:rsidRPr="006C656B" w:rsidRDefault="00B764F1" w:rsidP="00BD0236">
            <w:pPr>
              <w:spacing w:line="360" w:lineRule="auto"/>
            </w:pPr>
            <w:r>
              <w:t>G</w:t>
            </w:r>
            <w:r w:rsidRPr="006C656B">
              <w:t>rote samenhang</w:t>
            </w:r>
          </w:p>
        </w:tc>
        <w:tc>
          <w:tcPr>
            <w:tcW w:w="992" w:type="dxa"/>
            <w:tcBorders>
              <w:right w:val="single" w:sz="4" w:space="0" w:color="auto"/>
            </w:tcBorders>
            <w:shd w:val="clear" w:color="auto" w:fill="A8AF37"/>
            <w:vAlign w:val="center"/>
          </w:tcPr>
          <w:p w14:paraId="5C9111E3"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A8AF37"/>
            <w:vAlign w:val="center"/>
          </w:tcPr>
          <w:p w14:paraId="4468132C" w14:textId="77777777" w:rsidR="00B764F1" w:rsidRPr="006C656B" w:rsidRDefault="00B764F1" w:rsidP="00BD0236">
            <w:pPr>
              <w:spacing w:line="360" w:lineRule="auto"/>
              <w:rPr>
                <w:b/>
              </w:rPr>
            </w:pPr>
          </w:p>
        </w:tc>
      </w:tr>
      <w:tr w:rsidR="00B764F1" w:rsidRPr="006C656B" w14:paraId="48F12564" w14:textId="77777777" w:rsidTr="003C5F82">
        <w:tc>
          <w:tcPr>
            <w:tcW w:w="7088" w:type="dxa"/>
            <w:shd w:val="clear" w:color="auto" w:fill="auto"/>
          </w:tcPr>
          <w:p w14:paraId="0BF171A4" w14:textId="77777777" w:rsidR="00B764F1" w:rsidRDefault="00B764F1" w:rsidP="00BD0236">
            <w:pPr>
              <w:spacing w:line="360" w:lineRule="auto"/>
            </w:pPr>
            <w:r w:rsidRPr="001B709B">
              <w:t>Zeer eenvoudige zinsbouw</w:t>
            </w:r>
          </w:p>
        </w:tc>
        <w:tc>
          <w:tcPr>
            <w:tcW w:w="992" w:type="dxa"/>
            <w:tcBorders>
              <w:right w:val="single" w:sz="4" w:space="0" w:color="auto"/>
            </w:tcBorders>
            <w:shd w:val="clear" w:color="auto" w:fill="A8AF37"/>
            <w:vAlign w:val="center"/>
          </w:tcPr>
          <w:p w14:paraId="48A1496A"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A8AF37"/>
            <w:vAlign w:val="center"/>
          </w:tcPr>
          <w:p w14:paraId="6E8A411F" w14:textId="77777777" w:rsidR="00B764F1" w:rsidRPr="006C656B" w:rsidRDefault="00B764F1" w:rsidP="00BD0236">
            <w:pPr>
              <w:spacing w:line="360" w:lineRule="auto"/>
              <w:rPr>
                <w:b/>
              </w:rPr>
            </w:pPr>
          </w:p>
        </w:tc>
      </w:tr>
      <w:tr w:rsidR="00B764F1" w:rsidRPr="006C656B" w14:paraId="68EF57E2" w14:textId="77777777" w:rsidTr="003C5F82">
        <w:tc>
          <w:tcPr>
            <w:tcW w:w="7088" w:type="dxa"/>
            <w:tcBorders>
              <w:right w:val="nil"/>
            </w:tcBorders>
            <w:shd w:val="clear" w:color="auto" w:fill="4CBCC5"/>
          </w:tcPr>
          <w:p w14:paraId="66345327" w14:textId="77777777" w:rsidR="00B764F1" w:rsidRPr="006C656B" w:rsidRDefault="00B764F1" w:rsidP="00BD0236">
            <w:pPr>
              <w:spacing w:line="360" w:lineRule="auto"/>
              <w:rPr>
                <w:b/>
              </w:rPr>
            </w:pPr>
            <w:r w:rsidRPr="006C656B">
              <w:rPr>
                <w:b/>
                <w:color w:val="FFFFFF" w:themeColor="background1"/>
              </w:rPr>
              <w:t>Lengte</w:t>
            </w:r>
          </w:p>
        </w:tc>
        <w:tc>
          <w:tcPr>
            <w:tcW w:w="992" w:type="dxa"/>
            <w:tcBorders>
              <w:left w:val="nil"/>
              <w:right w:val="nil"/>
            </w:tcBorders>
            <w:shd w:val="clear" w:color="auto" w:fill="4CBCC5"/>
            <w:vAlign w:val="center"/>
          </w:tcPr>
          <w:p w14:paraId="0066F99B" w14:textId="77777777" w:rsidR="00B764F1" w:rsidRPr="006C656B" w:rsidRDefault="00B764F1" w:rsidP="00BD0236">
            <w:pPr>
              <w:spacing w:line="360" w:lineRule="auto"/>
              <w:rPr>
                <w:b/>
              </w:rPr>
            </w:pPr>
          </w:p>
        </w:tc>
        <w:tc>
          <w:tcPr>
            <w:tcW w:w="992" w:type="dxa"/>
            <w:tcBorders>
              <w:left w:val="nil"/>
              <w:right w:val="nil"/>
            </w:tcBorders>
            <w:shd w:val="clear" w:color="auto" w:fill="4CBCC5"/>
            <w:vAlign w:val="center"/>
          </w:tcPr>
          <w:p w14:paraId="09825B25" w14:textId="77777777" w:rsidR="00B764F1" w:rsidRPr="006C656B" w:rsidRDefault="00B764F1" w:rsidP="00BD0236">
            <w:pPr>
              <w:spacing w:line="360" w:lineRule="auto"/>
              <w:rPr>
                <w:b/>
              </w:rPr>
            </w:pPr>
          </w:p>
        </w:tc>
      </w:tr>
      <w:tr w:rsidR="00B764F1" w:rsidRPr="006C656B" w14:paraId="3FF491E7" w14:textId="77777777" w:rsidTr="003C5F82">
        <w:tc>
          <w:tcPr>
            <w:tcW w:w="7088" w:type="dxa"/>
            <w:tcBorders>
              <w:bottom w:val="single" w:sz="4" w:space="0" w:color="auto"/>
            </w:tcBorders>
            <w:shd w:val="clear" w:color="auto" w:fill="auto"/>
          </w:tcPr>
          <w:p w14:paraId="410B5F38" w14:textId="77777777" w:rsidR="00B764F1" w:rsidRPr="006C656B" w:rsidRDefault="00B764F1" w:rsidP="00BD0236">
            <w:pPr>
              <w:spacing w:line="360" w:lineRule="auto"/>
            </w:pPr>
            <w:r>
              <w:t>B</w:t>
            </w:r>
            <w:r w:rsidRPr="006C656B">
              <w:t xml:space="preserve">eperkt </w:t>
            </w:r>
          </w:p>
        </w:tc>
        <w:tc>
          <w:tcPr>
            <w:tcW w:w="992" w:type="dxa"/>
            <w:tcBorders>
              <w:bottom w:val="single" w:sz="4" w:space="0" w:color="auto"/>
              <w:right w:val="single" w:sz="4" w:space="0" w:color="auto"/>
            </w:tcBorders>
            <w:shd w:val="clear" w:color="auto" w:fill="A8AF37"/>
            <w:vAlign w:val="center"/>
          </w:tcPr>
          <w:p w14:paraId="6C50C800" w14:textId="77777777" w:rsidR="00B764F1" w:rsidRPr="006C656B" w:rsidRDefault="00B764F1" w:rsidP="00BD0236">
            <w:pPr>
              <w:spacing w:line="360" w:lineRule="auto"/>
              <w:rPr>
                <w:b/>
              </w:rPr>
            </w:pPr>
          </w:p>
        </w:tc>
        <w:tc>
          <w:tcPr>
            <w:tcW w:w="992" w:type="dxa"/>
            <w:tcBorders>
              <w:left w:val="single" w:sz="4" w:space="0" w:color="auto"/>
              <w:bottom w:val="single" w:sz="4" w:space="0" w:color="auto"/>
              <w:right w:val="single" w:sz="4" w:space="0" w:color="auto"/>
            </w:tcBorders>
            <w:shd w:val="clear" w:color="auto" w:fill="A8AF37"/>
            <w:vAlign w:val="center"/>
          </w:tcPr>
          <w:p w14:paraId="72158DFA" w14:textId="77777777" w:rsidR="00B764F1" w:rsidRPr="006C656B" w:rsidRDefault="00B764F1" w:rsidP="00BD0236">
            <w:pPr>
              <w:spacing w:line="360" w:lineRule="auto"/>
              <w:rPr>
                <w:b/>
              </w:rPr>
            </w:pPr>
          </w:p>
        </w:tc>
      </w:tr>
      <w:tr w:rsidR="00B764F1" w:rsidRPr="006C656B" w14:paraId="78648B89" w14:textId="77777777" w:rsidTr="003C5F82">
        <w:tc>
          <w:tcPr>
            <w:tcW w:w="7088" w:type="dxa"/>
            <w:tcBorders>
              <w:right w:val="nil"/>
            </w:tcBorders>
            <w:shd w:val="clear" w:color="auto" w:fill="4CBCC5"/>
          </w:tcPr>
          <w:p w14:paraId="248E1BEB" w14:textId="63417BFB" w:rsidR="00B764F1" w:rsidRPr="00B764F1" w:rsidRDefault="00B764F1" w:rsidP="00BD0236">
            <w:pPr>
              <w:spacing w:line="360" w:lineRule="auto"/>
              <w:rPr>
                <w:rStyle w:val="Lexicon"/>
                <w:b/>
                <w:bCs/>
              </w:rPr>
            </w:pPr>
            <w:r w:rsidRPr="00B764F1">
              <w:rPr>
                <w:b/>
                <w:bCs/>
                <w:color w:val="FFFFFF" w:themeColor="background1"/>
              </w:rPr>
              <w:t xml:space="preserve">Informatiedichtheid </w:t>
            </w:r>
          </w:p>
        </w:tc>
        <w:tc>
          <w:tcPr>
            <w:tcW w:w="992" w:type="dxa"/>
            <w:tcBorders>
              <w:left w:val="nil"/>
              <w:right w:val="nil"/>
            </w:tcBorders>
            <w:shd w:val="clear" w:color="auto" w:fill="4CBCC5"/>
            <w:vAlign w:val="center"/>
          </w:tcPr>
          <w:p w14:paraId="7AD1C768" w14:textId="77777777" w:rsidR="00B764F1" w:rsidRPr="006C656B" w:rsidRDefault="00B764F1" w:rsidP="00BD0236">
            <w:pPr>
              <w:spacing w:line="360" w:lineRule="auto"/>
              <w:rPr>
                <w:b/>
              </w:rPr>
            </w:pPr>
          </w:p>
        </w:tc>
        <w:tc>
          <w:tcPr>
            <w:tcW w:w="992" w:type="dxa"/>
            <w:tcBorders>
              <w:left w:val="nil"/>
              <w:right w:val="nil"/>
            </w:tcBorders>
            <w:shd w:val="clear" w:color="auto" w:fill="4CBCC5"/>
            <w:vAlign w:val="center"/>
          </w:tcPr>
          <w:p w14:paraId="5CDBD418" w14:textId="77777777" w:rsidR="00B764F1" w:rsidRPr="006C656B" w:rsidRDefault="00B764F1" w:rsidP="00BD0236">
            <w:pPr>
              <w:spacing w:line="360" w:lineRule="auto"/>
              <w:rPr>
                <w:b/>
              </w:rPr>
            </w:pPr>
          </w:p>
        </w:tc>
      </w:tr>
      <w:tr w:rsidR="00B764F1" w:rsidRPr="006C656B" w14:paraId="73E5058B" w14:textId="77777777" w:rsidTr="003C5F82">
        <w:tc>
          <w:tcPr>
            <w:tcW w:w="7088" w:type="dxa"/>
            <w:tcBorders>
              <w:bottom w:val="single" w:sz="4" w:space="0" w:color="auto"/>
            </w:tcBorders>
            <w:shd w:val="clear" w:color="auto" w:fill="auto"/>
          </w:tcPr>
          <w:p w14:paraId="4449F969" w14:textId="77777777" w:rsidR="00B764F1" w:rsidRPr="006C656B" w:rsidRDefault="00B764F1" w:rsidP="00BD0236">
            <w:pPr>
              <w:spacing w:line="360" w:lineRule="auto"/>
            </w:pPr>
            <w:r>
              <w:t>Zeer l</w:t>
            </w:r>
            <w:r w:rsidRPr="006C656B">
              <w:t>aag</w:t>
            </w:r>
          </w:p>
        </w:tc>
        <w:tc>
          <w:tcPr>
            <w:tcW w:w="992" w:type="dxa"/>
            <w:tcBorders>
              <w:bottom w:val="single" w:sz="4" w:space="0" w:color="auto"/>
              <w:right w:val="single" w:sz="4" w:space="0" w:color="auto"/>
            </w:tcBorders>
            <w:shd w:val="clear" w:color="auto" w:fill="A8AF37"/>
            <w:vAlign w:val="center"/>
          </w:tcPr>
          <w:p w14:paraId="64F207AF" w14:textId="77777777" w:rsidR="00B764F1" w:rsidRPr="006C656B" w:rsidRDefault="00B764F1" w:rsidP="00BD0236">
            <w:pPr>
              <w:spacing w:line="360" w:lineRule="auto"/>
              <w:rPr>
                <w:b/>
              </w:rPr>
            </w:pPr>
          </w:p>
        </w:tc>
        <w:tc>
          <w:tcPr>
            <w:tcW w:w="992" w:type="dxa"/>
            <w:tcBorders>
              <w:left w:val="single" w:sz="4" w:space="0" w:color="auto"/>
              <w:bottom w:val="single" w:sz="4" w:space="0" w:color="auto"/>
              <w:right w:val="single" w:sz="4" w:space="0" w:color="auto"/>
            </w:tcBorders>
            <w:shd w:val="clear" w:color="auto" w:fill="A8AF37"/>
            <w:vAlign w:val="center"/>
          </w:tcPr>
          <w:p w14:paraId="341DBCE9" w14:textId="77777777" w:rsidR="00B764F1" w:rsidRPr="006C656B" w:rsidRDefault="00B764F1" w:rsidP="00BD0236">
            <w:pPr>
              <w:spacing w:line="360" w:lineRule="auto"/>
              <w:rPr>
                <w:b/>
              </w:rPr>
            </w:pPr>
          </w:p>
        </w:tc>
      </w:tr>
      <w:tr w:rsidR="00B764F1" w:rsidRPr="006C656B" w14:paraId="0DBDD410" w14:textId="77777777" w:rsidTr="003C5F82">
        <w:tc>
          <w:tcPr>
            <w:tcW w:w="7088" w:type="dxa"/>
            <w:tcBorders>
              <w:right w:val="nil"/>
            </w:tcBorders>
            <w:shd w:val="clear" w:color="auto" w:fill="4CBCC5"/>
          </w:tcPr>
          <w:p w14:paraId="3412899A" w14:textId="77777777" w:rsidR="00B764F1" w:rsidRPr="006C656B" w:rsidRDefault="00B764F1" w:rsidP="00BD0236">
            <w:pPr>
              <w:spacing w:line="360" w:lineRule="auto"/>
              <w:rPr>
                <w:b/>
              </w:rPr>
            </w:pPr>
            <w:r w:rsidRPr="006C656B">
              <w:rPr>
                <w:b/>
                <w:color w:val="FFFFFF" w:themeColor="background1"/>
              </w:rPr>
              <w:t xml:space="preserve">Woordenschat </w:t>
            </w:r>
          </w:p>
        </w:tc>
        <w:tc>
          <w:tcPr>
            <w:tcW w:w="992" w:type="dxa"/>
            <w:tcBorders>
              <w:left w:val="nil"/>
              <w:right w:val="nil"/>
            </w:tcBorders>
            <w:shd w:val="clear" w:color="auto" w:fill="4CBCC5"/>
            <w:vAlign w:val="center"/>
          </w:tcPr>
          <w:p w14:paraId="4635A632" w14:textId="77777777" w:rsidR="00B764F1" w:rsidRPr="006C656B" w:rsidRDefault="00B764F1" w:rsidP="00BD0236">
            <w:pPr>
              <w:spacing w:line="360" w:lineRule="auto"/>
              <w:rPr>
                <w:b/>
              </w:rPr>
            </w:pPr>
          </w:p>
        </w:tc>
        <w:tc>
          <w:tcPr>
            <w:tcW w:w="992" w:type="dxa"/>
            <w:tcBorders>
              <w:left w:val="nil"/>
              <w:right w:val="nil"/>
            </w:tcBorders>
            <w:shd w:val="clear" w:color="auto" w:fill="4CBCC5"/>
            <w:vAlign w:val="center"/>
          </w:tcPr>
          <w:p w14:paraId="1335B06C" w14:textId="77777777" w:rsidR="00B764F1" w:rsidRPr="006C656B" w:rsidRDefault="00B764F1" w:rsidP="00BD0236">
            <w:pPr>
              <w:spacing w:line="360" w:lineRule="auto"/>
              <w:rPr>
                <w:b/>
              </w:rPr>
            </w:pPr>
          </w:p>
        </w:tc>
      </w:tr>
      <w:tr w:rsidR="00B764F1" w:rsidRPr="006C656B" w14:paraId="7123B3EC" w14:textId="77777777" w:rsidTr="003C5F82">
        <w:trPr>
          <w:trHeight w:val="872"/>
        </w:trPr>
        <w:tc>
          <w:tcPr>
            <w:tcW w:w="7088" w:type="dxa"/>
            <w:shd w:val="clear" w:color="auto" w:fill="auto"/>
          </w:tcPr>
          <w:p w14:paraId="467D1F76" w14:textId="77777777" w:rsidR="00B764F1" w:rsidRPr="00D70857" w:rsidRDefault="00B764F1" w:rsidP="00BD0236">
            <w:pPr>
              <w:pStyle w:val="Geenafstand"/>
            </w:pPr>
            <w:r w:rsidRPr="00FE0F3C">
              <w:t>Hoofdzakelijk de meest frequente woorden, woordcombinaties en vaste uitdrukkingen uit een zeer beperkte waaier aan relevante thema’s binnen het persoonlijke, publieke en educatieve domein</w:t>
            </w:r>
          </w:p>
        </w:tc>
        <w:tc>
          <w:tcPr>
            <w:tcW w:w="992" w:type="dxa"/>
            <w:tcBorders>
              <w:right w:val="single" w:sz="4" w:space="0" w:color="auto"/>
            </w:tcBorders>
            <w:shd w:val="clear" w:color="auto" w:fill="A8AF37"/>
            <w:vAlign w:val="center"/>
          </w:tcPr>
          <w:p w14:paraId="492CCDCE" w14:textId="77777777" w:rsidR="00B764F1" w:rsidRPr="006C656B" w:rsidRDefault="00B764F1" w:rsidP="00BD0236">
            <w:pPr>
              <w:spacing w:line="360" w:lineRule="auto"/>
              <w:rPr>
                <w:b/>
              </w:rPr>
            </w:pPr>
          </w:p>
        </w:tc>
        <w:tc>
          <w:tcPr>
            <w:tcW w:w="992" w:type="dxa"/>
            <w:tcBorders>
              <w:left w:val="single" w:sz="4" w:space="0" w:color="auto"/>
              <w:right w:val="single" w:sz="4" w:space="0" w:color="auto"/>
            </w:tcBorders>
            <w:shd w:val="clear" w:color="auto" w:fill="A8AF37"/>
            <w:vAlign w:val="center"/>
          </w:tcPr>
          <w:p w14:paraId="56E02CCE" w14:textId="77777777" w:rsidR="00B764F1" w:rsidRPr="006C656B" w:rsidRDefault="00B764F1" w:rsidP="00BD0236">
            <w:pPr>
              <w:spacing w:line="360" w:lineRule="auto"/>
              <w:rPr>
                <w:b/>
              </w:rPr>
            </w:pPr>
          </w:p>
        </w:tc>
      </w:tr>
    </w:tbl>
    <w:p w14:paraId="6693FECC" w14:textId="33B793A9" w:rsidR="00B764F1" w:rsidRPr="006C656B" w:rsidRDefault="00B764F1" w:rsidP="001D5A2C">
      <w:pPr>
        <w:pStyle w:val="Kop4"/>
        <w:spacing w:before="240" w:after="0"/>
      </w:pPr>
      <w:bookmarkStart w:id="117" w:name="_Minimumvereisten"/>
      <w:bookmarkEnd w:id="117"/>
      <w:r w:rsidRPr="006C656B">
        <w:t>Minimumvereisten</w:t>
      </w:r>
      <w:r w:rsidR="0017231D">
        <w:t xml:space="preserve"> voor productie</w:t>
      </w:r>
    </w:p>
    <w:tbl>
      <w:tblPr>
        <w:tblStyle w:val="Tabelraster4"/>
        <w:tblW w:w="9072" w:type="dxa"/>
        <w:tblLayout w:type="fixed"/>
        <w:tblLook w:val="04A0" w:firstRow="1" w:lastRow="0" w:firstColumn="1" w:lastColumn="0" w:noHBand="0" w:noVBand="1"/>
      </w:tblPr>
      <w:tblGrid>
        <w:gridCol w:w="7088"/>
        <w:gridCol w:w="992"/>
        <w:gridCol w:w="992"/>
      </w:tblGrid>
      <w:tr w:rsidR="00B764F1" w:rsidRPr="006C656B" w14:paraId="7857A986" w14:textId="77777777" w:rsidTr="003C5F82">
        <w:tc>
          <w:tcPr>
            <w:tcW w:w="7088" w:type="dxa"/>
            <w:tcBorders>
              <w:top w:val="nil"/>
              <w:left w:val="nil"/>
              <w:bottom w:val="single" w:sz="4" w:space="0" w:color="auto"/>
            </w:tcBorders>
          </w:tcPr>
          <w:p w14:paraId="3E232066" w14:textId="35442919" w:rsidR="00B764F1" w:rsidRPr="006C656B" w:rsidRDefault="00B764F1" w:rsidP="00BD0236">
            <w:pPr>
              <w:rPr>
                <w:rFonts w:ascii="Trebuchet MS" w:eastAsia="Calibri" w:hAnsi="Trebuchet MS" w:cs="Times New Roman"/>
                <w:color w:val="262626"/>
                <w:sz w:val="20"/>
                <w:szCs w:val="20"/>
              </w:rPr>
            </w:pPr>
            <w:r w:rsidRPr="006C656B">
              <w:t>(Spr: spreken/ Sch: schrijven)</w:t>
            </w:r>
          </w:p>
        </w:tc>
        <w:tc>
          <w:tcPr>
            <w:tcW w:w="992" w:type="dxa"/>
            <w:tcBorders>
              <w:bottom w:val="single" w:sz="4" w:space="0" w:color="auto"/>
            </w:tcBorders>
            <w:vAlign w:val="center"/>
          </w:tcPr>
          <w:p w14:paraId="649EB807" w14:textId="77777777" w:rsidR="00B764F1" w:rsidRPr="006C656B" w:rsidRDefault="00B764F1" w:rsidP="00BD0236">
            <w:pPr>
              <w:jc w:val="center"/>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 xml:space="preserve">Spr </w:t>
            </w:r>
          </w:p>
        </w:tc>
        <w:tc>
          <w:tcPr>
            <w:tcW w:w="992" w:type="dxa"/>
            <w:tcBorders>
              <w:bottom w:val="single" w:sz="4" w:space="0" w:color="auto"/>
            </w:tcBorders>
            <w:vAlign w:val="center"/>
          </w:tcPr>
          <w:p w14:paraId="3806CF9E" w14:textId="77777777" w:rsidR="00B764F1" w:rsidRPr="006C656B" w:rsidRDefault="00B764F1" w:rsidP="00BD0236">
            <w:pPr>
              <w:jc w:val="center"/>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 xml:space="preserve">Sch </w:t>
            </w:r>
          </w:p>
        </w:tc>
      </w:tr>
      <w:tr w:rsidR="00B764F1" w:rsidRPr="006C656B" w14:paraId="722CB41A" w14:textId="77777777" w:rsidTr="003C5F82">
        <w:tc>
          <w:tcPr>
            <w:tcW w:w="7088" w:type="dxa"/>
            <w:tcBorders>
              <w:top w:val="single" w:sz="4" w:space="0" w:color="auto"/>
              <w:bottom w:val="single" w:sz="4" w:space="0" w:color="auto"/>
            </w:tcBorders>
            <w:shd w:val="clear" w:color="auto" w:fill="4CBCC5"/>
          </w:tcPr>
          <w:p w14:paraId="560F84AC" w14:textId="77777777" w:rsidR="00B764F1" w:rsidRPr="006C656B" w:rsidRDefault="00B764F1" w:rsidP="00BD0236">
            <w:pPr>
              <w:spacing w:line="360" w:lineRule="auto"/>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vAlign w:val="center"/>
          </w:tcPr>
          <w:p w14:paraId="2C61923A"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vAlign w:val="center"/>
          </w:tcPr>
          <w:p w14:paraId="36338972"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r>
      <w:tr w:rsidR="00B764F1" w:rsidRPr="006C656B" w14:paraId="06B7F008" w14:textId="77777777" w:rsidTr="003C5F82">
        <w:tc>
          <w:tcPr>
            <w:tcW w:w="7088" w:type="dxa"/>
            <w:tcBorders>
              <w:top w:val="single" w:sz="4" w:space="0" w:color="auto"/>
              <w:left w:val="single" w:sz="4" w:space="0" w:color="auto"/>
              <w:bottom w:val="single" w:sz="4" w:space="0" w:color="auto"/>
            </w:tcBorders>
          </w:tcPr>
          <w:p w14:paraId="3806338B" w14:textId="77777777" w:rsidR="00B764F1" w:rsidRPr="006C656B" w:rsidRDefault="00B764F1" w:rsidP="00BD0236">
            <w:pPr>
              <w:spacing w:line="360" w:lineRule="auto"/>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vAlign w:val="center"/>
          </w:tcPr>
          <w:p w14:paraId="60F43D20" w14:textId="77777777" w:rsidR="00B764F1" w:rsidRPr="006C656B" w:rsidRDefault="00B764F1" w:rsidP="00BD0236">
            <w:pPr>
              <w:spacing w:line="360" w:lineRule="auto"/>
              <w:jc w:val="center"/>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vAlign w:val="center"/>
          </w:tcPr>
          <w:p w14:paraId="14D9E878" w14:textId="77777777" w:rsidR="00B764F1" w:rsidRPr="006C656B" w:rsidRDefault="00B764F1" w:rsidP="00BD0236">
            <w:pPr>
              <w:spacing w:line="360" w:lineRule="auto"/>
              <w:jc w:val="center"/>
              <w:rPr>
                <w:rFonts w:ascii="Trebuchet MS" w:eastAsia="Calibri" w:hAnsi="Trebuchet MS" w:cs="Times New Roman"/>
                <w:b/>
                <w:color w:val="262626"/>
                <w:sz w:val="18"/>
                <w:szCs w:val="18"/>
              </w:rPr>
            </w:pPr>
          </w:p>
        </w:tc>
      </w:tr>
      <w:tr w:rsidR="00B764F1" w:rsidRPr="006C656B" w14:paraId="4D1E2DB5" w14:textId="77777777" w:rsidTr="003C5F82">
        <w:tc>
          <w:tcPr>
            <w:tcW w:w="7088" w:type="dxa"/>
            <w:tcBorders>
              <w:top w:val="single" w:sz="4" w:space="0" w:color="auto"/>
            </w:tcBorders>
            <w:shd w:val="clear" w:color="auto" w:fill="4CBCC5"/>
          </w:tcPr>
          <w:p w14:paraId="59800B5E" w14:textId="77777777" w:rsidR="00B764F1" w:rsidRPr="006C656B" w:rsidRDefault="00B764F1" w:rsidP="00BD0236">
            <w:pPr>
              <w:spacing w:line="360" w:lineRule="auto"/>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vAlign w:val="center"/>
          </w:tcPr>
          <w:p w14:paraId="2040F249"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vAlign w:val="center"/>
          </w:tcPr>
          <w:p w14:paraId="769BABE3"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r>
      <w:tr w:rsidR="00B764F1" w:rsidRPr="006C656B" w14:paraId="04A645F5" w14:textId="77777777" w:rsidTr="003C5F82">
        <w:tc>
          <w:tcPr>
            <w:tcW w:w="7088" w:type="dxa"/>
            <w:shd w:val="clear" w:color="auto" w:fill="auto"/>
          </w:tcPr>
          <w:p w14:paraId="19CC578A" w14:textId="77777777" w:rsidR="00B764F1" w:rsidRPr="00D325C9" w:rsidRDefault="00B764F1" w:rsidP="00BD0236">
            <w:pPr>
              <w:spacing w:line="360" w:lineRule="auto"/>
              <w:rPr>
                <w:rFonts w:cstheme="minorHAnsi"/>
                <w:lang w:eastAsia="nl-BE"/>
              </w:rPr>
            </w:pPr>
            <w:r w:rsidRPr="006C656B">
              <w:rPr>
                <w:rFonts w:cstheme="minorHAnsi"/>
                <w:lang w:eastAsia="nl-BE"/>
              </w:rPr>
              <w:t xml:space="preserve">Concrete inhoud </w:t>
            </w:r>
          </w:p>
        </w:tc>
        <w:tc>
          <w:tcPr>
            <w:tcW w:w="992" w:type="dxa"/>
            <w:tcBorders>
              <w:left w:val="single" w:sz="4" w:space="0" w:color="auto"/>
              <w:right w:val="single" w:sz="4" w:space="0" w:color="auto"/>
            </w:tcBorders>
            <w:shd w:val="clear" w:color="auto" w:fill="A8AF37"/>
            <w:vAlign w:val="center"/>
          </w:tcPr>
          <w:p w14:paraId="4F471A5B"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vAlign w:val="center"/>
          </w:tcPr>
          <w:p w14:paraId="75CAEB00"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r>
      <w:tr w:rsidR="00B764F1" w:rsidRPr="006C656B" w14:paraId="09D8D0F3" w14:textId="77777777" w:rsidTr="003C5F82">
        <w:tc>
          <w:tcPr>
            <w:tcW w:w="7088" w:type="dxa"/>
            <w:shd w:val="clear" w:color="auto" w:fill="4CBCC5"/>
          </w:tcPr>
          <w:p w14:paraId="79D66B4B" w14:textId="77777777" w:rsidR="00B764F1" w:rsidRPr="006C656B" w:rsidRDefault="00B764F1" w:rsidP="00BD0236">
            <w:pPr>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vAlign w:val="center"/>
          </w:tcPr>
          <w:p w14:paraId="31DF0B4B" w14:textId="77777777" w:rsidR="00B764F1" w:rsidRPr="006C656B" w:rsidRDefault="00B764F1" w:rsidP="00BD0236">
            <w:pPr>
              <w:jc w:val="center"/>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vAlign w:val="center"/>
          </w:tcPr>
          <w:p w14:paraId="54C0F737" w14:textId="77777777" w:rsidR="00B764F1" w:rsidRPr="006C656B" w:rsidRDefault="00B764F1" w:rsidP="00BD0236">
            <w:pPr>
              <w:jc w:val="center"/>
              <w:rPr>
                <w:rFonts w:ascii="Trebuchet MS" w:eastAsia="Calibri" w:hAnsi="Trebuchet MS" w:cs="Times New Roman"/>
                <w:b/>
                <w:color w:val="262626"/>
                <w:sz w:val="20"/>
                <w:szCs w:val="20"/>
              </w:rPr>
            </w:pPr>
          </w:p>
        </w:tc>
      </w:tr>
      <w:tr w:rsidR="00B764F1" w:rsidRPr="006C656B" w14:paraId="34B5E1EB" w14:textId="77777777" w:rsidTr="003C5F82">
        <w:tc>
          <w:tcPr>
            <w:tcW w:w="7088" w:type="dxa"/>
            <w:tcBorders>
              <w:bottom w:val="single" w:sz="4" w:space="0" w:color="auto"/>
            </w:tcBorders>
            <w:shd w:val="clear" w:color="auto" w:fill="auto"/>
          </w:tcPr>
          <w:p w14:paraId="5DD4B731" w14:textId="77777777" w:rsidR="00B764F1" w:rsidRPr="006C656B" w:rsidRDefault="00B764F1" w:rsidP="00BD0236">
            <w:pPr>
              <w:spacing w:line="360" w:lineRule="auto"/>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vAlign w:val="center"/>
          </w:tcPr>
          <w:p w14:paraId="4484C67D"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uto"/>
            <w:vAlign w:val="center"/>
          </w:tcPr>
          <w:p w14:paraId="34BF94A2" w14:textId="77777777" w:rsidR="00B764F1" w:rsidRPr="006C656B" w:rsidRDefault="00B764F1" w:rsidP="00BD0236">
            <w:pPr>
              <w:spacing w:line="360" w:lineRule="auto"/>
              <w:jc w:val="center"/>
              <w:rPr>
                <w:rFonts w:ascii="Trebuchet MS" w:eastAsia="Calibri" w:hAnsi="Trebuchet MS" w:cs="Times New Roman"/>
                <w:b/>
                <w:color w:val="262626"/>
                <w:sz w:val="20"/>
                <w:szCs w:val="20"/>
              </w:rPr>
            </w:pPr>
          </w:p>
        </w:tc>
      </w:tr>
      <w:tr w:rsidR="00D97DFB" w:rsidRPr="006C656B" w14:paraId="40DCCF62" w14:textId="77777777" w:rsidTr="0095528D">
        <w:trPr>
          <w:trHeight w:val="621"/>
        </w:trPr>
        <w:tc>
          <w:tcPr>
            <w:tcW w:w="7088" w:type="dxa"/>
            <w:tcBorders>
              <w:bottom w:val="single" w:sz="4" w:space="0" w:color="auto"/>
            </w:tcBorders>
            <w:shd w:val="clear" w:color="auto" w:fill="auto"/>
          </w:tcPr>
          <w:p w14:paraId="272FE956" w14:textId="0EE770AC" w:rsidR="00D97DFB" w:rsidRDefault="00D97DFB" w:rsidP="00BD0236">
            <w:r w:rsidRPr="00584DC5">
              <w:lastRenderedPageBreak/>
              <w:t>Uitspraak van een zeer beperkt repertoire van aangeleerde woorden en frasen is met enige inspanning verstaanbaar</w:t>
            </w:r>
          </w:p>
        </w:tc>
        <w:tc>
          <w:tcPr>
            <w:tcW w:w="992" w:type="dxa"/>
            <w:tcBorders>
              <w:left w:val="single" w:sz="4" w:space="0" w:color="auto"/>
              <w:bottom w:val="single" w:sz="4" w:space="0" w:color="auto"/>
              <w:right w:val="single" w:sz="4" w:space="0" w:color="auto"/>
            </w:tcBorders>
            <w:shd w:val="clear" w:color="auto" w:fill="A8AF37"/>
          </w:tcPr>
          <w:p w14:paraId="741757E3"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uto"/>
          </w:tcPr>
          <w:p w14:paraId="3E93A2E4"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2EFFC77E" w14:textId="77777777" w:rsidTr="0095528D">
        <w:trPr>
          <w:trHeight w:val="573"/>
        </w:trPr>
        <w:tc>
          <w:tcPr>
            <w:tcW w:w="7088" w:type="dxa"/>
            <w:tcBorders>
              <w:bottom w:val="single" w:sz="4" w:space="0" w:color="auto"/>
            </w:tcBorders>
            <w:shd w:val="clear" w:color="auto" w:fill="auto"/>
          </w:tcPr>
          <w:p w14:paraId="22B409D0" w14:textId="1E331F74" w:rsidR="00D97DFB" w:rsidRPr="00584DC5" w:rsidRDefault="00D97DFB" w:rsidP="00BD0236">
            <w:r w:rsidRPr="004A78B8">
              <w:t>Met talrijke onderbrekingen om naar uitdrukkingen te zoeken, minder vertrouwde woorden uit te spreken en om de communicatie te herstellen.</w:t>
            </w:r>
          </w:p>
        </w:tc>
        <w:tc>
          <w:tcPr>
            <w:tcW w:w="992" w:type="dxa"/>
            <w:tcBorders>
              <w:left w:val="single" w:sz="4" w:space="0" w:color="auto"/>
              <w:bottom w:val="single" w:sz="4" w:space="0" w:color="auto"/>
              <w:right w:val="single" w:sz="4" w:space="0" w:color="auto"/>
            </w:tcBorders>
            <w:shd w:val="clear" w:color="auto" w:fill="A8AF37"/>
          </w:tcPr>
          <w:p w14:paraId="6FE945D4"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uto"/>
          </w:tcPr>
          <w:p w14:paraId="6328CAFA"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6938198C" w14:textId="77777777" w:rsidTr="0055662E">
        <w:trPr>
          <w:trHeight w:val="567"/>
        </w:trPr>
        <w:tc>
          <w:tcPr>
            <w:tcW w:w="7088" w:type="dxa"/>
            <w:tcBorders>
              <w:bottom w:val="single" w:sz="4" w:space="0" w:color="auto"/>
            </w:tcBorders>
            <w:shd w:val="clear" w:color="auto" w:fill="auto"/>
          </w:tcPr>
          <w:p w14:paraId="40A8D0C2" w14:textId="77777777" w:rsidR="00D97DFB" w:rsidRPr="00812B26" w:rsidRDefault="00D97DFB" w:rsidP="00BD0236">
            <w:pPr>
              <w:rPr>
                <w:rFonts w:cstheme="minorHAnsi"/>
                <w:lang w:eastAsia="nl-BE"/>
              </w:rPr>
            </w:pPr>
            <w:r w:rsidRPr="006C656B">
              <w:rPr>
                <w:rFonts w:cstheme="minorHAnsi"/>
                <w:lang w:eastAsia="nl-BE"/>
              </w:rPr>
              <w:t xml:space="preserve">Korte woorden en frasen uit het aangeleerde lexicale repertoire zijn </w:t>
            </w:r>
            <w:r>
              <w:rPr>
                <w:rFonts w:cstheme="minorHAnsi"/>
                <w:lang w:eastAsia="nl-BE"/>
              </w:rPr>
              <w:t xml:space="preserve">redelijk </w:t>
            </w:r>
            <w:r w:rsidRPr="006C656B">
              <w:rPr>
                <w:rFonts w:cstheme="minorHAnsi"/>
                <w:lang w:eastAsia="nl-BE"/>
              </w:rPr>
              <w:t>correct geschreven</w:t>
            </w:r>
            <w:r>
              <w:rPr>
                <w:rFonts w:cstheme="minorHAnsi"/>
                <w:lang w:eastAsia="nl-BE"/>
              </w:rPr>
              <w:t>.</w:t>
            </w: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275D7AE5"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vAlign w:val="center"/>
          </w:tcPr>
          <w:p w14:paraId="4840638E"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7880B938" w14:textId="77777777" w:rsidTr="003C5F82">
        <w:tc>
          <w:tcPr>
            <w:tcW w:w="7088" w:type="dxa"/>
            <w:tcBorders>
              <w:right w:val="nil"/>
            </w:tcBorders>
            <w:shd w:val="clear" w:color="auto" w:fill="4CBCC5"/>
          </w:tcPr>
          <w:p w14:paraId="2838FD55" w14:textId="77777777" w:rsidR="00D97DFB" w:rsidRPr="006C656B" w:rsidRDefault="00D97DFB" w:rsidP="00BD0236">
            <w:pPr>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vAlign w:val="center"/>
          </w:tcPr>
          <w:p w14:paraId="2D5B67D1"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nil"/>
              <w:right w:val="nil"/>
            </w:tcBorders>
            <w:shd w:val="clear" w:color="auto" w:fill="4CBCC5"/>
            <w:vAlign w:val="center"/>
          </w:tcPr>
          <w:p w14:paraId="26AA90C6"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7B8DD9B3" w14:textId="77777777" w:rsidTr="003C5F82">
        <w:tc>
          <w:tcPr>
            <w:tcW w:w="7088" w:type="dxa"/>
            <w:tcBorders>
              <w:bottom w:val="single" w:sz="4" w:space="0" w:color="auto"/>
            </w:tcBorders>
            <w:shd w:val="clear" w:color="auto" w:fill="auto"/>
          </w:tcPr>
          <w:p w14:paraId="7D4E8982" w14:textId="77777777" w:rsidR="00D97DFB" w:rsidRDefault="00D97DFB" w:rsidP="00BD0236">
            <w:pPr>
              <w:spacing w:line="360" w:lineRule="auto"/>
            </w:pPr>
            <w:r>
              <w:t>Zeer beperkt</w:t>
            </w:r>
          </w:p>
        </w:tc>
        <w:tc>
          <w:tcPr>
            <w:tcW w:w="992" w:type="dxa"/>
            <w:tcBorders>
              <w:left w:val="single" w:sz="4" w:space="0" w:color="auto"/>
              <w:bottom w:val="single" w:sz="4" w:space="0" w:color="auto"/>
              <w:right w:val="single" w:sz="4" w:space="0" w:color="auto"/>
            </w:tcBorders>
            <w:shd w:val="clear" w:color="auto" w:fill="A8AF37"/>
            <w:vAlign w:val="center"/>
          </w:tcPr>
          <w:p w14:paraId="48FE3D48"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vAlign w:val="center"/>
          </w:tcPr>
          <w:p w14:paraId="5C81D323"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3E748030" w14:textId="77777777" w:rsidTr="003C5F82">
        <w:tc>
          <w:tcPr>
            <w:tcW w:w="7088" w:type="dxa"/>
            <w:tcBorders>
              <w:right w:val="nil"/>
            </w:tcBorders>
            <w:shd w:val="clear" w:color="auto" w:fill="4CBCC5"/>
          </w:tcPr>
          <w:p w14:paraId="0186B564" w14:textId="77777777" w:rsidR="00D97DFB" w:rsidRPr="006C656B" w:rsidRDefault="00D97DFB" w:rsidP="00BD0236">
            <w:pPr>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vAlign w:val="center"/>
          </w:tcPr>
          <w:p w14:paraId="27E95C33"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nil"/>
              <w:right w:val="nil"/>
            </w:tcBorders>
            <w:shd w:val="clear" w:color="auto" w:fill="4CBCC5"/>
            <w:vAlign w:val="center"/>
          </w:tcPr>
          <w:p w14:paraId="3E82E413"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00CCFD15" w14:textId="77777777" w:rsidTr="003C5F82">
        <w:tc>
          <w:tcPr>
            <w:tcW w:w="7088" w:type="dxa"/>
            <w:shd w:val="clear" w:color="auto" w:fill="auto"/>
          </w:tcPr>
          <w:p w14:paraId="166673FA" w14:textId="77777777" w:rsidR="00D97DFB" w:rsidRPr="00FE0F3C" w:rsidRDefault="00D97DFB" w:rsidP="00BD0236">
            <w:r w:rsidRPr="00FE0F3C">
              <w:t>Beheersing van frequente woorden, woordcombinaties en vaste uitdrukkingen voor de meest elementaire communicatiebehoeften binnen een zeer beperkte waaier aan relevante thema’s uit het persoonlijke, publieke en educatieve domein</w:t>
            </w:r>
          </w:p>
        </w:tc>
        <w:tc>
          <w:tcPr>
            <w:tcW w:w="992" w:type="dxa"/>
            <w:tcBorders>
              <w:left w:val="single" w:sz="4" w:space="0" w:color="auto"/>
              <w:right w:val="single" w:sz="4" w:space="0" w:color="auto"/>
            </w:tcBorders>
            <w:shd w:val="clear" w:color="auto" w:fill="A8AF37"/>
            <w:vAlign w:val="center"/>
          </w:tcPr>
          <w:p w14:paraId="737BFCAF"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vAlign w:val="center"/>
          </w:tcPr>
          <w:p w14:paraId="7699AE9F"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0229757D" w14:textId="77777777" w:rsidTr="003C5F82">
        <w:tc>
          <w:tcPr>
            <w:tcW w:w="9072" w:type="dxa"/>
            <w:gridSpan w:val="3"/>
            <w:tcBorders>
              <w:right w:val="single" w:sz="4" w:space="0" w:color="auto"/>
            </w:tcBorders>
            <w:shd w:val="clear" w:color="auto" w:fill="4CBCC5"/>
          </w:tcPr>
          <w:p w14:paraId="5315B0B8" w14:textId="77777777" w:rsidR="00D97DFB" w:rsidRPr="006C656B" w:rsidRDefault="00D97DFB" w:rsidP="00BD0236">
            <w:pPr>
              <w:rPr>
                <w:rFonts w:ascii="Trebuchet MS" w:eastAsia="Calibri" w:hAnsi="Trebuchet MS" w:cs="Times New Roman"/>
                <w:b/>
                <w:color w:val="262626"/>
                <w:sz w:val="20"/>
                <w:szCs w:val="20"/>
              </w:rPr>
            </w:pPr>
            <w:r w:rsidRPr="00DB5D13">
              <w:rPr>
                <w:rFonts w:eastAsia="Calibri" w:cstheme="minorHAnsi"/>
                <w:b/>
                <w:color w:val="FFFFFF"/>
                <w:szCs w:val="20"/>
              </w:rPr>
              <w:t>Grammatica</w:t>
            </w:r>
          </w:p>
        </w:tc>
      </w:tr>
      <w:tr w:rsidR="00D97DFB" w:rsidRPr="006C656B" w14:paraId="6BC7E503" w14:textId="77777777" w:rsidTr="00A04FC8">
        <w:trPr>
          <w:trHeight w:val="701"/>
        </w:trPr>
        <w:tc>
          <w:tcPr>
            <w:tcW w:w="7088" w:type="dxa"/>
            <w:shd w:val="clear" w:color="auto" w:fill="auto"/>
          </w:tcPr>
          <w:p w14:paraId="0B8CF7E8" w14:textId="77777777" w:rsidR="00D97DFB" w:rsidRPr="00F77805" w:rsidRDefault="00D97DFB" w:rsidP="00BD0236">
            <w:r w:rsidRPr="00812B26">
              <w:t>Beperkte beheersing van eenvoudige grammaticale constructies en zinspatronen uit een aangeleerd repertoire</w:t>
            </w:r>
          </w:p>
        </w:tc>
        <w:tc>
          <w:tcPr>
            <w:tcW w:w="992" w:type="dxa"/>
            <w:tcBorders>
              <w:right w:val="single" w:sz="4" w:space="0" w:color="auto"/>
            </w:tcBorders>
            <w:shd w:val="clear" w:color="auto" w:fill="A8AF37"/>
            <w:vAlign w:val="center"/>
          </w:tcPr>
          <w:p w14:paraId="3A0F3B4D"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vAlign w:val="center"/>
          </w:tcPr>
          <w:p w14:paraId="7562D665"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1A1EAE27" w14:textId="77777777" w:rsidTr="003C5F82">
        <w:tc>
          <w:tcPr>
            <w:tcW w:w="7088" w:type="dxa"/>
            <w:tcBorders>
              <w:right w:val="nil"/>
            </w:tcBorders>
            <w:shd w:val="clear" w:color="auto" w:fill="4CBCC5"/>
          </w:tcPr>
          <w:p w14:paraId="37329084" w14:textId="77777777" w:rsidR="00D97DFB" w:rsidRPr="006C656B" w:rsidRDefault="00D97DFB" w:rsidP="00BD0236">
            <w:pPr>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vAlign w:val="center"/>
          </w:tcPr>
          <w:p w14:paraId="29DEF1DE"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nil"/>
              <w:right w:val="nil"/>
            </w:tcBorders>
            <w:shd w:val="clear" w:color="auto" w:fill="4CBCC5"/>
            <w:vAlign w:val="center"/>
          </w:tcPr>
          <w:p w14:paraId="68F1AA49" w14:textId="77777777" w:rsidR="00D97DFB" w:rsidRPr="006C656B" w:rsidRDefault="00D97DFB" w:rsidP="00BD0236">
            <w:pPr>
              <w:jc w:val="center"/>
              <w:rPr>
                <w:rFonts w:ascii="Trebuchet MS" w:eastAsia="Calibri" w:hAnsi="Trebuchet MS" w:cs="Times New Roman"/>
                <w:b/>
                <w:color w:val="262626"/>
                <w:sz w:val="20"/>
                <w:szCs w:val="20"/>
              </w:rPr>
            </w:pPr>
          </w:p>
        </w:tc>
      </w:tr>
      <w:tr w:rsidR="00D97DFB" w:rsidRPr="006C656B" w14:paraId="44995539" w14:textId="77777777" w:rsidTr="003C5F82">
        <w:tc>
          <w:tcPr>
            <w:tcW w:w="7088" w:type="dxa"/>
            <w:shd w:val="clear" w:color="auto" w:fill="auto"/>
          </w:tcPr>
          <w:p w14:paraId="260BDCC5" w14:textId="77777777" w:rsidR="00D97DFB" w:rsidRPr="006C656B" w:rsidRDefault="00D97DFB" w:rsidP="00BD0236">
            <w:pPr>
              <w:spacing w:line="360" w:lineRule="auto"/>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vAlign w:val="center"/>
          </w:tcPr>
          <w:p w14:paraId="302139CC" w14:textId="77777777" w:rsidR="00D97DFB" w:rsidRPr="006C656B" w:rsidRDefault="00D97DFB" w:rsidP="00BD0236">
            <w:pPr>
              <w:jc w:val="center"/>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vAlign w:val="center"/>
          </w:tcPr>
          <w:p w14:paraId="05B324D9" w14:textId="77777777" w:rsidR="00D97DFB" w:rsidRPr="006C656B" w:rsidRDefault="00D97DFB" w:rsidP="00BD0236">
            <w:pPr>
              <w:jc w:val="center"/>
              <w:rPr>
                <w:rFonts w:ascii="Trebuchet MS" w:eastAsia="Calibri" w:hAnsi="Trebuchet MS" w:cs="Times New Roman"/>
                <w:b/>
                <w:color w:val="262626"/>
                <w:sz w:val="20"/>
                <w:szCs w:val="20"/>
              </w:rPr>
            </w:pPr>
          </w:p>
        </w:tc>
      </w:tr>
    </w:tbl>
    <w:p w14:paraId="1C3402E5" w14:textId="12E96606" w:rsidR="00B764F1" w:rsidRPr="006C656B" w:rsidRDefault="00B764F1" w:rsidP="001D5A2C">
      <w:pPr>
        <w:pStyle w:val="Kop4"/>
        <w:spacing w:before="240" w:after="0"/>
      </w:pPr>
      <w:bookmarkStart w:id="118" w:name="_Minimumvereisten_1"/>
      <w:bookmarkEnd w:id="118"/>
      <w:r w:rsidRPr="006C656B">
        <w:t>Minimumvereisten</w:t>
      </w:r>
      <w:r w:rsidR="0017231D">
        <w:t xml:space="preserve"> voor mondelinge interactie</w:t>
      </w:r>
    </w:p>
    <w:tbl>
      <w:tblPr>
        <w:tblStyle w:val="Tabelraster4"/>
        <w:tblW w:w="9067" w:type="dxa"/>
        <w:tblLayout w:type="fixed"/>
        <w:tblLook w:val="04A0" w:firstRow="1" w:lastRow="0" w:firstColumn="1" w:lastColumn="0" w:noHBand="0" w:noVBand="1"/>
      </w:tblPr>
      <w:tblGrid>
        <w:gridCol w:w="9067"/>
      </w:tblGrid>
      <w:tr w:rsidR="00B764F1" w:rsidRPr="006C656B" w14:paraId="078CB803" w14:textId="77777777" w:rsidTr="003C5F82">
        <w:tc>
          <w:tcPr>
            <w:tcW w:w="9067" w:type="dxa"/>
            <w:tcBorders>
              <w:top w:val="single" w:sz="4" w:space="0" w:color="auto"/>
              <w:bottom w:val="single" w:sz="4" w:space="0" w:color="auto"/>
            </w:tcBorders>
            <w:shd w:val="clear" w:color="auto" w:fill="4CBCC5"/>
          </w:tcPr>
          <w:p w14:paraId="7D53811A" w14:textId="77777777" w:rsidR="00B764F1" w:rsidRPr="006C656B" w:rsidRDefault="00B764F1" w:rsidP="00BD0236">
            <w:pPr>
              <w:spacing w:line="360" w:lineRule="auto"/>
              <w:rPr>
                <w:rFonts w:eastAsia="Calibri" w:cstheme="minorHAnsi"/>
                <w:b/>
                <w:color w:val="FFFFFF"/>
                <w:sz w:val="20"/>
                <w:szCs w:val="20"/>
              </w:rPr>
            </w:pPr>
            <w:r>
              <w:rPr>
                <w:rFonts w:eastAsia="Calibri" w:cstheme="minorHAnsi"/>
                <w:b/>
                <w:color w:val="FFFFFF"/>
                <w:szCs w:val="20"/>
              </w:rPr>
              <w:t>Tekstsoorten</w:t>
            </w:r>
          </w:p>
        </w:tc>
      </w:tr>
      <w:tr w:rsidR="00B764F1" w:rsidRPr="006C656B" w14:paraId="7BDC129A" w14:textId="77777777" w:rsidTr="003C5F82">
        <w:tc>
          <w:tcPr>
            <w:tcW w:w="9067" w:type="dxa"/>
            <w:tcBorders>
              <w:top w:val="single" w:sz="4" w:space="0" w:color="auto"/>
              <w:left w:val="single" w:sz="4" w:space="0" w:color="auto"/>
              <w:bottom w:val="single" w:sz="4" w:space="0" w:color="auto"/>
            </w:tcBorders>
          </w:tcPr>
          <w:p w14:paraId="3C7BFE6B" w14:textId="77777777" w:rsidR="00B764F1" w:rsidRPr="006C656B" w:rsidRDefault="00B764F1" w:rsidP="00BD0236">
            <w:pPr>
              <w:spacing w:line="360" w:lineRule="auto"/>
              <w:rPr>
                <w:rFonts w:cstheme="minorHAnsi"/>
                <w:lang w:eastAsia="nl-BE"/>
              </w:rPr>
            </w:pPr>
            <w:r>
              <w:rPr>
                <w:rFonts w:cstheme="minorHAnsi"/>
                <w:lang w:eastAsia="nl-BE"/>
              </w:rPr>
              <w:t>Variatie</w:t>
            </w:r>
          </w:p>
        </w:tc>
      </w:tr>
      <w:tr w:rsidR="00B764F1" w:rsidRPr="006C656B" w14:paraId="7A64DC19" w14:textId="77777777" w:rsidTr="003C5F82">
        <w:tc>
          <w:tcPr>
            <w:tcW w:w="9067" w:type="dxa"/>
            <w:tcBorders>
              <w:top w:val="single" w:sz="4" w:space="0" w:color="auto"/>
            </w:tcBorders>
            <w:shd w:val="clear" w:color="auto" w:fill="4CBCC5"/>
          </w:tcPr>
          <w:p w14:paraId="44C2A5F1" w14:textId="77777777" w:rsidR="00B764F1" w:rsidRPr="006C656B" w:rsidRDefault="00B764F1" w:rsidP="00BD0236">
            <w:pPr>
              <w:spacing w:line="360" w:lineRule="auto"/>
              <w:rPr>
                <w:rFonts w:eastAsia="Calibri" w:cstheme="minorHAnsi"/>
                <w:b/>
                <w:color w:val="FFFFFF"/>
                <w:sz w:val="20"/>
                <w:szCs w:val="20"/>
              </w:rPr>
            </w:pPr>
            <w:r w:rsidRPr="006C656B">
              <w:rPr>
                <w:rFonts w:eastAsia="Calibri" w:cstheme="minorHAnsi"/>
                <w:b/>
                <w:color w:val="FFFFFF"/>
                <w:szCs w:val="20"/>
              </w:rPr>
              <w:t>Onderwerp</w:t>
            </w:r>
          </w:p>
        </w:tc>
      </w:tr>
      <w:tr w:rsidR="00B764F1" w:rsidRPr="006C656B" w14:paraId="20210179" w14:textId="77777777" w:rsidTr="003C5F82">
        <w:tc>
          <w:tcPr>
            <w:tcW w:w="9067" w:type="dxa"/>
            <w:shd w:val="clear" w:color="auto" w:fill="auto"/>
          </w:tcPr>
          <w:p w14:paraId="0A5CAB37" w14:textId="77777777" w:rsidR="00B764F1" w:rsidRPr="00D325C9" w:rsidRDefault="00B764F1" w:rsidP="00BD0236">
            <w:pPr>
              <w:spacing w:line="360" w:lineRule="auto"/>
              <w:rPr>
                <w:rFonts w:cstheme="minorHAnsi"/>
                <w:lang w:eastAsia="nl-BE"/>
              </w:rPr>
            </w:pPr>
            <w:r w:rsidRPr="006C656B">
              <w:rPr>
                <w:rFonts w:cstheme="minorHAnsi"/>
                <w:lang w:eastAsia="nl-BE"/>
              </w:rPr>
              <w:t xml:space="preserve">Concrete inhoud </w:t>
            </w:r>
          </w:p>
        </w:tc>
      </w:tr>
      <w:tr w:rsidR="00B764F1" w:rsidRPr="006C656B" w14:paraId="62391F9A" w14:textId="77777777" w:rsidTr="003C5F82">
        <w:tc>
          <w:tcPr>
            <w:tcW w:w="9067" w:type="dxa"/>
            <w:shd w:val="clear" w:color="auto" w:fill="4CBCC5"/>
          </w:tcPr>
          <w:p w14:paraId="2D42440B" w14:textId="77777777" w:rsidR="00B764F1" w:rsidRPr="006C656B" w:rsidRDefault="00B764F1" w:rsidP="00BD0236">
            <w:pPr>
              <w:spacing w:line="360" w:lineRule="auto"/>
              <w:rPr>
                <w:rFonts w:eastAsia="Calibri" w:cstheme="minorHAnsi"/>
                <w:sz w:val="20"/>
                <w:szCs w:val="20"/>
              </w:rPr>
            </w:pPr>
            <w:r w:rsidRPr="006C656B">
              <w:rPr>
                <w:rFonts w:eastAsia="Calibri" w:cstheme="minorHAnsi"/>
                <w:b/>
                <w:color w:val="FFFFFF"/>
                <w:szCs w:val="20"/>
              </w:rPr>
              <w:t>Uiterlijke tekstkenmerken</w:t>
            </w:r>
          </w:p>
        </w:tc>
      </w:tr>
      <w:tr w:rsidR="00B764F1" w:rsidRPr="006C656B" w14:paraId="3C698F6B" w14:textId="77777777" w:rsidTr="003C5F82">
        <w:tc>
          <w:tcPr>
            <w:tcW w:w="9067" w:type="dxa"/>
            <w:tcBorders>
              <w:bottom w:val="single" w:sz="4" w:space="0" w:color="auto"/>
            </w:tcBorders>
            <w:shd w:val="clear" w:color="auto" w:fill="auto"/>
          </w:tcPr>
          <w:p w14:paraId="447E4D55" w14:textId="77777777" w:rsidR="00B764F1" w:rsidRPr="006C656B" w:rsidRDefault="00B764F1" w:rsidP="00BD0236">
            <w:pPr>
              <w:spacing w:line="360" w:lineRule="auto"/>
            </w:pPr>
            <w:r>
              <w:t>G</w:t>
            </w:r>
            <w:r w:rsidRPr="006C656B">
              <w:t>epast</w:t>
            </w:r>
            <w:r>
              <w:t>e lichaamstaal</w:t>
            </w:r>
          </w:p>
        </w:tc>
      </w:tr>
      <w:tr w:rsidR="00DE7878" w:rsidRPr="0095528D" w14:paraId="50ACF918" w14:textId="77777777" w:rsidTr="003C5F82">
        <w:trPr>
          <w:trHeight w:val="712"/>
        </w:trPr>
        <w:tc>
          <w:tcPr>
            <w:tcW w:w="9067" w:type="dxa"/>
            <w:shd w:val="clear" w:color="auto" w:fill="auto"/>
          </w:tcPr>
          <w:p w14:paraId="3B83F724" w14:textId="77777777" w:rsidR="00DE7878" w:rsidRPr="0095528D" w:rsidRDefault="00DE7878" w:rsidP="00BD0236">
            <w:pPr>
              <w:rPr>
                <w:rFonts w:cstheme="minorHAnsi"/>
                <w:lang w:eastAsia="nl-BE"/>
              </w:rPr>
            </w:pPr>
            <w:r w:rsidRPr="004A78B8">
              <w:rPr>
                <w:rFonts w:cstheme="minorHAnsi"/>
                <w:lang w:eastAsia="nl-BE"/>
              </w:rPr>
              <w:t>Uitspraak van een zeer beperkt repertoire van aangeleerde woorden en frasen is met enige inspanning verstaanbaar</w:t>
            </w:r>
          </w:p>
        </w:tc>
      </w:tr>
      <w:tr w:rsidR="00DE7878" w:rsidRPr="006C656B" w14:paraId="0810A380" w14:textId="77777777" w:rsidTr="003C5F82">
        <w:trPr>
          <w:trHeight w:val="600"/>
        </w:trPr>
        <w:tc>
          <w:tcPr>
            <w:tcW w:w="9067" w:type="dxa"/>
            <w:shd w:val="clear" w:color="auto" w:fill="auto"/>
          </w:tcPr>
          <w:p w14:paraId="693742F5" w14:textId="6204A049" w:rsidR="00DE7878" w:rsidRPr="006C656B" w:rsidRDefault="000F114E" w:rsidP="00BD0236">
            <w:r w:rsidRPr="000F114E">
              <w:t>Met talrijke onderbrekingen om naar uitdrukkingen te zoeken, minder vertrouwde woorden uit te spreken en om de communicatie te herstellen.</w:t>
            </w:r>
          </w:p>
        </w:tc>
      </w:tr>
      <w:tr w:rsidR="00B764F1" w:rsidRPr="006C656B" w14:paraId="4CFF94C8" w14:textId="77777777" w:rsidTr="003C5F82">
        <w:tc>
          <w:tcPr>
            <w:tcW w:w="9067" w:type="dxa"/>
            <w:tcBorders>
              <w:right w:val="nil"/>
            </w:tcBorders>
            <w:shd w:val="clear" w:color="auto" w:fill="4CBCC5"/>
          </w:tcPr>
          <w:p w14:paraId="38AFD809" w14:textId="77777777" w:rsidR="00B764F1" w:rsidRPr="006C656B" w:rsidRDefault="00B764F1" w:rsidP="00BD0236">
            <w:pPr>
              <w:spacing w:line="360" w:lineRule="auto"/>
              <w:rPr>
                <w:rFonts w:eastAsia="Calibri" w:cstheme="minorHAnsi"/>
                <w:sz w:val="20"/>
                <w:szCs w:val="20"/>
              </w:rPr>
            </w:pPr>
            <w:r w:rsidRPr="006C656B">
              <w:rPr>
                <w:rFonts w:eastAsia="Calibri" w:cstheme="minorHAnsi"/>
                <w:b/>
                <w:color w:val="FFFFFF"/>
                <w:szCs w:val="20"/>
              </w:rPr>
              <w:t>Lengte</w:t>
            </w:r>
          </w:p>
        </w:tc>
      </w:tr>
      <w:tr w:rsidR="00B764F1" w:rsidRPr="006C656B" w14:paraId="63D24E70" w14:textId="77777777" w:rsidTr="003C5F82">
        <w:tc>
          <w:tcPr>
            <w:tcW w:w="9067" w:type="dxa"/>
            <w:tcBorders>
              <w:bottom w:val="single" w:sz="4" w:space="0" w:color="auto"/>
            </w:tcBorders>
            <w:shd w:val="clear" w:color="auto" w:fill="auto"/>
          </w:tcPr>
          <w:p w14:paraId="03FB8963" w14:textId="77777777" w:rsidR="00B764F1" w:rsidRDefault="00B764F1" w:rsidP="00BD0236">
            <w:pPr>
              <w:spacing w:line="360" w:lineRule="auto"/>
            </w:pPr>
            <w:r>
              <w:t>Zeer beperkt</w:t>
            </w:r>
          </w:p>
        </w:tc>
      </w:tr>
      <w:tr w:rsidR="00B764F1" w:rsidRPr="003A6D08" w14:paraId="418516B9" w14:textId="77777777" w:rsidTr="003C5F82">
        <w:tc>
          <w:tcPr>
            <w:tcW w:w="9067" w:type="dxa"/>
            <w:shd w:val="clear" w:color="auto" w:fill="4CBCC5"/>
          </w:tcPr>
          <w:p w14:paraId="745D7CAE" w14:textId="77777777" w:rsidR="00B764F1" w:rsidRPr="003A6D08" w:rsidRDefault="00B764F1" w:rsidP="00BD0236">
            <w:pPr>
              <w:spacing w:line="360" w:lineRule="auto"/>
              <w:rPr>
                <w:rFonts w:eastAsia="Calibri" w:cstheme="minorHAnsi"/>
                <w:b/>
                <w:color w:val="FFFFFF"/>
                <w:szCs w:val="20"/>
              </w:rPr>
            </w:pPr>
            <w:r w:rsidRPr="003A6D08">
              <w:rPr>
                <w:rFonts w:eastAsia="Calibri" w:cstheme="minorHAnsi"/>
                <w:b/>
                <w:color w:val="FFFFFF"/>
                <w:szCs w:val="20"/>
              </w:rPr>
              <w:t>Inbreng en participatie</w:t>
            </w:r>
          </w:p>
        </w:tc>
      </w:tr>
      <w:tr w:rsidR="00B764F1" w:rsidRPr="006C656B" w14:paraId="19BC5DA8" w14:textId="77777777" w:rsidTr="00DE7878">
        <w:trPr>
          <w:trHeight w:val="604"/>
        </w:trPr>
        <w:tc>
          <w:tcPr>
            <w:tcW w:w="9067" w:type="dxa"/>
            <w:shd w:val="clear" w:color="auto" w:fill="auto"/>
          </w:tcPr>
          <w:p w14:paraId="29C58642" w14:textId="2AD8025B" w:rsidR="00B764F1" w:rsidRPr="004A78B8" w:rsidRDefault="00B764F1" w:rsidP="00BD0236">
            <w:r>
              <w:t xml:space="preserve">De communicatie is </w:t>
            </w:r>
            <w:r w:rsidR="00C610ED">
              <w:t xml:space="preserve">volledig </w:t>
            </w:r>
            <w:r>
              <w:t>afhankelijk van herhaling, herformulering en herstel; met ondersteuning om het gesprek gaande te houden.</w:t>
            </w:r>
          </w:p>
        </w:tc>
      </w:tr>
      <w:tr w:rsidR="00B764F1" w:rsidRPr="006C656B" w14:paraId="425153A3" w14:textId="77777777" w:rsidTr="003C5F82">
        <w:tc>
          <w:tcPr>
            <w:tcW w:w="9067" w:type="dxa"/>
            <w:tcBorders>
              <w:right w:val="nil"/>
            </w:tcBorders>
            <w:shd w:val="clear" w:color="auto" w:fill="4CBCC5"/>
          </w:tcPr>
          <w:p w14:paraId="6A61BB0A" w14:textId="77777777" w:rsidR="00B764F1" w:rsidRPr="006C656B" w:rsidRDefault="00B764F1" w:rsidP="00BD0236">
            <w:pPr>
              <w:spacing w:line="360" w:lineRule="auto"/>
              <w:rPr>
                <w:rFonts w:eastAsia="Calibri" w:cstheme="minorHAnsi"/>
                <w:sz w:val="20"/>
                <w:szCs w:val="20"/>
              </w:rPr>
            </w:pPr>
            <w:r>
              <w:rPr>
                <w:rFonts w:eastAsia="Calibri" w:cstheme="minorHAnsi"/>
                <w:b/>
                <w:color w:val="FFFFFF"/>
                <w:szCs w:val="20"/>
              </w:rPr>
              <w:t>Woordenschat</w:t>
            </w:r>
          </w:p>
        </w:tc>
      </w:tr>
      <w:tr w:rsidR="00B764F1" w:rsidRPr="006C656B" w14:paraId="086A6A97" w14:textId="77777777" w:rsidTr="003C5F82">
        <w:tc>
          <w:tcPr>
            <w:tcW w:w="9067" w:type="dxa"/>
            <w:shd w:val="clear" w:color="auto" w:fill="auto"/>
          </w:tcPr>
          <w:p w14:paraId="4502685C" w14:textId="77777777" w:rsidR="00B764F1" w:rsidRPr="00CF5018" w:rsidRDefault="00B764F1" w:rsidP="00BD0236">
            <w:r w:rsidRPr="00CF5018">
              <w:rPr>
                <w:lang w:val="nl-NL"/>
              </w:rPr>
              <w:t>Beheersing van frequente woorden, woordcombinaties en vaste uitdrukkingen voor de meest elementaire communicatiebehoeften binnen een zeer beperkte waaier aan relevante thema’s uit het persoonlijke, publieke en educatieve domein</w:t>
            </w:r>
          </w:p>
        </w:tc>
      </w:tr>
      <w:tr w:rsidR="00B764F1" w:rsidRPr="006C656B" w14:paraId="78168276" w14:textId="77777777" w:rsidTr="003C5F82">
        <w:tc>
          <w:tcPr>
            <w:tcW w:w="9067" w:type="dxa"/>
            <w:shd w:val="clear" w:color="auto" w:fill="4CBCC5"/>
          </w:tcPr>
          <w:p w14:paraId="7587DC2C" w14:textId="77777777" w:rsidR="00B764F1" w:rsidRPr="00CF5018" w:rsidRDefault="00B764F1" w:rsidP="00BD0236">
            <w:pPr>
              <w:spacing w:line="360" w:lineRule="auto"/>
              <w:rPr>
                <w:lang w:val="nl-NL"/>
              </w:rPr>
            </w:pPr>
            <w:r w:rsidRPr="00DB5D13">
              <w:rPr>
                <w:rFonts w:eastAsia="Calibri" w:cstheme="minorHAnsi"/>
                <w:b/>
                <w:color w:val="FFFFFF"/>
                <w:szCs w:val="20"/>
              </w:rPr>
              <w:t>Grammatica</w:t>
            </w:r>
          </w:p>
        </w:tc>
      </w:tr>
      <w:tr w:rsidR="00B764F1" w:rsidRPr="006C656B" w14:paraId="66964326" w14:textId="77777777" w:rsidTr="00735583">
        <w:trPr>
          <w:trHeight w:val="671"/>
        </w:trPr>
        <w:tc>
          <w:tcPr>
            <w:tcW w:w="9067" w:type="dxa"/>
            <w:shd w:val="clear" w:color="auto" w:fill="auto"/>
          </w:tcPr>
          <w:p w14:paraId="1297DA16" w14:textId="77777777" w:rsidR="00B764F1" w:rsidRPr="00F77805" w:rsidRDefault="00B764F1" w:rsidP="00BD0236">
            <w:r w:rsidRPr="00812B26">
              <w:t>Beperkte beheersing van eenvoudige grammaticale constructies en zinspatronen uit een aangeleerd repertoire</w:t>
            </w:r>
          </w:p>
        </w:tc>
      </w:tr>
      <w:tr w:rsidR="00B764F1" w:rsidRPr="006C656B" w14:paraId="2DB89A4A" w14:textId="77777777" w:rsidTr="003C5F82">
        <w:tc>
          <w:tcPr>
            <w:tcW w:w="9067" w:type="dxa"/>
            <w:tcBorders>
              <w:right w:val="nil"/>
            </w:tcBorders>
            <w:shd w:val="clear" w:color="auto" w:fill="4CBCC5"/>
          </w:tcPr>
          <w:p w14:paraId="2D9AFBBF" w14:textId="77777777" w:rsidR="00B764F1" w:rsidRPr="006C656B" w:rsidRDefault="00B764F1" w:rsidP="00BD0236">
            <w:pPr>
              <w:spacing w:line="360" w:lineRule="auto"/>
              <w:rPr>
                <w:rFonts w:eastAsia="Calibri" w:cstheme="minorHAnsi"/>
                <w:sz w:val="20"/>
                <w:szCs w:val="20"/>
              </w:rPr>
            </w:pPr>
            <w:r w:rsidRPr="006C656B">
              <w:rPr>
                <w:rFonts w:eastAsia="Calibri" w:cstheme="minorHAnsi"/>
                <w:b/>
                <w:color w:val="FFFFFF"/>
                <w:szCs w:val="20"/>
              </w:rPr>
              <w:t>Taalvariëteit</w:t>
            </w:r>
          </w:p>
        </w:tc>
      </w:tr>
      <w:tr w:rsidR="00B764F1" w:rsidRPr="006C656B" w14:paraId="0328816C" w14:textId="77777777" w:rsidTr="003C5F82">
        <w:tc>
          <w:tcPr>
            <w:tcW w:w="9067" w:type="dxa"/>
            <w:shd w:val="clear" w:color="auto" w:fill="auto"/>
          </w:tcPr>
          <w:p w14:paraId="78918F04" w14:textId="77777777" w:rsidR="00B764F1" w:rsidRPr="00812B26" w:rsidRDefault="00B764F1" w:rsidP="00BD0236">
            <w:pPr>
              <w:spacing w:line="360" w:lineRule="auto"/>
            </w:pPr>
            <w:r w:rsidRPr="003A6D08">
              <w:lastRenderedPageBreak/>
              <w:t>Gepaste beleefdheidsconventies bij de meest elementaire alledaagse taalhandelingen</w:t>
            </w:r>
          </w:p>
        </w:tc>
      </w:tr>
      <w:tr w:rsidR="00B764F1" w:rsidRPr="006C656B" w14:paraId="5C9BD90D" w14:textId="77777777" w:rsidTr="003C5F82">
        <w:tc>
          <w:tcPr>
            <w:tcW w:w="9067" w:type="dxa"/>
            <w:tcBorders>
              <w:right w:val="nil"/>
            </w:tcBorders>
            <w:shd w:val="clear" w:color="auto" w:fill="4CBCC5"/>
          </w:tcPr>
          <w:p w14:paraId="43F9AE2D" w14:textId="77777777" w:rsidR="00B764F1" w:rsidRPr="006C656B" w:rsidRDefault="00B764F1" w:rsidP="00BD0236">
            <w:pPr>
              <w:spacing w:line="360" w:lineRule="auto"/>
              <w:rPr>
                <w:rFonts w:eastAsia="Calibri" w:cstheme="minorHAnsi"/>
                <w:sz w:val="20"/>
                <w:szCs w:val="20"/>
              </w:rPr>
            </w:pPr>
            <w:r w:rsidRPr="006C656B">
              <w:rPr>
                <w:rFonts w:eastAsia="Calibri" w:cstheme="minorHAnsi"/>
                <w:b/>
                <w:color w:val="FFFFFF"/>
                <w:szCs w:val="20"/>
              </w:rPr>
              <w:t>Ondersteuning</w:t>
            </w:r>
          </w:p>
        </w:tc>
      </w:tr>
      <w:tr w:rsidR="00B764F1" w:rsidRPr="006C656B" w14:paraId="52875301" w14:textId="77777777" w:rsidTr="003C5F82">
        <w:tc>
          <w:tcPr>
            <w:tcW w:w="9067" w:type="dxa"/>
            <w:shd w:val="clear" w:color="auto" w:fill="auto"/>
          </w:tcPr>
          <w:p w14:paraId="61E2BD5C" w14:textId="77777777" w:rsidR="00B764F1" w:rsidRPr="006C656B" w:rsidRDefault="00B764F1" w:rsidP="00BD0236">
            <w:pPr>
              <w:spacing w:line="360" w:lineRule="auto"/>
            </w:pPr>
            <w:r w:rsidRPr="006C656B">
              <w:t xml:space="preserve">Met behulp van </w:t>
            </w:r>
            <w:r>
              <w:t>ondersteunende</w:t>
            </w:r>
            <w:r w:rsidRPr="006C656B">
              <w:t xml:space="preserve"> middelen</w:t>
            </w:r>
          </w:p>
        </w:tc>
      </w:tr>
    </w:tbl>
    <w:p w14:paraId="4A4798BF" w14:textId="77A5233B" w:rsidR="00B678B4" w:rsidRDefault="00B678B4" w:rsidP="001D5A2C">
      <w:pPr>
        <w:pStyle w:val="Kop4"/>
        <w:spacing w:before="240" w:after="0"/>
      </w:pPr>
      <w:bookmarkStart w:id="119" w:name="_Kenmerken_woordenschat_voor"/>
      <w:bookmarkEnd w:id="119"/>
      <w:r>
        <w:t>Kenmerken w</w:t>
      </w:r>
      <w:r w:rsidR="001D5A2C">
        <w:t>o</w:t>
      </w:r>
      <w:r>
        <w:t>ordenschat voor receptie</w:t>
      </w:r>
    </w:p>
    <w:tbl>
      <w:tblPr>
        <w:tblStyle w:val="Tabelraster5"/>
        <w:tblW w:w="9072" w:type="dxa"/>
        <w:tblLayout w:type="fixed"/>
        <w:tblLook w:val="04A0" w:firstRow="1" w:lastRow="0" w:firstColumn="1" w:lastColumn="0" w:noHBand="0" w:noVBand="1"/>
      </w:tblPr>
      <w:tblGrid>
        <w:gridCol w:w="7088"/>
        <w:gridCol w:w="992"/>
        <w:gridCol w:w="992"/>
      </w:tblGrid>
      <w:tr w:rsidR="00B678B4" w:rsidRPr="006C656B" w14:paraId="3AA0EBA4" w14:textId="77777777" w:rsidTr="003C5F82">
        <w:tc>
          <w:tcPr>
            <w:tcW w:w="7088" w:type="dxa"/>
            <w:tcBorders>
              <w:right w:val="nil"/>
            </w:tcBorders>
            <w:shd w:val="clear" w:color="auto" w:fill="4CBCC5"/>
          </w:tcPr>
          <w:p w14:paraId="5CE5A1BE" w14:textId="77777777" w:rsidR="00B678B4" w:rsidRPr="006C656B" w:rsidRDefault="00B678B4" w:rsidP="0041011C">
            <w:pPr>
              <w:spacing w:after="120" w:line="360" w:lineRule="auto"/>
              <w:rPr>
                <w:b/>
              </w:rPr>
            </w:pPr>
            <w:r w:rsidRPr="006C656B">
              <w:rPr>
                <w:b/>
                <w:color w:val="FFFFFF" w:themeColor="background1"/>
              </w:rPr>
              <w:t xml:space="preserve">Woordenschat </w:t>
            </w:r>
          </w:p>
        </w:tc>
        <w:tc>
          <w:tcPr>
            <w:tcW w:w="992" w:type="dxa"/>
            <w:tcBorders>
              <w:left w:val="nil"/>
              <w:right w:val="nil"/>
            </w:tcBorders>
            <w:shd w:val="clear" w:color="auto" w:fill="4CBCC5"/>
            <w:vAlign w:val="center"/>
          </w:tcPr>
          <w:p w14:paraId="707ACDB0" w14:textId="669110D5" w:rsidR="00B678B4" w:rsidRPr="00B678B4" w:rsidRDefault="00B678B4" w:rsidP="0041011C">
            <w:pPr>
              <w:spacing w:after="120" w:line="360" w:lineRule="auto"/>
              <w:jc w:val="center"/>
              <w:rPr>
                <w:b/>
                <w:color w:val="FFFFFF" w:themeColor="background1"/>
              </w:rPr>
            </w:pPr>
            <w:r>
              <w:rPr>
                <w:b/>
                <w:color w:val="FFFFFF" w:themeColor="background1"/>
              </w:rPr>
              <w:t>L</w:t>
            </w:r>
            <w:r w:rsidR="00DA6B3A">
              <w:rPr>
                <w:b/>
                <w:color w:val="FFFFFF" w:themeColor="background1"/>
              </w:rPr>
              <w:t>u</w:t>
            </w:r>
          </w:p>
        </w:tc>
        <w:tc>
          <w:tcPr>
            <w:tcW w:w="992" w:type="dxa"/>
            <w:tcBorders>
              <w:left w:val="nil"/>
              <w:right w:val="nil"/>
            </w:tcBorders>
            <w:shd w:val="clear" w:color="auto" w:fill="4CBCC5"/>
            <w:vAlign w:val="center"/>
          </w:tcPr>
          <w:p w14:paraId="3231C6B5" w14:textId="10A3D0FD" w:rsidR="00B678B4" w:rsidRPr="00B678B4" w:rsidRDefault="00DA6B3A" w:rsidP="0041011C">
            <w:pPr>
              <w:spacing w:after="120" w:line="360" w:lineRule="auto"/>
              <w:jc w:val="center"/>
              <w:rPr>
                <w:b/>
                <w:color w:val="FFFFFF" w:themeColor="background1"/>
              </w:rPr>
            </w:pPr>
            <w:r>
              <w:rPr>
                <w:b/>
                <w:color w:val="FFFFFF" w:themeColor="background1"/>
              </w:rPr>
              <w:t>Le</w:t>
            </w:r>
          </w:p>
        </w:tc>
      </w:tr>
      <w:tr w:rsidR="00B678B4" w:rsidRPr="006C656B" w14:paraId="1FCCF7B8" w14:textId="77777777" w:rsidTr="003C5F82">
        <w:trPr>
          <w:trHeight w:val="872"/>
        </w:trPr>
        <w:tc>
          <w:tcPr>
            <w:tcW w:w="7088" w:type="dxa"/>
            <w:shd w:val="clear" w:color="auto" w:fill="auto"/>
          </w:tcPr>
          <w:p w14:paraId="4A7CBCE8" w14:textId="77777777" w:rsidR="00B678B4" w:rsidRPr="00D70857" w:rsidRDefault="00B678B4" w:rsidP="0041011C">
            <w:pPr>
              <w:pStyle w:val="Geenafstand"/>
              <w:spacing w:after="120"/>
            </w:pPr>
            <w:r w:rsidRPr="00FE0F3C">
              <w:t>Hoofdzakelijk de meest frequente woorden, woordcombinaties en vaste uitdrukkingen uit een zeer beperkte waaier aan relevante thema’s binnen het persoonlijke, publieke en educatieve domein</w:t>
            </w:r>
          </w:p>
        </w:tc>
        <w:tc>
          <w:tcPr>
            <w:tcW w:w="992" w:type="dxa"/>
            <w:tcBorders>
              <w:right w:val="single" w:sz="4" w:space="0" w:color="auto"/>
            </w:tcBorders>
            <w:shd w:val="clear" w:color="auto" w:fill="A8AF37"/>
            <w:vAlign w:val="center"/>
          </w:tcPr>
          <w:p w14:paraId="2E67F151" w14:textId="77777777" w:rsidR="00B678B4" w:rsidRPr="006C656B" w:rsidRDefault="00B678B4" w:rsidP="0041011C">
            <w:pPr>
              <w:spacing w:after="120" w:line="360" w:lineRule="auto"/>
              <w:rPr>
                <w:b/>
              </w:rPr>
            </w:pPr>
          </w:p>
        </w:tc>
        <w:tc>
          <w:tcPr>
            <w:tcW w:w="992" w:type="dxa"/>
            <w:tcBorders>
              <w:left w:val="single" w:sz="4" w:space="0" w:color="auto"/>
              <w:right w:val="single" w:sz="4" w:space="0" w:color="auto"/>
            </w:tcBorders>
            <w:shd w:val="clear" w:color="auto" w:fill="A8AF37"/>
            <w:vAlign w:val="center"/>
          </w:tcPr>
          <w:p w14:paraId="64A16C84" w14:textId="77777777" w:rsidR="00B678B4" w:rsidRPr="006C656B" w:rsidRDefault="00B678B4" w:rsidP="0041011C">
            <w:pPr>
              <w:spacing w:after="120" w:line="360" w:lineRule="auto"/>
              <w:rPr>
                <w:b/>
              </w:rPr>
            </w:pPr>
          </w:p>
        </w:tc>
      </w:tr>
    </w:tbl>
    <w:p w14:paraId="58A12194" w14:textId="4732BEAA" w:rsidR="00B678B4" w:rsidRDefault="00B678B4" w:rsidP="001D5A2C">
      <w:pPr>
        <w:pStyle w:val="Kop4"/>
        <w:spacing w:before="240" w:after="0"/>
      </w:pPr>
      <w:bookmarkStart w:id="120" w:name="_Minimumvereisten_woordenschat_voor"/>
      <w:bookmarkEnd w:id="120"/>
      <w:r>
        <w:t>Minimumvereisten woordenschat voor productie en interactie</w:t>
      </w:r>
    </w:p>
    <w:tbl>
      <w:tblPr>
        <w:tblStyle w:val="Tabelraster4"/>
        <w:tblW w:w="9072" w:type="dxa"/>
        <w:tblLayout w:type="fixed"/>
        <w:tblLook w:val="04A0" w:firstRow="1" w:lastRow="0" w:firstColumn="1" w:lastColumn="0" w:noHBand="0" w:noVBand="1"/>
      </w:tblPr>
      <w:tblGrid>
        <w:gridCol w:w="7088"/>
        <w:gridCol w:w="992"/>
        <w:gridCol w:w="992"/>
      </w:tblGrid>
      <w:tr w:rsidR="00B678B4" w:rsidRPr="006C656B" w14:paraId="27034BAD" w14:textId="77777777" w:rsidTr="003C5F82">
        <w:tc>
          <w:tcPr>
            <w:tcW w:w="7088" w:type="dxa"/>
            <w:tcBorders>
              <w:right w:val="nil"/>
            </w:tcBorders>
            <w:shd w:val="clear" w:color="auto" w:fill="4CBCC5"/>
          </w:tcPr>
          <w:p w14:paraId="1D932B8B" w14:textId="77777777" w:rsidR="00B678B4" w:rsidRPr="006C656B" w:rsidRDefault="00B678B4" w:rsidP="0041011C">
            <w:pPr>
              <w:spacing w:after="12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vAlign w:val="center"/>
          </w:tcPr>
          <w:p w14:paraId="31FA2566" w14:textId="2C5C59BF" w:rsidR="00B678B4" w:rsidRPr="006C656B" w:rsidRDefault="00B678B4" w:rsidP="00B678B4">
            <w:pPr>
              <w:spacing w:before="60" w:after="60"/>
              <w:jc w:val="center"/>
              <w:rPr>
                <w:rFonts w:ascii="Trebuchet MS" w:eastAsia="Calibri" w:hAnsi="Trebuchet MS" w:cs="Times New Roman"/>
                <w:b/>
                <w:color w:val="262626"/>
                <w:sz w:val="20"/>
                <w:szCs w:val="20"/>
              </w:rPr>
            </w:pPr>
            <w:r w:rsidRPr="00B678B4">
              <w:rPr>
                <w:b/>
                <w:color w:val="FFFFFF" w:themeColor="background1"/>
              </w:rPr>
              <w:t>Spr</w:t>
            </w:r>
          </w:p>
        </w:tc>
        <w:tc>
          <w:tcPr>
            <w:tcW w:w="992" w:type="dxa"/>
            <w:tcBorders>
              <w:left w:val="nil"/>
              <w:right w:val="nil"/>
            </w:tcBorders>
            <w:shd w:val="clear" w:color="auto" w:fill="4CBCC5"/>
            <w:vAlign w:val="center"/>
          </w:tcPr>
          <w:p w14:paraId="647992D8" w14:textId="6DEBAF6E" w:rsidR="00B678B4" w:rsidRPr="006C656B" w:rsidRDefault="00B678B4" w:rsidP="00B678B4">
            <w:pPr>
              <w:spacing w:before="60" w:after="60"/>
              <w:jc w:val="center"/>
              <w:rPr>
                <w:rFonts w:ascii="Trebuchet MS" w:eastAsia="Calibri" w:hAnsi="Trebuchet MS" w:cs="Times New Roman"/>
                <w:b/>
                <w:color w:val="262626"/>
                <w:sz w:val="20"/>
                <w:szCs w:val="20"/>
              </w:rPr>
            </w:pPr>
            <w:r w:rsidRPr="00B678B4">
              <w:rPr>
                <w:b/>
                <w:color w:val="FFFFFF" w:themeColor="background1"/>
              </w:rPr>
              <w:t>Sch</w:t>
            </w:r>
          </w:p>
        </w:tc>
      </w:tr>
      <w:tr w:rsidR="00B678B4" w:rsidRPr="006C656B" w14:paraId="5F946351" w14:textId="77777777" w:rsidTr="003C5F82">
        <w:tc>
          <w:tcPr>
            <w:tcW w:w="7088" w:type="dxa"/>
            <w:shd w:val="clear" w:color="auto" w:fill="auto"/>
          </w:tcPr>
          <w:p w14:paraId="447AF235" w14:textId="77777777" w:rsidR="00B678B4" w:rsidRPr="00FE0F3C" w:rsidRDefault="00B678B4" w:rsidP="0041011C">
            <w:pPr>
              <w:spacing w:after="120"/>
            </w:pPr>
            <w:r w:rsidRPr="00FE0F3C">
              <w:t>Beheersing van frequente woorden, woordcombinaties en vaste uitdrukkingen voor de meest elementaire communicatiebehoeften binnen een zeer beperkte waaier aan relevante thema’s uit het persoonlijke, publieke en educatieve domein</w:t>
            </w:r>
          </w:p>
        </w:tc>
        <w:tc>
          <w:tcPr>
            <w:tcW w:w="992" w:type="dxa"/>
            <w:tcBorders>
              <w:left w:val="single" w:sz="4" w:space="0" w:color="auto"/>
              <w:right w:val="single" w:sz="4" w:space="0" w:color="auto"/>
            </w:tcBorders>
            <w:shd w:val="clear" w:color="auto" w:fill="A8AF37"/>
            <w:vAlign w:val="center"/>
          </w:tcPr>
          <w:p w14:paraId="3BAAA43C" w14:textId="77777777" w:rsidR="00B678B4" w:rsidRPr="006C656B" w:rsidRDefault="00B678B4" w:rsidP="003C5F82">
            <w:pPr>
              <w:spacing w:before="60" w:after="60"/>
              <w:jc w:val="center"/>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vAlign w:val="center"/>
          </w:tcPr>
          <w:p w14:paraId="1C6B687E" w14:textId="77777777" w:rsidR="00B678B4" w:rsidRPr="006C656B" w:rsidRDefault="00B678B4" w:rsidP="003C5F82">
            <w:pPr>
              <w:spacing w:before="60" w:after="60"/>
              <w:jc w:val="center"/>
              <w:rPr>
                <w:rFonts w:ascii="Trebuchet MS" w:eastAsia="Calibri" w:hAnsi="Trebuchet MS" w:cs="Times New Roman"/>
                <w:b/>
                <w:color w:val="262626"/>
                <w:sz w:val="20"/>
                <w:szCs w:val="20"/>
              </w:rPr>
            </w:pPr>
          </w:p>
        </w:tc>
      </w:tr>
    </w:tbl>
    <w:p w14:paraId="7F1B1EA3" w14:textId="3E83CD62" w:rsidR="00B764F1" w:rsidRDefault="00C71A3C" w:rsidP="001D5A2C">
      <w:pPr>
        <w:pStyle w:val="Kop4"/>
        <w:spacing w:before="240" w:after="0"/>
      </w:pPr>
      <w:bookmarkStart w:id="121" w:name="_Kenniselementen"/>
      <w:bookmarkEnd w:id="121"/>
      <w:r>
        <w:t>Aspecten van het taalsysteem</w:t>
      </w:r>
    </w:p>
    <w:p w14:paraId="4E734328" w14:textId="77777777" w:rsidR="00B764F1" w:rsidRPr="00CF1FD2" w:rsidRDefault="00B764F1" w:rsidP="00B764F1">
      <w:r>
        <w:t xml:space="preserve">- </w:t>
      </w:r>
      <w:r w:rsidRPr="00CF1FD2">
        <w:t>Relatie klank- en schriftbeeld</w:t>
      </w:r>
    </w:p>
    <w:p w14:paraId="36E43DC2" w14:textId="77777777" w:rsidR="00B764F1" w:rsidRPr="00CF1FD2" w:rsidRDefault="00B764F1" w:rsidP="00B764F1">
      <w:r>
        <w:t xml:space="preserve">- </w:t>
      </w:r>
      <w:r w:rsidRPr="00CF1FD2">
        <w:t>Het schrift waarop de vreemde taal van toepassing is</w:t>
      </w:r>
    </w:p>
    <w:p w14:paraId="6D22085A" w14:textId="77777777" w:rsidR="00B764F1" w:rsidRPr="00CF1FD2" w:rsidRDefault="00B764F1" w:rsidP="00B764F1">
      <w:r>
        <w:t xml:space="preserve">- </w:t>
      </w:r>
      <w:r w:rsidRPr="00CF1FD2">
        <w:t>Elementaire fonologische, morfologische, syntactische, semantische en orthografische aspecten</w:t>
      </w:r>
    </w:p>
    <w:p w14:paraId="60752294" w14:textId="77777777" w:rsidR="001173B1" w:rsidRDefault="001332B5" w:rsidP="00E42F24">
      <w:pPr>
        <w:pStyle w:val="Kop1"/>
      </w:pPr>
      <w:bookmarkStart w:id="122" w:name="_Toc150354485"/>
      <w:r>
        <w:t>Basisuitrusting</w:t>
      </w:r>
      <w:bookmarkEnd w:id="122"/>
    </w:p>
    <w:p w14:paraId="08BC6AC0" w14:textId="77777777" w:rsidR="00A00764" w:rsidRDefault="00A00764" w:rsidP="00A00764">
      <w:r>
        <w:t>Basisuitrusting verwijst naar de infrastructuur en het (didactisch) materiaal die beschikbaar moeten zijn voor de realisatie van de leerplandoelen.</w:t>
      </w:r>
    </w:p>
    <w:p w14:paraId="3EEBFE42" w14:textId="77777777" w:rsidR="00A00764" w:rsidRDefault="00A00764" w:rsidP="00A00764">
      <w:r>
        <w:t>Een leslokaal</w:t>
      </w:r>
    </w:p>
    <w:p w14:paraId="7E860828" w14:textId="3508D280" w:rsidR="00A00764" w:rsidRDefault="00A00764" w:rsidP="00A00764">
      <w:pPr>
        <w:pStyle w:val="Opsomming1"/>
        <w:numPr>
          <w:ilvl w:val="0"/>
          <w:numId w:val="3"/>
        </w:numPr>
      </w:pPr>
      <w:r>
        <w:t xml:space="preserve">dat qua grootte, akoestiek en inrichting geschikt is om communicatieve werkvormen te organiseren; </w:t>
      </w:r>
    </w:p>
    <w:p w14:paraId="76F3F318"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07C1D6A2" w14:textId="77777777" w:rsidR="00A00764" w:rsidRDefault="00A00764" w:rsidP="00A00764">
      <w:pPr>
        <w:pStyle w:val="Opsomming1"/>
        <w:numPr>
          <w:ilvl w:val="0"/>
          <w:numId w:val="3"/>
        </w:numPr>
      </w:pPr>
      <w:r>
        <w:t>met de mogelijkheid om (bewegend beeld) kwaliteitsvol te projecteren;</w:t>
      </w:r>
    </w:p>
    <w:p w14:paraId="3253C285" w14:textId="77777777" w:rsidR="00A00764" w:rsidRDefault="00A00764" w:rsidP="00A00764">
      <w:pPr>
        <w:pStyle w:val="Opsomming1"/>
        <w:numPr>
          <w:ilvl w:val="0"/>
          <w:numId w:val="3"/>
        </w:numPr>
      </w:pPr>
      <w:r>
        <w:t>met de mogelijkheid om geluid kwaliteitsvol weer te geven;</w:t>
      </w:r>
    </w:p>
    <w:p w14:paraId="15CA3C69" w14:textId="77777777" w:rsidR="00020A76" w:rsidRDefault="00A00764" w:rsidP="00A00764">
      <w:pPr>
        <w:pStyle w:val="Opsomming1"/>
        <w:numPr>
          <w:ilvl w:val="0"/>
          <w:numId w:val="3"/>
        </w:numPr>
      </w:pPr>
      <w:r>
        <w:t>met de mogelijkheid om draadloos internet te raadplegen met een aanvaardbare snelheid</w:t>
      </w:r>
      <w:r w:rsidR="00020A76">
        <w:t>;</w:t>
      </w:r>
    </w:p>
    <w:p w14:paraId="0A7C55D9" w14:textId="77777777" w:rsidR="00020A76" w:rsidRPr="00E07710" w:rsidRDefault="00020A76" w:rsidP="00020A76">
      <w:pPr>
        <w:pStyle w:val="Opsomming1"/>
        <w:numPr>
          <w:ilvl w:val="0"/>
          <w:numId w:val="3"/>
        </w:numPr>
      </w:pPr>
      <w:r w:rsidRPr="006D0E9C">
        <w:t>met de mogelijkheid om (niet-)digitale woordenboeken, naslagwerken en bronnen aangepast aan het taalniveau van de leerlingen te raadplegen</w:t>
      </w:r>
      <w:r>
        <w:t>.</w:t>
      </w:r>
    </w:p>
    <w:p w14:paraId="68BA8BF4" w14:textId="77777777" w:rsidR="00636CF1" w:rsidRPr="00636CF1" w:rsidRDefault="00636CF1" w:rsidP="00A00764">
      <w:r w:rsidRPr="00636CF1">
        <w:t>Toegang tot (mobile) devices voor leerlingen</w:t>
      </w:r>
      <w:r>
        <w:t>.</w:t>
      </w:r>
    </w:p>
    <w:p w14:paraId="6C188F52" w14:textId="77777777" w:rsidR="003F1CCC" w:rsidRPr="00D13418" w:rsidRDefault="003F1CCC" w:rsidP="003F1CCC">
      <w:pPr>
        <w:pStyle w:val="Kop1"/>
      </w:pPr>
      <w:bookmarkStart w:id="123" w:name="_Toc130635187"/>
      <w:bookmarkStart w:id="124" w:name="_Toc150354486"/>
      <w:bookmarkStart w:id="125" w:name="_Toc54974888"/>
      <w:r w:rsidRPr="00D13418">
        <w:t>Glossarium</w:t>
      </w:r>
      <w:bookmarkEnd w:id="123"/>
      <w:bookmarkEnd w:id="124"/>
    </w:p>
    <w:p w14:paraId="7685C7C3" w14:textId="77777777" w:rsidR="00121489" w:rsidRDefault="00121489" w:rsidP="00121489">
      <w:bookmarkStart w:id="126" w:name="_Hlk128940490"/>
      <w:bookmarkStart w:id="127" w:name="_Toc130635188"/>
      <w:bookmarkStart w:id="128" w:name="_Toc133779754"/>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21489" w:rsidRPr="00C62228" w14:paraId="41D43665" w14:textId="77777777" w:rsidTr="00CB4480">
        <w:tc>
          <w:tcPr>
            <w:tcW w:w="2405" w:type="dxa"/>
            <w:shd w:val="clear" w:color="auto" w:fill="E7E6E6"/>
            <w:tcMar>
              <w:top w:w="57" w:type="dxa"/>
              <w:bottom w:w="57" w:type="dxa"/>
            </w:tcMar>
          </w:tcPr>
          <w:p w14:paraId="054D8386" w14:textId="77777777" w:rsidR="00121489" w:rsidRPr="00C62228" w:rsidRDefault="00121489" w:rsidP="00CB4480">
            <w:pPr>
              <w:rPr>
                <w:rFonts w:ascii="Calibri" w:eastAsia="Calibri" w:hAnsi="Calibri" w:cs="Calibri"/>
                <w:b/>
                <w:bCs/>
                <w:color w:val="595959"/>
                <w:sz w:val="20"/>
                <w:szCs w:val="20"/>
                <w:lang w:val="nl-NL"/>
              </w:rPr>
            </w:pPr>
            <w:bookmarkStart w:id="12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9BB4C94"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1757346"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21489" w:rsidRPr="00C62228" w14:paraId="7369FD0C" w14:textId="77777777" w:rsidTr="00CB4480">
        <w:tc>
          <w:tcPr>
            <w:tcW w:w="2405" w:type="dxa"/>
            <w:shd w:val="clear" w:color="auto" w:fill="auto"/>
            <w:tcMar>
              <w:top w:w="57" w:type="dxa"/>
              <w:bottom w:w="57" w:type="dxa"/>
            </w:tcMar>
          </w:tcPr>
          <w:p w14:paraId="0537A52D"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shd w:val="clear" w:color="auto" w:fill="auto"/>
            <w:tcMar>
              <w:top w:w="57" w:type="dxa"/>
              <w:bottom w:w="57" w:type="dxa"/>
            </w:tcMar>
          </w:tcPr>
          <w:p w14:paraId="42C852B7" w14:textId="77777777" w:rsidR="00121489" w:rsidRPr="00C62228" w:rsidRDefault="00121489" w:rsidP="00CB448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1A0622"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21489" w:rsidRPr="00C62228" w14:paraId="0D282789" w14:textId="77777777" w:rsidTr="00CB4480">
        <w:tc>
          <w:tcPr>
            <w:tcW w:w="2405" w:type="dxa"/>
            <w:shd w:val="clear" w:color="auto" w:fill="auto"/>
            <w:tcMar>
              <w:top w:w="57" w:type="dxa"/>
              <w:bottom w:w="57" w:type="dxa"/>
            </w:tcMar>
          </w:tcPr>
          <w:p w14:paraId="441DA620"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07B01B3"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9FD1555"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21489" w:rsidRPr="00C62228" w14:paraId="07DF1C38" w14:textId="77777777" w:rsidTr="00CB4480">
        <w:tc>
          <w:tcPr>
            <w:tcW w:w="2405" w:type="dxa"/>
            <w:shd w:val="clear" w:color="auto" w:fill="auto"/>
            <w:tcMar>
              <w:top w:w="57" w:type="dxa"/>
              <w:bottom w:w="57" w:type="dxa"/>
            </w:tcMar>
          </w:tcPr>
          <w:p w14:paraId="58817B73"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A69CBF5"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7C26665"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21489" w:rsidRPr="00C62228" w14:paraId="3BEF2AD0" w14:textId="77777777" w:rsidTr="00CB4480">
        <w:tc>
          <w:tcPr>
            <w:tcW w:w="2405" w:type="dxa"/>
            <w:shd w:val="clear" w:color="auto" w:fill="auto"/>
            <w:tcMar>
              <w:top w:w="57" w:type="dxa"/>
              <w:bottom w:w="57" w:type="dxa"/>
            </w:tcMar>
          </w:tcPr>
          <w:p w14:paraId="154A368F"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B1BD7DA"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634A01C"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291EFC3F" w14:textId="77777777" w:rsidTr="00CB4480">
        <w:tc>
          <w:tcPr>
            <w:tcW w:w="2405" w:type="dxa"/>
            <w:shd w:val="clear" w:color="auto" w:fill="auto"/>
            <w:tcMar>
              <w:top w:w="57" w:type="dxa"/>
              <w:bottom w:w="57" w:type="dxa"/>
            </w:tcMar>
          </w:tcPr>
          <w:p w14:paraId="614A42D4"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8F2B3FA"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1EF6C6B"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10D49D8D" w14:textId="77777777" w:rsidTr="00CB4480">
        <w:tc>
          <w:tcPr>
            <w:tcW w:w="2405" w:type="dxa"/>
            <w:shd w:val="clear" w:color="auto" w:fill="auto"/>
            <w:tcMar>
              <w:top w:w="57" w:type="dxa"/>
              <w:bottom w:w="57" w:type="dxa"/>
            </w:tcMar>
          </w:tcPr>
          <w:p w14:paraId="24BFB948"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A33C211"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EA8E7E1"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7CDFB9E1" w14:textId="77777777" w:rsidTr="00CB4480">
        <w:tc>
          <w:tcPr>
            <w:tcW w:w="2405" w:type="dxa"/>
            <w:shd w:val="clear" w:color="auto" w:fill="auto"/>
            <w:tcMar>
              <w:top w:w="57" w:type="dxa"/>
              <w:bottom w:w="57" w:type="dxa"/>
            </w:tcMar>
          </w:tcPr>
          <w:p w14:paraId="47ACD289"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C15A0F8"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4CD23B5"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597BAEA4" w14:textId="77777777" w:rsidTr="00CB4480">
        <w:tc>
          <w:tcPr>
            <w:tcW w:w="2405" w:type="dxa"/>
            <w:tcMar>
              <w:top w:w="57" w:type="dxa"/>
              <w:bottom w:w="57" w:type="dxa"/>
            </w:tcMar>
          </w:tcPr>
          <w:p w14:paraId="2DEAF8EE"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A5C969B"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D0A9179"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21489" w:rsidRPr="00C62228" w14:paraId="13B7AFE6" w14:textId="77777777" w:rsidTr="00CB4480">
        <w:tc>
          <w:tcPr>
            <w:tcW w:w="2405" w:type="dxa"/>
            <w:tcMar>
              <w:top w:w="57" w:type="dxa"/>
              <w:bottom w:w="57" w:type="dxa"/>
            </w:tcMar>
          </w:tcPr>
          <w:p w14:paraId="78E7A1B1"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932F484"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2DB5779"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21489" w:rsidRPr="00C62228" w14:paraId="22DC53DC" w14:textId="77777777" w:rsidTr="00CB4480">
        <w:tc>
          <w:tcPr>
            <w:tcW w:w="2405" w:type="dxa"/>
            <w:shd w:val="clear" w:color="auto" w:fill="auto"/>
            <w:tcMar>
              <w:top w:w="57" w:type="dxa"/>
              <w:bottom w:w="57" w:type="dxa"/>
            </w:tcMar>
          </w:tcPr>
          <w:p w14:paraId="08E3D676"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7A7206B"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1938183"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3E3970FF" w14:textId="77777777" w:rsidTr="00CB4480">
        <w:tc>
          <w:tcPr>
            <w:tcW w:w="2405" w:type="dxa"/>
            <w:shd w:val="clear" w:color="auto" w:fill="auto"/>
            <w:tcMar>
              <w:top w:w="57" w:type="dxa"/>
              <w:bottom w:w="57" w:type="dxa"/>
            </w:tcMar>
          </w:tcPr>
          <w:p w14:paraId="7989ED85"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B69F5E9"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B0BC961"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0DEF1058" w14:textId="77777777" w:rsidTr="00CB4480">
        <w:tc>
          <w:tcPr>
            <w:tcW w:w="2405" w:type="dxa"/>
            <w:shd w:val="clear" w:color="auto" w:fill="auto"/>
            <w:tcMar>
              <w:top w:w="57" w:type="dxa"/>
              <w:bottom w:w="57" w:type="dxa"/>
            </w:tcMar>
          </w:tcPr>
          <w:p w14:paraId="3CB0A9B3"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06B014E"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41DFFE8"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043844CB" w14:textId="77777777" w:rsidTr="00CB4480">
        <w:tc>
          <w:tcPr>
            <w:tcW w:w="2405" w:type="dxa"/>
            <w:shd w:val="clear" w:color="auto" w:fill="auto"/>
            <w:tcMar>
              <w:top w:w="57" w:type="dxa"/>
              <w:bottom w:w="57" w:type="dxa"/>
            </w:tcMar>
          </w:tcPr>
          <w:p w14:paraId="2752C820"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DD44A65" w14:textId="77777777" w:rsidR="00121489" w:rsidRPr="00C62228" w:rsidRDefault="00121489" w:rsidP="00CB448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436C534"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21489" w:rsidRPr="00C62228" w14:paraId="0105425B" w14:textId="77777777" w:rsidTr="00CB4480">
        <w:tc>
          <w:tcPr>
            <w:tcW w:w="2405" w:type="dxa"/>
            <w:shd w:val="clear" w:color="auto" w:fill="auto"/>
            <w:tcMar>
              <w:top w:w="57" w:type="dxa"/>
              <w:bottom w:w="57" w:type="dxa"/>
            </w:tcMar>
          </w:tcPr>
          <w:p w14:paraId="7DB3DE9C" w14:textId="77777777" w:rsidR="00121489" w:rsidRPr="00C62228" w:rsidRDefault="00121489" w:rsidP="00CB448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86FEFB8" w14:textId="77777777" w:rsidR="00121489" w:rsidRPr="00C62228" w:rsidRDefault="00121489" w:rsidP="00CB448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94C5928"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21489" w:rsidRPr="00C62228" w14:paraId="131F3DFF" w14:textId="77777777" w:rsidTr="00CB4480">
        <w:tc>
          <w:tcPr>
            <w:tcW w:w="2405" w:type="dxa"/>
            <w:shd w:val="clear" w:color="auto" w:fill="auto"/>
            <w:tcMar>
              <w:top w:w="57" w:type="dxa"/>
              <w:bottom w:w="57" w:type="dxa"/>
            </w:tcMar>
          </w:tcPr>
          <w:p w14:paraId="41CF430C"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74C00B9"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9C48496"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6D64762B" w14:textId="77777777" w:rsidTr="00CB4480">
        <w:tc>
          <w:tcPr>
            <w:tcW w:w="2405" w:type="dxa"/>
            <w:shd w:val="clear" w:color="auto" w:fill="auto"/>
            <w:tcMar>
              <w:top w:w="57" w:type="dxa"/>
              <w:bottom w:w="57" w:type="dxa"/>
            </w:tcMar>
          </w:tcPr>
          <w:p w14:paraId="309A0866"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04103B4"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937D146"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19CAD3E1" w14:textId="77777777" w:rsidTr="00CB4480">
        <w:tc>
          <w:tcPr>
            <w:tcW w:w="2405" w:type="dxa"/>
            <w:shd w:val="clear" w:color="auto" w:fill="auto"/>
            <w:tcMar>
              <w:top w:w="57" w:type="dxa"/>
              <w:bottom w:w="57" w:type="dxa"/>
            </w:tcMar>
          </w:tcPr>
          <w:p w14:paraId="421646AF"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BA2732D"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522969C0"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12832E41" w14:textId="77777777" w:rsidTr="00CB4480">
        <w:tc>
          <w:tcPr>
            <w:tcW w:w="2405" w:type="dxa"/>
            <w:shd w:val="clear" w:color="auto" w:fill="auto"/>
            <w:tcMar>
              <w:top w:w="57" w:type="dxa"/>
              <w:bottom w:w="57" w:type="dxa"/>
            </w:tcMar>
          </w:tcPr>
          <w:p w14:paraId="152F0C26"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8F1C421"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DFDF3E9"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4B423E6C" w14:textId="77777777" w:rsidTr="00CB4480">
        <w:trPr>
          <w:trHeight w:val="300"/>
        </w:trPr>
        <w:tc>
          <w:tcPr>
            <w:tcW w:w="2405" w:type="dxa"/>
            <w:shd w:val="clear" w:color="auto" w:fill="auto"/>
            <w:tcMar>
              <w:top w:w="57" w:type="dxa"/>
              <w:bottom w:w="57" w:type="dxa"/>
            </w:tcMar>
          </w:tcPr>
          <w:p w14:paraId="4D9229C9"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B59EA5E"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3811CFF"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2052A3E5" w14:textId="77777777" w:rsidTr="00CB4480">
        <w:trPr>
          <w:trHeight w:val="300"/>
        </w:trPr>
        <w:tc>
          <w:tcPr>
            <w:tcW w:w="2405" w:type="dxa"/>
            <w:shd w:val="clear" w:color="auto" w:fill="auto"/>
            <w:tcMar>
              <w:top w:w="57" w:type="dxa"/>
              <w:bottom w:w="57" w:type="dxa"/>
            </w:tcMar>
          </w:tcPr>
          <w:p w14:paraId="4761A2A1"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7A8DBD3" w14:textId="77777777" w:rsidR="00121489" w:rsidRPr="00C62228" w:rsidRDefault="00121489" w:rsidP="00CB448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405DF41"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21489" w:rsidRPr="00C62228" w14:paraId="6EDF642B" w14:textId="77777777" w:rsidTr="00CB4480">
        <w:tc>
          <w:tcPr>
            <w:tcW w:w="2405" w:type="dxa"/>
            <w:shd w:val="clear" w:color="auto" w:fill="auto"/>
            <w:tcMar>
              <w:top w:w="57" w:type="dxa"/>
              <w:bottom w:w="57" w:type="dxa"/>
            </w:tcMar>
          </w:tcPr>
          <w:p w14:paraId="1D665598"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9EE740B"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BE6C34E"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21489" w:rsidRPr="00C62228" w14:paraId="5E9A39FA" w14:textId="77777777" w:rsidTr="00CB4480">
        <w:tc>
          <w:tcPr>
            <w:tcW w:w="2405" w:type="dxa"/>
            <w:shd w:val="clear" w:color="auto" w:fill="auto"/>
            <w:tcMar>
              <w:top w:w="57" w:type="dxa"/>
              <w:bottom w:w="57" w:type="dxa"/>
            </w:tcMar>
          </w:tcPr>
          <w:p w14:paraId="0B12C7DA"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A899DFB"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C7E9155"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21489" w:rsidRPr="00C62228" w14:paraId="22D741F3" w14:textId="77777777" w:rsidTr="00CB4480">
        <w:tc>
          <w:tcPr>
            <w:tcW w:w="2405" w:type="dxa"/>
            <w:tcMar>
              <w:top w:w="57" w:type="dxa"/>
              <w:bottom w:w="57" w:type="dxa"/>
            </w:tcMar>
          </w:tcPr>
          <w:p w14:paraId="5DAF0C54"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F78CA8F" w14:textId="77777777" w:rsidR="00121489" w:rsidRPr="00C62228" w:rsidRDefault="00121489" w:rsidP="00CB448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7FF93D5" w14:textId="77777777" w:rsidR="00121489" w:rsidRPr="00C62228" w:rsidRDefault="00121489" w:rsidP="00CB448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21489" w:rsidRPr="00C62228" w14:paraId="0D4A39A2" w14:textId="77777777" w:rsidTr="00CB4480">
        <w:trPr>
          <w:trHeight w:val="300"/>
        </w:trPr>
        <w:tc>
          <w:tcPr>
            <w:tcW w:w="2405" w:type="dxa"/>
          </w:tcPr>
          <w:p w14:paraId="3709CC96"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DFA7102"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BCE1D63"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7070D1EF" w14:textId="77777777" w:rsidTr="00CB4480">
        <w:tc>
          <w:tcPr>
            <w:tcW w:w="2405" w:type="dxa"/>
            <w:shd w:val="clear" w:color="auto" w:fill="auto"/>
            <w:tcMar>
              <w:top w:w="57" w:type="dxa"/>
              <w:bottom w:w="57" w:type="dxa"/>
            </w:tcMar>
          </w:tcPr>
          <w:p w14:paraId="7391A715"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5C3C96A"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312B9DB"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158897A6" w14:textId="77777777" w:rsidTr="00CB4480">
        <w:tc>
          <w:tcPr>
            <w:tcW w:w="2405" w:type="dxa"/>
            <w:shd w:val="clear" w:color="auto" w:fill="auto"/>
            <w:tcMar>
              <w:top w:w="57" w:type="dxa"/>
              <w:bottom w:w="57" w:type="dxa"/>
            </w:tcMar>
          </w:tcPr>
          <w:p w14:paraId="3332B3B0"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B243623"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73DB653"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602BC606" w14:textId="77777777" w:rsidTr="00CB4480">
        <w:trPr>
          <w:trHeight w:val="300"/>
        </w:trPr>
        <w:tc>
          <w:tcPr>
            <w:tcW w:w="2405" w:type="dxa"/>
            <w:shd w:val="clear" w:color="auto" w:fill="auto"/>
            <w:tcMar>
              <w:top w:w="57" w:type="dxa"/>
              <w:bottom w:w="57" w:type="dxa"/>
            </w:tcMar>
          </w:tcPr>
          <w:p w14:paraId="342E7AC5"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628ABA2"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14D5E6A"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525BE6E0" w14:textId="77777777" w:rsidTr="00CB4480">
        <w:tc>
          <w:tcPr>
            <w:tcW w:w="2405" w:type="dxa"/>
            <w:shd w:val="clear" w:color="auto" w:fill="auto"/>
            <w:tcMar>
              <w:top w:w="57" w:type="dxa"/>
              <w:bottom w:w="57" w:type="dxa"/>
            </w:tcMar>
          </w:tcPr>
          <w:p w14:paraId="0A58B2E5"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7D39F16"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C8AC2B1" w14:textId="77777777" w:rsidR="00121489" w:rsidRPr="00C62228" w:rsidRDefault="00121489" w:rsidP="00CB4480">
            <w:pPr>
              <w:rPr>
                <w:rFonts w:ascii="Calibri" w:eastAsia="Calibri" w:hAnsi="Calibri" w:cs="Calibri"/>
                <w:color w:val="595959"/>
                <w:sz w:val="20"/>
                <w:szCs w:val="20"/>
                <w:lang w:val="nl-NL"/>
              </w:rPr>
            </w:pPr>
          </w:p>
        </w:tc>
      </w:tr>
      <w:tr w:rsidR="00121489" w:rsidRPr="00C62228" w14:paraId="6F64E6F7" w14:textId="77777777" w:rsidTr="00CB4480">
        <w:tc>
          <w:tcPr>
            <w:tcW w:w="2405" w:type="dxa"/>
            <w:shd w:val="clear" w:color="auto" w:fill="auto"/>
            <w:tcMar>
              <w:top w:w="57" w:type="dxa"/>
              <w:bottom w:w="57" w:type="dxa"/>
            </w:tcMar>
          </w:tcPr>
          <w:p w14:paraId="2AB512C4" w14:textId="77777777" w:rsidR="00121489" w:rsidRPr="00C62228" w:rsidRDefault="00121489" w:rsidP="00CB448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F9DB88C" w14:textId="77777777" w:rsidR="00121489" w:rsidRPr="00C62228" w:rsidRDefault="00121489" w:rsidP="00CB448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0BDE0C6" w14:textId="77777777" w:rsidR="00121489" w:rsidRPr="00C62228" w:rsidRDefault="00121489" w:rsidP="00CB448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CFD862C" w14:textId="77777777" w:rsidR="00121489" w:rsidRDefault="00121489" w:rsidP="00121489">
      <w:pPr>
        <w:pStyle w:val="Kop1"/>
      </w:pPr>
      <w:bookmarkStart w:id="130" w:name="_Toc150354487"/>
      <w:bookmarkEnd w:id="126"/>
      <w:bookmarkEnd w:id="129"/>
      <w:r w:rsidRPr="00D13418">
        <w:lastRenderedPageBreak/>
        <w:t>Concordantie</w:t>
      </w:r>
      <w:bookmarkEnd w:id="127"/>
      <w:bookmarkEnd w:id="128"/>
      <w:bookmarkEnd w:id="130"/>
    </w:p>
    <w:p w14:paraId="550A70FB" w14:textId="77777777" w:rsidR="00F036E1" w:rsidRDefault="00F036E1" w:rsidP="00F036E1">
      <w:pPr>
        <w:pStyle w:val="Kop2"/>
      </w:pPr>
      <w:bookmarkStart w:id="131" w:name="_Toc132869098"/>
      <w:bookmarkStart w:id="132" w:name="_Toc150354488"/>
      <w:bookmarkStart w:id="133" w:name="_Hlk128940695"/>
      <w:r>
        <w:t>Concordantietabel</w:t>
      </w:r>
      <w:bookmarkEnd w:id="131"/>
      <w:bookmarkEnd w:id="132"/>
    </w:p>
    <w:p w14:paraId="0C9D3BDB" w14:textId="2E6AC1FD" w:rsidR="00F036E1" w:rsidRDefault="00F036E1" w:rsidP="00F036E1">
      <w:r>
        <w:t>De concordantietabel geeft duidelijk aan welke leerplandoelen de specifieke minimumdoelen (SMD)</w:t>
      </w:r>
      <w:r w:rsidR="00036DF7">
        <w:t xml:space="preserve"> realiseren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F036E1" w14:paraId="628CC716" w14:textId="77777777" w:rsidTr="00C006DB">
        <w:tc>
          <w:tcPr>
            <w:tcW w:w="1555" w:type="dxa"/>
          </w:tcPr>
          <w:p w14:paraId="070DFEE7" w14:textId="77777777" w:rsidR="00F036E1" w:rsidRPr="009D7B9E" w:rsidRDefault="00F036E1" w:rsidP="00C006DB">
            <w:pPr>
              <w:spacing w:before="120" w:after="120"/>
              <w:rPr>
                <w:b/>
              </w:rPr>
            </w:pPr>
            <w:r w:rsidRPr="009D7B9E">
              <w:rPr>
                <w:b/>
              </w:rPr>
              <w:t>Leerplandoel</w:t>
            </w:r>
          </w:p>
        </w:tc>
        <w:tc>
          <w:tcPr>
            <w:tcW w:w="7943" w:type="dxa"/>
          </w:tcPr>
          <w:p w14:paraId="3EF89C31" w14:textId="256854B7" w:rsidR="00F036E1" w:rsidRPr="009D7B9E" w:rsidRDefault="00036DF7" w:rsidP="00C006DB">
            <w:pPr>
              <w:spacing w:before="120" w:after="120"/>
              <w:rPr>
                <w:b/>
              </w:rPr>
            </w:pPr>
            <w:r>
              <w:rPr>
                <w:b/>
                <w:bCs/>
              </w:rPr>
              <w:t>S</w:t>
            </w:r>
            <w:r w:rsidR="00F036E1">
              <w:rPr>
                <w:b/>
                <w:bCs/>
              </w:rPr>
              <w:t>pecifieke minimumdoelen</w:t>
            </w:r>
          </w:p>
        </w:tc>
      </w:tr>
      <w:bookmarkEnd w:id="133"/>
      <w:tr w:rsidR="003C3909" w14:paraId="4D8762C5" w14:textId="77777777" w:rsidTr="00C006DB">
        <w:tc>
          <w:tcPr>
            <w:tcW w:w="1555" w:type="dxa"/>
          </w:tcPr>
          <w:p w14:paraId="4DBE752D" w14:textId="77777777" w:rsidR="003C3909" w:rsidRDefault="003C3909" w:rsidP="003C3909">
            <w:pPr>
              <w:numPr>
                <w:ilvl w:val="0"/>
                <w:numId w:val="1"/>
              </w:numPr>
              <w:spacing w:before="120" w:after="120"/>
              <w:ind w:left="567" w:firstLine="0"/>
            </w:pPr>
          </w:p>
        </w:tc>
        <w:tc>
          <w:tcPr>
            <w:tcW w:w="7943" w:type="dxa"/>
          </w:tcPr>
          <w:p w14:paraId="1EA2258D" w14:textId="25B4F899" w:rsidR="003C3909" w:rsidRDefault="003C3909" w:rsidP="003C3909">
            <w:pPr>
              <w:spacing w:before="120" w:after="120"/>
            </w:pPr>
            <w:r>
              <w:t>SMD 02.30.01</w:t>
            </w:r>
          </w:p>
        </w:tc>
      </w:tr>
      <w:tr w:rsidR="003C3909" w14:paraId="5E77FEC5" w14:textId="77777777" w:rsidTr="00C006DB">
        <w:tc>
          <w:tcPr>
            <w:tcW w:w="1555" w:type="dxa"/>
          </w:tcPr>
          <w:p w14:paraId="5DE50385" w14:textId="77777777" w:rsidR="003C3909" w:rsidRDefault="003C3909" w:rsidP="003C3909">
            <w:pPr>
              <w:numPr>
                <w:ilvl w:val="0"/>
                <w:numId w:val="1"/>
              </w:numPr>
              <w:spacing w:before="120" w:after="120"/>
              <w:ind w:left="567" w:firstLine="0"/>
            </w:pPr>
          </w:p>
        </w:tc>
        <w:tc>
          <w:tcPr>
            <w:tcW w:w="7943" w:type="dxa"/>
          </w:tcPr>
          <w:p w14:paraId="35C4EAFF" w14:textId="2AB1CE44" w:rsidR="003C3909" w:rsidRDefault="003C3909" w:rsidP="003C3909">
            <w:pPr>
              <w:spacing w:before="120" w:after="120"/>
            </w:pPr>
            <w:r>
              <w:t>SMD 02.30.02</w:t>
            </w:r>
          </w:p>
        </w:tc>
      </w:tr>
      <w:tr w:rsidR="003C3909" w14:paraId="0C1C82A9" w14:textId="77777777" w:rsidTr="00C006DB">
        <w:tc>
          <w:tcPr>
            <w:tcW w:w="1555" w:type="dxa"/>
          </w:tcPr>
          <w:p w14:paraId="3C75A601" w14:textId="77777777" w:rsidR="003C3909" w:rsidRDefault="003C3909" w:rsidP="003C3909">
            <w:pPr>
              <w:numPr>
                <w:ilvl w:val="0"/>
                <w:numId w:val="1"/>
              </w:numPr>
              <w:spacing w:before="120" w:after="120"/>
              <w:ind w:left="567" w:firstLine="0"/>
            </w:pPr>
          </w:p>
        </w:tc>
        <w:tc>
          <w:tcPr>
            <w:tcW w:w="7943" w:type="dxa"/>
          </w:tcPr>
          <w:p w14:paraId="086E576C" w14:textId="0242C187" w:rsidR="003C3909" w:rsidRDefault="003C3909" w:rsidP="003C3909">
            <w:pPr>
              <w:spacing w:before="120" w:after="120"/>
            </w:pPr>
            <w:r>
              <w:t>SMD 02.30.03</w:t>
            </w:r>
          </w:p>
        </w:tc>
      </w:tr>
      <w:tr w:rsidR="003C3909" w14:paraId="53A08D89" w14:textId="77777777" w:rsidTr="00C006DB">
        <w:tc>
          <w:tcPr>
            <w:tcW w:w="1555" w:type="dxa"/>
          </w:tcPr>
          <w:p w14:paraId="3CCD3841" w14:textId="77777777" w:rsidR="003C3909" w:rsidRDefault="003C3909" w:rsidP="003C3909">
            <w:pPr>
              <w:numPr>
                <w:ilvl w:val="0"/>
                <w:numId w:val="1"/>
              </w:numPr>
              <w:spacing w:before="120" w:after="120"/>
              <w:ind w:left="567" w:firstLine="0"/>
            </w:pPr>
          </w:p>
        </w:tc>
        <w:tc>
          <w:tcPr>
            <w:tcW w:w="7943" w:type="dxa"/>
          </w:tcPr>
          <w:p w14:paraId="27F3EB8F" w14:textId="5606FBB5" w:rsidR="003C3909" w:rsidRDefault="003C3909" w:rsidP="003C3909">
            <w:pPr>
              <w:spacing w:before="120" w:after="120"/>
            </w:pPr>
            <w:r>
              <w:t>SMD 02.30.04</w:t>
            </w:r>
          </w:p>
        </w:tc>
      </w:tr>
      <w:tr w:rsidR="003C3909" w14:paraId="13A6B937" w14:textId="77777777" w:rsidTr="00C006DB">
        <w:tc>
          <w:tcPr>
            <w:tcW w:w="1555" w:type="dxa"/>
          </w:tcPr>
          <w:p w14:paraId="5162B0A3" w14:textId="77777777" w:rsidR="003C3909" w:rsidRDefault="003C3909" w:rsidP="003C3909">
            <w:pPr>
              <w:numPr>
                <w:ilvl w:val="0"/>
                <w:numId w:val="1"/>
              </w:numPr>
              <w:spacing w:before="120" w:after="120"/>
              <w:ind w:left="567" w:firstLine="0"/>
            </w:pPr>
          </w:p>
        </w:tc>
        <w:tc>
          <w:tcPr>
            <w:tcW w:w="7943" w:type="dxa"/>
          </w:tcPr>
          <w:p w14:paraId="521F3E52" w14:textId="64F33A47" w:rsidR="003C3909" w:rsidRDefault="003C3909" w:rsidP="003C3909">
            <w:pPr>
              <w:spacing w:before="120" w:after="120"/>
            </w:pPr>
            <w:r>
              <w:t>SMD 02.32.01</w:t>
            </w:r>
          </w:p>
        </w:tc>
      </w:tr>
      <w:tr w:rsidR="003C3909" w14:paraId="76A87DFE" w14:textId="77777777" w:rsidTr="00C006DB">
        <w:tc>
          <w:tcPr>
            <w:tcW w:w="1555" w:type="dxa"/>
          </w:tcPr>
          <w:p w14:paraId="7E1C3C42" w14:textId="620F995F" w:rsidR="003C3909" w:rsidRDefault="003C3909" w:rsidP="003C3909">
            <w:pPr>
              <w:numPr>
                <w:ilvl w:val="0"/>
                <w:numId w:val="1"/>
              </w:numPr>
              <w:spacing w:before="120" w:after="120"/>
              <w:ind w:left="567" w:firstLine="0"/>
            </w:pPr>
            <w:r>
              <w:t>+</w:t>
            </w:r>
          </w:p>
        </w:tc>
        <w:tc>
          <w:tcPr>
            <w:tcW w:w="7943" w:type="dxa"/>
          </w:tcPr>
          <w:p w14:paraId="1C40A28B" w14:textId="0B7BBAB7" w:rsidR="003C3909" w:rsidRDefault="003C3909" w:rsidP="003C3909">
            <w:pPr>
              <w:spacing w:before="120" w:after="120"/>
            </w:pPr>
            <w:r>
              <w:t>-</w:t>
            </w:r>
          </w:p>
        </w:tc>
      </w:tr>
      <w:tr w:rsidR="003C3909" w14:paraId="71B9D94C" w14:textId="77777777" w:rsidTr="00C006DB">
        <w:tc>
          <w:tcPr>
            <w:tcW w:w="1555" w:type="dxa"/>
          </w:tcPr>
          <w:p w14:paraId="38F66EC3" w14:textId="77777777" w:rsidR="003C3909" w:rsidRDefault="003C3909" w:rsidP="003C3909">
            <w:pPr>
              <w:numPr>
                <w:ilvl w:val="0"/>
                <w:numId w:val="1"/>
              </w:numPr>
              <w:spacing w:before="120" w:after="120"/>
              <w:ind w:left="567" w:firstLine="0"/>
            </w:pPr>
          </w:p>
        </w:tc>
        <w:tc>
          <w:tcPr>
            <w:tcW w:w="7943" w:type="dxa"/>
          </w:tcPr>
          <w:p w14:paraId="6104017C" w14:textId="24B6B2DB" w:rsidR="003C3909" w:rsidRDefault="003C3909" w:rsidP="003C3909">
            <w:pPr>
              <w:spacing w:before="120" w:after="120"/>
            </w:pPr>
            <w:r>
              <w:t>SMD 02.30.06</w:t>
            </w:r>
          </w:p>
        </w:tc>
      </w:tr>
      <w:tr w:rsidR="003C3909" w14:paraId="348F8334" w14:textId="77777777" w:rsidTr="00C006DB">
        <w:tc>
          <w:tcPr>
            <w:tcW w:w="1555" w:type="dxa"/>
          </w:tcPr>
          <w:p w14:paraId="01D21DFE" w14:textId="77777777" w:rsidR="003C3909" w:rsidRDefault="003C3909" w:rsidP="003C3909">
            <w:pPr>
              <w:numPr>
                <w:ilvl w:val="0"/>
                <w:numId w:val="1"/>
              </w:numPr>
              <w:spacing w:before="120" w:after="120"/>
              <w:ind w:left="567" w:firstLine="0"/>
            </w:pPr>
          </w:p>
        </w:tc>
        <w:tc>
          <w:tcPr>
            <w:tcW w:w="7943" w:type="dxa"/>
          </w:tcPr>
          <w:p w14:paraId="74D5439B" w14:textId="0FF85421" w:rsidR="003C3909" w:rsidRDefault="003C3909" w:rsidP="003C3909">
            <w:pPr>
              <w:spacing w:before="120" w:after="120"/>
            </w:pPr>
            <w:r>
              <w:t>SMD 02.31.01</w:t>
            </w:r>
          </w:p>
        </w:tc>
      </w:tr>
      <w:tr w:rsidR="003C3909" w14:paraId="5069FAC1" w14:textId="77777777" w:rsidTr="00C006DB">
        <w:tc>
          <w:tcPr>
            <w:tcW w:w="1555" w:type="dxa"/>
          </w:tcPr>
          <w:p w14:paraId="00A9300C" w14:textId="77777777" w:rsidR="003C3909" w:rsidRDefault="003C3909" w:rsidP="003C3909">
            <w:pPr>
              <w:numPr>
                <w:ilvl w:val="0"/>
                <w:numId w:val="1"/>
              </w:numPr>
              <w:spacing w:before="120" w:after="120"/>
              <w:ind w:left="567" w:firstLine="0"/>
            </w:pPr>
          </w:p>
        </w:tc>
        <w:tc>
          <w:tcPr>
            <w:tcW w:w="7943" w:type="dxa"/>
          </w:tcPr>
          <w:p w14:paraId="75A4DAC7" w14:textId="44C01DED" w:rsidR="003C3909" w:rsidRDefault="003C3909" w:rsidP="003C3909">
            <w:pPr>
              <w:spacing w:before="120" w:after="120"/>
            </w:pPr>
            <w:r>
              <w:t>SMD 02.30.05</w:t>
            </w:r>
          </w:p>
        </w:tc>
      </w:tr>
    </w:tbl>
    <w:p w14:paraId="346A0CB9" w14:textId="77777777" w:rsidR="003867DD" w:rsidRDefault="003867DD" w:rsidP="003867DD">
      <w:pPr>
        <w:pStyle w:val="Kop2"/>
      </w:pPr>
      <w:bookmarkStart w:id="134" w:name="_Toc128941197"/>
      <w:bookmarkStart w:id="135" w:name="_Toc129036364"/>
      <w:bookmarkStart w:id="136" w:name="_Toc129199593"/>
      <w:bookmarkStart w:id="137" w:name="_Toc132869100"/>
      <w:bookmarkStart w:id="138" w:name="_Toc133498404"/>
      <w:bookmarkStart w:id="139" w:name="_Toc133773338"/>
      <w:bookmarkStart w:id="140" w:name="_Toc150354489"/>
      <w:r>
        <w:t>Specifieke minimumdoelen</w:t>
      </w:r>
      <w:bookmarkEnd w:id="134"/>
      <w:bookmarkEnd w:id="135"/>
      <w:bookmarkEnd w:id="136"/>
      <w:bookmarkEnd w:id="137"/>
      <w:bookmarkEnd w:id="138"/>
      <w:bookmarkEnd w:id="139"/>
      <w:bookmarkEnd w:id="140"/>
    </w:p>
    <w:tbl>
      <w:tblPr>
        <w:tblW w:w="5000" w:type="pct"/>
        <w:tblInd w:w="-5" w:type="dxa"/>
        <w:tblLook w:val="04A0" w:firstRow="1" w:lastRow="0" w:firstColumn="1" w:lastColumn="0" w:noHBand="0" w:noVBand="1"/>
      </w:tblPr>
      <w:tblGrid>
        <w:gridCol w:w="1227"/>
        <w:gridCol w:w="8411"/>
      </w:tblGrid>
      <w:tr w:rsidR="002B0883" w:rsidRPr="00180CAE" w14:paraId="26EAEFC8" w14:textId="77777777" w:rsidTr="00CB4480">
        <w:trPr>
          <w:trHeight w:val="50"/>
        </w:trPr>
        <w:tc>
          <w:tcPr>
            <w:tcW w:w="1227" w:type="dxa"/>
            <w:shd w:val="clear" w:color="auto" w:fill="auto"/>
          </w:tcPr>
          <w:p w14:paraId="29C38DC0" w14:textId="639CD486" w:rsidR="002B0883" w:rsidRPr="00180CAE" w:rsidRDefault="002B0883" w:rsidP="002B0883">
            <w:pPr>
              <w:rPr>
                <w:rFonts w:cstheme="minorHAnsi"/>
              </w:rPr>
            </w:pPr>
            <w:r w:rsidRPr="00180CAE">
              <w:rPr>
                <w:rFonts w:cstheme="minorHAnsi"/>
              </w:rPr>
              <w:t>02.30.01</w:t>
            </w:r>
          </w:p>
        </w:tc>
        <w:tc>
          <w:tcPr>
            <w:tcW w:w="8411" w:type="dxa"/>
            <w:shd w:val="clear" w:color="auto" w:fill="auto"/>
          </w:tcPr>
          <w:p w14:paraId="1291F4D8" w14:textId="77777777" w:rsidR="002B0883" w:rsidRPr="00180CAE" w:rsidRDefault="002B0883" w:rsidP="002B0883">
            <w:pPr>
              <w:spacing w:after="0"/>
              <w:rPr>
                <w:rFonts w:cstheme="minorHAnsi"/>
              </w:rPr>
            </w:pPr>
            <w:r w:rsidRPr="00180CAE">
              <w:rPr>
                <w:rFonts w:cstheme="minorHAnsi"/>
              </w:rPr>
              <w:t>De leerlingen bepalen het onderwerp en de hoofdgedachte bij het doelgericht lezen en beluisteren van teksten.</w:t>
            </w:r>
          </w:p>
          <w:p w14:paraId="046AC5FC" w14:textId="77777777" w:rsidR="002B0883" w:rsidRPr="00611340"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Teksten in de vierde moderne vreemde taal</w:t>
            </w:r>
          </w:p>
          <w:p w14:paraId="0F39FAEA" w14:textId="77777777" w:rsidR="002B0883" w:rsidRPr="00611340"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Tekstkenmerken voor receptie:</w:t>
            </w:r>
          </w:p>
          <w:p w14:paraId="3E5B967C"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Zeer eenvoudige, herkenbare, expliciet aangegeven tekststructuur</w:t>
            </w:r>
          </w:p>
          <w:p w14:paraId="5AA8E4B8"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Grote samenhang</w:t>
            </w:r>
          </w:p>
          <w:p w14:paraId="1C5B403C"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Hoofdzakelijk de meest frequente woorden, woordcombinaties en vaste uitdrukkingen uit een zeer beperkte waaier aan relevante thema’s binnen het persoonlijke, publieke en educatieve domein</w:t>
            </w:r>
          </w:p>
          <w:p w14:paraId="73BC0C05"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 xml:space="preserve">Concrete, herkenbare inhoud </w:t>
            </w:r>
          </w:p>
          <w:p w14:paraId="10260DEF"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Zeer lage informatiedichtheid</w:t>
            </w:r>
          </w:p>
          <w:p w14:paraId="1EF155E1"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 xml:space="preserve">Zeer eenvoudige zinsbouw </w:t>
            </w:r>
          </w:p>
          <w:p w14:paraId="2B785A3A"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Beperkte lengte</w:t>
            </w:r>
          </w:p>
          <w:p w14:paraId="432A3378"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Variatie aan tekstsoorten</w:t>
            </w:r>
          </w:p>
          <w:p w14:paraId="4505589D" w14:textId="77777777" w:rsidR="002B0883" w:rsidRPr="00611340"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Bijkomend voor schriftelijke receptie:</w:t>
            </w:r>
          </w:p>
          <w:p w14:paraId="79254697"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Duidelijke lay-out</w:t>
            </w:r>
          </w:p>
          <w:p w14:paraId="2611FA9B" w14:textId="77777777" w:rsidR="002B0883" w:rsidRPr="00611340"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Bijkomend voor mondelinge receptie:</w:t>
            </w:r>
          </w:p>
          <w:p w14:paraId="1AC7C794"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Geen achtergrondruis</w:t>
            </w:r>
          </w:p>
          <w:p w14:paraId="7D40463D"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Laag spreektempo met frequente pauzes</w:t>
            </w:r>
          </w:p>
          <w:p w14:paraId="25D38B52"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Ondersteunende, maar natuurlijke intonatie</w:t>
            </w:r>
          </w:p>
          <w:p w14:paraId="3F9497B0"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Heldere uitspraak, duidelijke articulatie</w:t>
            </w:r>
          </w:p>
          <w:p w14:paraId="681B629E" w14:textId="77777777" w:rsidR="00447ED0" w:rsidRPr="00F77B9F" w:rsidRDefault="002B0883" w:rsidP="00447ED0">
            <w:pPr>
              <w:pStyle w:val="Plattetekst"/>
              <w:numPr>
                <w:ilvl w:val="0"/>
                <w:numId w:val="42"/>
              </w:numPr>
              <w:spacing w:before="0"/>
              <w:rPr>
                <w:rFonts w:asciiTheme="minorHAnsi" w:hAnsiTheme="minorHAnsi"/>
                <w:color w:val="595959" w:themeColor="text1" w:themeTint="A6"/>
                <w:sz w:val="22"/>
                <w:szCs w:val="22"/>
              </w:rPr>
            </w:pPr>
            <w:r w:rsidRPr="00611340">
              <w:rPr>
                <w:rFonts w:asciiTheme="minorHAnsi" w:eastAsiaTheme="minorHAnsi" w:hAnsiTheme="minorHAnsi"/>
                <w:color w:val="595959" w:themeColor="text1" w:themeTint="A6"/>
                <w:w w:val="100"/>
                <w:sz w:val="22"/>
                <w:szCs w:val="22"/>
                <w:lang w:val="nl-BE"/>
              </w:rPr>
              <w:t>Met visuele ondersteuning</w:t>
            </w:r>
          </w:p>
          <w:p w14:paraId="4C52FE19" w14:textId="0C3854D7" w:rsidR="002B0883" w:rsidRPr="00F77B9F" w:rsidRDefault="002B0883" w:rsidP="00447ED0">
            <w:pPr>
              <w:pStyle w:val="Plattetekst"/>
              <w:numPr>
                <w:ilvl w:val="0"/>
                <w:numId w:val="42"/>
              </w:numPr>
              <w:spacing w:before="0"/>
              <w:rPr>
                <w:rFonts w:asciiTheme="minorHAnsi" w:hAnsiTheme="minorHAnsi"/>
                <w:color w:val="595959" w:themeColor="text1" w:themeTint="A6"/>
                <w:sz w:val="22"/>
                <w:szCs w:val="22"/>
              </w:rPr>
            </w:pPr>
            <w:r w:rsidRPr="00611340">
              <w:rPr>
                <w:rFonts w:asciiTheme="minorHAnsi" w:eastAsiaTheme="minorHAnsi" w:hAnsiTheme="minorHAnsi"/>
                <w:color w:val="595959" w:themeColor="text1" w:themeTint="A6"/>
                <w:w w:val="100"/>
                <w:sz w:val="22"/>
                <w:szCs w:val="22"/>
                <w:lang w:val="nl-BE"/>
              </w:rPr>
              <w:lastRenderedPageBreak/>
              <w:t>Met ondersteuning van non-verbaal gedrag</w:t>
            </w:r>
          </w:p>
        </w:tc>
      </w:tr>
      <w:tr w:rsidR="002B0883" w:rsidRPr="00180CAE" w14:paraId="5BBB700B" w14:textId="77777777" w:rsidTr="00CB4480">
        <w:trPr>
          <w:trHeight w:val="50"/>
        </w:trPr>
        <w:tc>
          <w:tcPr>
            <w:tcW w:w="1227" w:type="dxa"/>
            <w:shd w:val="clear" w:color="auto" w:fill="auto"/>
          </w:tcPr>
          <w:p w14:paraId="1DFD984F" w14:textId="4B010744" w:rsidR="002B0883" w:rsidRPr="00180CAE" w:rsidRDefault="002B0883" w:rsidP="002B0883">
            <w:pPr>
              <w:rPr>
                <w:rFonts w:cstheme="minorHAnsi"/>
              </w:rPr>
            </w:pPr>
            <w:r w:rsidRPr="00180CAE">
              <w:rPr>
                <w:rFonts w:cstheme="minorHAnsi"/>
              </w:rPr>
              <w:lastRenderedPageBreak/>
              <w:t>02.30.02</w:t>
            </w:r>
          </w:p>
        </w:tc>
        <w:tc>
          <w:tcPr>
            <w:tcW w:w="8411" w:type="dxa"/>
            <w:shd w:val="clear" w:color="auto" w:fill="auto"/>
          </w:tcPr>
          <w:p w14:paraId="018097B8" w14:textId="77777777" w:rsidR="002B0883" w:rsidRPr="00180CAE" w:rsidRDefault="002B0883" w:rsidP="002B0883">
            <w:pPr>
              <w:spacing w:after="0"/>
              <w:rPr>
                <w:rFonts w:cstheme="minorHAnsi"/>
              </w:rPr>
            </w:pPr>
            <w:r w:rsidRPr="00180CAE">
              <w:rPr>
                <w:rFonts w:cstheme="minorHAnsi"/>
              </w:rPr>
              <w:t>De leerlingen selecteren relevante informatie bij het lezen en beluisteren van teksten.</w:t>
            </w:r>
          </w:p>
          <w:p w14:paraId="3D49236B" w14:textId="77777777" w:rsidR="002B0883" w:rsidRPr="00611340"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Teksten in de vierde moderne vreemde taal</w:t>
            </w:r>
          </w:p>
          <w:p w14:paraId="72CA736F" w14:textId="39E094D7" w:rsidR="002B0883" w:rsidRPr="00F77B9F" w:rsidRDefault="002B0883" w:rsidP="002B0883">
            <w:pPr>
              <w:pStyle w:val="Plattetekst"/>
              <w:numPr>
                <w:ilvl w:val="0"/>
                <w:numId w:val="0"/>
              </w:numPr>
              <w:ind w:left="360" w:hanging="360"/>
              <w:rPr>
                <w:rFonts w:asciiTheme="minorHAnsi" w:hAnsiTheme="minorHAnsi"/>
                <w:color w:val="595959" w:themeColor="text1" w:themeTint="A6"/>
                <w:sz w:val="22"/>
                <w:szCs w:val="22"/>
              </w:rPr>
            </w:pPr>
            <w:r w:rsidRPr="00611340">
              <w:rPr>
                <w:rFonts w:asciiTheme="minorHAnsi" w:eastAsiaTheme="minorHAnsi" w:hAnsiTheme="minorHAnsi"/>
                <w:color w:val="595959" w:themeColor="text1" w:themeTint="A6"/>
                <w:w w:val="100"/>
                <w:sz w:val="22"/>
                <w:szCs w:val="22"/>
                <w:lang w:val="nl-BE"/>
              </w:rPr>
              <w:t>Tekstkenmerken voor receptie</w:t>
            </w:r>
          </w:p>
        </w:tc>
      </w:tr>
      <w:tr w:rsidR="002B0883" w:rsidRPr="00180CAE" w14:paraId="3E96D00A" w14:textId="77777777" w:rsidTr="00CB4480">
        <w:trPr>
          <w:trHeight w:val="50"/>
        </w:trPr>
        <w:tc>
          <w:tcPr>
            <w:tcW w:w="1227" w:type="dxa"/>
          </w:tcPr>
          <w:p w14:paraId="40C6469D" w14:textId="57498417" w:rsidR="002B0883" w:rsidRPr="00180CAE" w:rsidRDefault="002B0883" w:rsidP="002B0883">
            <w:pPr>
              <w:rPr>
                <w:rFonts w:cstheme="minorHAnsi"/>
              </w:rPr>
            </w:pPr>
            <w:r w:rsidRPr="00180CAE">
              <w:rPr>
                <w:rFonts w:cstheme="minorHAnsi"/>
              </w:rPr>
              <w:t>02.30.03</w:t>
            </w:r>
          </w:p>
        </w:tc>
        <w:tc>
          <w:tcPr>
            <w:tcW w:w="8411" w:type="dxa"/>
            <w:shd w:val="clear" w:color="auto" w:fill="auto"/>
          </w:tcPr>
          <w:p w14:paraId="3A5D5852" w14:textId="77777777" w:rsidR="002B0883" w:rsidRPr="00180CAE" w:rsidRDefault="002B0883" w:rsidP="002B0883">
            <w:pPr>
              <w:spacing w:after="0"/>
              <w:rPr>
                <w:rFonts w:cstheme="minorHAnsi"/>
              </w:rPr>
            </w:pPr>
            <w:r w:rsidRPr="00180CAE">
              <w:rPr>
                <w:rFonts w:cstheme="minorHAnsi"/>
              </w:rPr>
              <w:t>De leerlingen spreken en schrijven doelgericht met behulp van aangereikte zinnen, sleutelwoorden of een voorbeeld.</w:t>
            </w:r>
          </w:p>
          <w:p w14:paraId="2A122632"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In de vierde moderne vreemde taal</w:t>
            </w:r>
          </w:p>
          <w:p w14:paraId="15500EEE"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Minimumvereisten voor productie</w:t>
            </w:r>
          </w:p>
          <w:p w14:paraId="3B596DDE"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Beheersing van frequente woorden, woordcombinaties en vaste uitdrukkingen voor de meest elementaire communicatiebehoeften binnen een zeer beperkte waaier aan relevante thema’s uit het persoonlijke, publieke en educatieve domein</w:t>
            </w:r>
          </w:p>
          <w:p w14:paraId="70D8BA55"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Concrete inhoud</w:t>
            </w:r>
          </w:p>
          <w:p w14:paraId="4571432B"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Beperkte beheersing van eenvoudige grammaticale constructies en zinspatronen uit een aangeleerd repertoire</w:t>
            </w:r>
          </w:p>
          <w:p w14:paraId="252A9EDE"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Zeer beperkte lengte</w:t>
            </w:r>
          </w:p>
          <w:p w14:paraId="6F1D60BE"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 xml:space="preserve">Variatie aan tekstsoorten </w:t>
            </w:r>
          </w:p>
          <w:p w14:paraId="55155EC5"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Met behulp van ondersteunende middelen</w:t>
            </w:r>
          </w:p>
          <w:p w14:paraId="2FE18E40"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Bijkomend voor schriftelijke productie:</w:t>
            </w:r>
          </w:p>
          <w:p w14:paraId="7B1AE930"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Korte woorden en frasen uit het aangeleerde lexicale repertoire zijn redelijk correct geschreven</w:t>
            </w:r>
          </w:p>
          <w:p w14:paraId="5270E2A1"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Bijkomend voor mondelinge productie:</w:t>
            </w:r>
          </w:p>
          <w:p w14:paraId="4FB30EA2"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Gepaste lichaamstaal</w:t>
            </w:r>
          </w:p>
          <w:p w14:paraId="23453605" w14:textId="77777777" w:rsidR="002B0883" w:rsidRPr="00611340"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611340">
              <w:rPr>
                <w:rFonts w:asciiTheme="minorHAnsi" w:eastAsiaTheme="minorHAnsi" w:hAnsiTheme="minorHAnsi"/>
                <w:color w:val="595959" w:themeColor="text1" w:themeTint="A6"/>
                <w:w w:val="100"/>
                <w:sz w:val="22"/>
                <w:szCs w:val="22"/>
                <w:lang w:val="nl-BE"/>
              </w:rPr>
              <w:t>Uitspraak van een zeer beperkt repertoire van aangeleerde woorden en frasen is met enige inspanning verstaanbaar</w:t>
            </w:r>
          </w:p>
          <w:p w14:paraId="719D6774" w14:textId="31361723" w:rsidR="002B0883" w:rsidRPr="00F77B9F" w:rsidRDefault="002B0883" w:rsidP="00447ED0">
            <w:pPr>
              <w:pStyle w:val="Plattetekst"/>
              <w:numPr>
                <w:ilvl w:val="0"/>
                <w:numId w:val="42"/>
              </w:numPr>
              <w:spacing w:before="0"/>
              <w:rPr>
                <w:rFonts w:asciiTheme="minorHAnsi" w:hAnsiTheme="minorHAnsi"/>
                <w:color w:val="595959" w:themeColor="text1" w:themeTint="A6"/>
                <w:sz w:val="22"/>
                <w:szCs w:val="22"/>
              </w:rPr>
            </w:pPr>
            <w:r w:rsidRPr="00611340">
              <w:rPr>
                <w:rFonts w:asciiTheme="minorHAnsi" w:eastAsiaTheme="minorHAnsi" w:hAnsiTheme="minorHAnsi"/>
                <w:color w:val="595959" w:themeColor="text1" w:themeTint="A6"/>
                <w:w w:val="100"/>
                <w:sz w:val="22"/>
                <w:szCs w:val="22"/>
                <w:lang w:val="nl-BE"/>
              </w:rPr>
              <w:t>Met talrijke onderbrekingen om naar uitdrukkingen te zoeken, minder vertrouwde woorden uit te spreken en om de communicatie te herstellen</w:t>
            </w:r>
          </w:p>
        </w:tc>
      </w:tr>
      <w:tr w:rsidR="002B0883" w:rsidRPr="00180CAE" w14:paraId="2F5D33FF" w14:textId="77777777" w:rsidTr="00CB4480">
        <w:trPr>
          <w:trHeight w:val="50"/>
        </w:trPr>
        <w:tc>
          <w:tcPr>
            <w:tcW w:w="1227" w:type="dxa"/>
          </w:tcPr>
          <w:p w14:paraId="3AB7F60F" w14:textId="5B75C33B" w:rsidR="002B0883" w:rsidRPr="00180CAE" w:rsidRDefault="002B0883" w:rsidP="002B0883">
            <w:pPr>
              <w:rPr>
                <w:rFonts w:cstheme="minorHAnsi"/>
              </w:rPr>
            </w:pPr>
            <w:r w:rsidRPr="00180CAE">
              <w:rPr>
                <w:rFonts w:cstheme="minorHAnsi"/>
              </w:rPr>
              <w:t>02.30.04</w:t>
            </w:r>
          </w:p>
        </w:tc>
        <w:tc>
          <w:tcPr>
            <w:tcW w:w="8411" w:type="dxa"/>
            <w:shd w:val="clear" w:color="auto" w:fill="auto"/>
          </w:tcPr>
          <w:p w14:paraId="4FCF99E2" w14:textId="77777777" w:rsidR="002B0883" w:rsidRPr="00180CAE" w:rsidRDefault="002B0883" w:rsidP="002B0883">
            <w:pPr>
              <w:spacing w:after="0"/>
              <w:rPr>
                <w:rFonts w:cstheme="minorHAnsi"/>
              </w:rPr>
            </w:pPr>
            <w:r w:rsidRPr="00180CAE">
              <w:rPr>
                <w:rFonts w:cstheme="minorHAnsi"/>
              </w:rPr>
              <w:t>De leerlingen nemen doelgericht deel aan mondelinge interactie.</w:t>
            </w:r>
          </w:p>
          <w:p w14:paraId="6A4F4FB6"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In de vierde moderne vreemde taal</w:t>
            </w:r>
          </w:p>
          <w:p w14:paraId="7FB1E66F"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Tekstkenmerken voor receptie</w:t>
            </w:r>
          </w:p>
          <w:p w14:paraId="66E2310D"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Minimumvereisten voor productie</w:t>
            </w:r>
          </w:p>
          <w:p w14:paraId="0E809BF6"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Bijkomend voor interactie:</w:t>
            </w:r>
          </w:p>
          <w:p w14:paraId="76EBF6D8" w14:textId="77777777" w:rsidR="002B0883" w:rsidRPr="00286324" w:rsidRDefault="002B0883" w:rsidP="002B0883">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Gepaste beleefdheidsconventies bij de meest elementaire alledaagse taalhandelingen</w:t>
            </w:r>
          </w:p>
          <w:p w14:paraId="5B06CFC2" w14:textId="5569AB70" w:rsidR="002B0883" w:rsidRPr="00F77B9F" w:rsidRDefault="002B0883" w:rsidP="00447ED0">
            <w:pPr>
              <w:pStyle w:val="Plattetekst"/>
              <w:numPr>
                <w:ilvl w:val="0"/>
                <w:numId w:val="42"/>
              </w:numPr>
              <w:spacing w:before="0"/>
              <w:rPr>
                <w:rFonts w:asciiTheme="minorHAnsi" w:hAnsiTheme="minorHAnsi"/>
                <w:color w:val="595959" w:themeColor="text1" w:themeTint="A6"/>
                <w:sz w:val="22"/>
                <w:szCs w:val="22"/>
              </w:rPr>
            </w:pPr>
            <w:r w:rsidRPr="00286324">
              <w:rPr>
                <w:rFonts w:asciiTheme="minorHAnsi" w:eastAsiaTheme="minorHAnsi" w:hAnsiTheme="minorHAnsi"/>
                <w:color w:val="595959" w:themeColor="text1" w:themeTint="A6"/>
                <w:w w:val="100"/>
                <w:sz w:val="22"/>
                <w:szCs w:val="22"/>
                <w:lang w:val="nl-BE"/>
              </w:rPr>
              <w:t>De communicatie is volledig afhankelijk van herhaling, herformulering en herstel; met ondersteuning om het gesprek gaande te houden</w:t>
            </w:r>
          </w:p>
        </w:tc>
      </w:tr>
      <w:tr w:rsidR="002B0883" w:rsidRPr="00180CAE" w14:paraId="2D7F9826" w14:textId="77777777" w:rsidTr="00CB4480">
        <w:trPr>
          <w:trHeight w:val="50"/>
        </w:trPr>
        <w:tc>
          <w:tcPr>
            <w:tcW w:w="1227" w:type="dxa"/>
            <w:vMerge w:val="restart"/>
          </w:tcPr>
          <w:p w14:paraId="25A09468" w14:textId="033868F1" w:rsidR="002B0883" w:rsidRPr="00180CAE" w:rsidRDefault="002B0883" w:rsidP="002B0883">
            <w:pPr>
              <w:rPr>
                <w:rFonts w:cstheme="minorHAnsi"/>
              </w:rPr>
            </w:pPr>
            <w:r w:rsidRPr="00180CAE">
              <w:rPr>
                <w:rFonts w:cstheme="minorHAnsi"/>
              </w:rPr>
              <w:t>02.30.05</w:t>
            </w:r>
          </w:p>
        </w:tc>
        <w:tc>
          <w:tcPr>
            <w:tcW w:w="8411" w:type="dxa"/>
            <w:shd w:val="clear" w:color="auto" w:fill="auto"/>
          </w:tcPr>
          <w:p w14:paraId="1C6A1A4C" w14:textId="00DB5C76" w:rsidR="002B0883" w:rsidRPr="00180CAE" w:rsidRDefault="002B0883" w:rsidP="009F0113">
            <w:pPr>
              <w:spacing w:after="0"/>
              <w:rPr>
                <w:rFonts w:cstheme="minorHAnsi"/>
              </w:rPr>
            </w:pPr>
            <w:r w:rsidRPr="00180CAE">
              <w:rPr>
                <w:rFonts w:cstheme="minorHAnsi"/>
              </w:rPr>
              <w:t>De leerlingen zetten doelgericht strategieën in ter ondersteuning van informatieverwerking en communicatieve handelingen.</w:t>
            </w:r>
          </w:p>
        </w:tc>
      </w:tr>
      <w:tr w:rsidR="002B0883" w:rsidRPr="00180CAE" w14:paraId="23D7829C" w14:textId="77777777" w:rsidTr="00CB4480">
        <w:trPr>
          <w:trHeight w:val="50"/>
        </w:trPr>
        <w:tc>
          <w:tcPr>
            <w:tcW w:w="1227" w:type="dxa"/>
            <w:vMerge/>
          </w:tcPr>
          <w:p w14:paraId="12FCA8AC" w14:textId="77777777" w:rsidR="002B0883" w:rsidRPr="00180CAE" w:rsidRDefault="002B0883" w:rsidP="002B0883">
            <w:pPr>
              <w:rPr>
                <w:rFonts w:cstheme="minorHAnsi"/>
              </w:rPr>
            </w:pPr>
          </w:p>
        </w:tc>
        <w:tc>
          <w:tcPr>
            <w:tcW w:w="8411" w:type="dxa"/>
            <w:shd w:val="clear" w:color="auto" w:fill="auto"/>
          </w:tcPr>
          <w:p w14:paraId="7A76C220" w14:textId="77777777" w:rsidR="002B0883" w:rsidRPr="00180CAE" w:rsidRDefault="002B0883" w:rsidP="002B0883">
            <w:pPr>
              <w:pStyle w:val="Geenafstand"/>
              <w:rPr>
                <w:rFonts w:cstheme="minorHAnsi"/>
                <w:lang w:eastAsia="nl-BE"/>
              </w:rPr>
            </w:pPr>
            <w:r w:rsidRPr="00180CAE">
              <w:rPr>
                <w:rFonts w:cstheme="minorHAnsi"/>
                <w:lang w:eastAsia="nl-BE"/>
              </w:rPr>
              <w:t xml:space="preserve">Voetnoot: </w:t>
            </w:r>
          </w:p>
          <w:p w14:paraId="39024CB9" w14:textId="77777777" w:rsidR="002B0883" w:rsidRPr="00180CAE" w:rsidRDefault="002B0883" w:rsidP="002B0883">
            <w:pPr>
              <w:pStyle w:val="Geenafstand"/>
              <w:rPr>
                <w:rFonts w:cstheme="minorHAnsi"/>
                <w:lang w:eastAsia="nl-BE"/>
              </w:rPr>
            </w:pPr>
            <w:r w:rsidRPr="00180CAE">
              <w:rPr>
                <w:rFonts w:cstheme="minorHAnsi"/>
                <w:lang w:eastAsia="nl-BE"/>
              </w:rPr>
              <w:t>Dit minimumdoel wordt doelgericht ingezet in functie van alle andere specifieke minimumdoelen binnen Vierde moderne vreemde taal: communicatieve vaardigheden.</w:t>
            </w:r>
          </w:p>
          <w:p w14:paraId="4058A5A5" w14:textId="28462768" w:rsidR="002B0883" w:rsidRPr="00180CAE" w:rsidRDefault="002B0883" w:rsidP="002B0883">
            <w:pPr>
              <w:pStyle w:val="Geenafstand"/>
              <w:rPr>
                <w:rFonts w:cstheme="minorHAnsi"/>
              </w:rPr>
            </w:pPr>
            <w:r w:rsidRPr="00180CAE">
              <w:rPr>
                <w:rFonts w:cstheme="minorHAnsi"/>
                <w:lang w:eastAsia="nl-BE"/>
              </w:rPr>
              <w:t>Rekening houdend met de context waarin het minimumdoel aan bod komt.</w:t>
            </w:r>
          </w:p>
        </w:tc>
      </w:tr>
      <w:tr w:rsidR="002B0883" w:rsidRPr="00180CAE" w14:paraId="37D1330B" w14:textId="77777777" w:rsidTr="00E50AF7">
        <w:trPr>
          <w:trHeight w:val="1407"/>
        </w:trPr>
        <w:tc>
          <w:tcPr>
            <w:tcW w:w="1227" w:type="dxa"/>
          </w:tcPr>
          <w:p w14:paraId="1DBA6215" w14:textId="2B912873" w:rsidR="002B0883" w:rsidRPr="00180CAE" w:rsidRDefault="002B0883" w:rsidP="002B0883">
            <w:pPr>
              <w:rPr>
                <w:rFonts w:cstheme="minorHAnsi"/>
              </w:rPr>
            </w:pPr>
            <w:r w:rsidRPr="00180CAE">
              <w:rPr>
                <w:rFonts w:cstheme="minorHAnsi"/>
              </w:rPr>
              <w:t>02.30.06</w:t>
            </w:r>
          </w:p>
        </w:tc>
        <w:tc>
          <w:tcPr>
            <w:tcW w:w="8411" w:type="dxa"/>
            <w:shd w:val="clear" w:color="auto" w:fill="auto"/>
          </w:tcPr>
          <w:p w14:paraId="7AC99226" w14:textId="77777777" w:rsidR="002B0883" w:rsidRPr="00180CAE" w:rsidRDefault="002B0883" w:rsidP="002B0883">
            <w:pPr>
              <w:spacing w:after="0"/>
              <w:rPr>
                <w:rFonts w:cstheme="minorHAnsi"/>
              </w:rPr>
            </w:pPr>
            <w:r w:rsidRPr="00180CAE">
              <w:rPr>
                <w:rFonts w:cstheme="minorHAnsi"/>
              </w:rPr>
              <w:t>De leerlingen zetten eerder en nieuwverworven woordenschat in ter ondersteuning van hun communicatieve handelingen.</w:t>
            </w:r>
          </w:p>
          <w:p w14:paraId="21F8BBDC"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In de vierde moderne vreemde taal</w:t>
            </w:r>
          </w:p>
          <w:p w14:paraId="5E4BAABB" w14:textId="77777777" w:rsidR="002B0883" w:rsidRPr="00286324" w:rsidRDefault="002B0883" w:rsidP="002B0883">
            <w:pPr>
              <w:pStyle w:val="Plattetekst"/>
              <w:numPr>
                <w:ilvl w:val="0"/>
                <w:numId w:val="0"/>
              </w:numPr>
              <w:spacing w:before="0"/>
              <w:ind w:left="360" w:hanging="360"/>
              <w:rPr>
                <w:rFonts w:asciiTheme="minorHAnsi" w:eastAsiaTheme="minorHAnsi" w:hAnsiTheme="minorHAnsi"/>
                <w:color w:val="595959" w:themeColor="text1" w:themeTint="A6"/>
                <w:w w:val="100"/>
                <w:sz w:val="22"/>
                <w:szCs w:val="22"/>
                <w:lang w:val="nl-BE"/>
              </w:rPr>
            </w:pPr>
            <w:r w:rsidRPr="00286324">
              <w:rPr>
                <w:rFonts w:asciiTheme="minorHAnsi" w:eastAsiaTheme="minorHAnsi" w:hAnsiTheme="minorHAnsi"/>
                <w:color w:val="595959" w:themeColor="text1" w:themeTint="A6"/>
                <w:w w:val="100"/>
                <w:sz w:val="22"/>
                <w:szCs w:val="22"/>
                <w:lang w:val="nl-BE"/>
              </w:rPr>
              <w:t>Tekstkenmerken voor receptie</w:t>
            </w:r>
          </w:p>
          <w:p w14:paraId="324FBB4C" w14:textId="17E1B089" w:rsidR="002B0883" w:rsidRPr="00180CAE" w:rsidRDefault="002B0883" w:rsidP="009F0113">
            <w:pPr>
              <w:spacing w:after="0"/>
              <w:rPr>
                <w:rFonts w:cstheme="minorHAnsi"/>
              </w:rPr>
            </w:pPr>
            <w:r w:rsidRPr="00286324">
              <w:t>Minimumvereisten voor productie</w:t>
            </w:r>
          </w:p>
        </w:tc>
      </w:tr>
      <w:tr w:rsidR="002B0883" w:rsidRPr="00180CAE" w14:paraId="2EA01026" w14:textId="77777777" w:rsidTr="00CB4480">
        <w:trPr>
          <w:trHeight w:val="50"/>
        </w:trPr>
        <w:tc>
          <w:tcPr>
            <w:tcW w:w="1227" w:type="dxa"/>
          </w:tcPr>
          <w:p w14:paraId="6F9FFE11" w14:textId="17553BCC" w:rsidR="002B0883" w:rsidRPr="00180CAE" w:rsidRDefault="002B0883" w:rsidP="002B0883">
            <w:pPr>
              <w:rPr>
                <w:rFonts w:cstheme="minorHAnsi"/>
              </w:rPr>
            </w:pPr>
            <w:r w:rsidRPr="00180CAE">
              <w:rPr>
                <w:rFonts w:cstheme="minorHAnsi"/>
              </w:rPr>
              <w:t>02.31.01</w:t>
            </w:r>
          </w:p>
        </w:tc>
        <w:tc>
          <w:tcPr>
            <w:tcW w:w="8411" w:type="dxa"/>
            <w:shd w:val="clear" w:color="auto" w:fill="auto"/>
          </w:tcPr>
          <w:p w14:paraId="3BE3CC6A" w14:textId="77777777" w:rsidR="002B0883" w:rsidRPr="00180CAE" w:rsidRDefault="002B0883" w:rsidP="002B0883">
            <w:pPr>
              <w:spacing w:after="0"/>
              <w:rPr>
                <w:rFonts w:cstheme="minorHAnsi"/>
              </w:rPr>
            </w:pPr>
            <w:r w:rsidRPr="00180CAE">
              <w:rPr>
                <w:rFonts w:cstheme="minorHAnsi"/>
              </w:rPr>
              <w:t>De leerlingen passen inzicht in aspecten van het taalsysteem toe ter ondersteuning van hun communicatieve handelingen.</w:t>
            </w:r>
          </w:p>
          <w:p w14:paraId="2D25C70A" w14:textId="77777777" w:rsidR="002B0883" w:rsidRPr="00180CAE" w:rsidRDefault="002B0883" w:rsidP="002B0883">
            <w:pPr>
              <w:spacing w:after="0"/>
              <w:rPr>
                <w:rFonts w:cstheme="minorHAnsi"/>
              </w:rPr>
            </w:pPr>
            <w:r w:rsidRPr="00180CAE">
              <w:rPr>
                <w:rFonts w:cstheme="minorHAnsi"/>
              </w:rPr>
              <w:t>Onderliggende (kennis)elementen:</w:t>
            </w:r>
          </w:p>
          <w:p w14:paraId="1D519DE1" w14:textId="77777777" w:rsidR="002B0883" w:rsidRPr="00180CAE" w:rsidRDefault="002B0883" w:rsidP="00B85051">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180CAE">
              <w:rPr>
                <w:rFonts w:asciiTheme="minorHAnsi" w:eastAsiaTheme="minorHAnsi" w:hAnsiTheme="minorHAnsi"/>
                <w:color w:val="595959" w:themeColor="text1" w:themeTint="A6"/>
                <w:w w:val="100"/>
                <w:sz w:val="22"/>
                <w:szCs w:val="22"/>
                <w:lang w:val="nl-BE"/>
              </w:rPr>
              <w:t>Relatie klank- en schriftbeeld</w:t>
            </w:r>
          </w:p>
          <w:p w14:paraId="45A637AD" w14:textId="77777777" w:rsidR="002B0883" w:rsidRPr="00180CAE" w:rsidRDefault="002B0883" w:rsidP="00B85051">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180CAE">
              <w:rPr>
                <w:rFonts w:asciiTheme="minorHAnsi" w:eastAsiaTheme="minorHAnsi" w:hAnsiTheme="minorHAnsi"/>
                <w:color w:val="595959" w:themeColor="text1" w:themeTint="A6"/>
                <w:w w:val="100"/>
                <w:sz w:val="22"/>
                <w:szCs w:val="22"/>
                <w:lang w:val="nl-BE"/>
              </w:rPr>
              <w:t>Het schrift waarop de vreemde taal van toepassing is</w:t>
            </w:r>
          </w:p>
          <w:p w14:paraId="750DD48D" w14:textId="777E5C42" w:rsidR="002B0883" w:rsidRPr="00B61D30" w:rsidRDefault="002B0883" w:rsidP="00B85051">
            <w:pPr>
              <w:pStyle w:val="Plattetekst"/>
              <w:numPr>
                <w:ilvl w:val="0"/>
                <w:numId w:val="42"/>
              </w:numPr>
              <w:spacing w:before="0"/>
              <w:rPr>
                <w:rFonts w:asciiTheme="minorHAnsi" w:eastAsiaTheme="minorHAnsi" w:hAnsiTheme="minorHAnsi"/>
                <w:color w:val="595959" w:themeColor="text1" w:themeTint="A6"/>
                <w:w w:val="100"/>
                <w:sz w:val="22"/>
                <w:szCs w:val="22"/>
                <w:lang w:val="nl-BE"/>
              </w:rPr>
            </w:pPr>
            <w:r w:rsidRPr="00180CAE">
              <w:rPr>
                <w:rFonts w:asciiTheme="minorHAnsi" w:eastAsiaTheme="minorHAnsi" w:hAnsiTheme="minorHAnsi"/>
                <w:color w:val="595959" w:themeColor="text1" w:themeTint="A6"/>
                <w:w w:val="100"/>
                <w:sz w:val="22"/>
                <w:szCs w:val="22"/>
                <w:lang w:val="nl-BE"/>
              </w:rPr>
              <w:t>Elementaire fonologische, morfologische, syntactische, semantische en orthografische aspecten</w:t>
            </w:r>
          </w:p>
        </w:tc>
      </w:tr>
      <w:tr w:rsidR="002B0883" w:rsidRPr="00180CAE" w14:paraId="651F1B18" w14:textId="77777777" w:rsidTr="00CB4480">
        <w:trPr>
          <w:trHeight w:val="50"/>
        </w:trPr>
        <w:tc>
          <w:tcPr>
            <w:tcW w:w="1227" w:type="dxa"/>
          </w:tcPr>
          <w:p w14:paraId="4D983D13" w14:textId="457E3C03" w:rsidR="002B0883" w:rsidRPr="00180CAE" w:rsidRDefault="002B0883" w:rsidP="002B0883">
            <w:pPr>
              <w:rPr>
                <w:rFonts w:cstheme="minorHAnsi"/>
              </w:rPr>
            </w:pPr>
            <w:r w:rsidRPr="00180CAE">
              <w:rPr>
                <w:rFonts w:cstheme="minorHAnsi"/>
              </w:rPr>
              <w:lastRenderedPageBreak/>
              <w:t>02.32.01</w:t>
            </w:r>
          </w:p>
        </w:tc>
        <w:tc>
          <w:tcPr>
            <w:tcW w:w="8411" w:type="dxa"/>
            <w:shd w:val="clear" w:color="auto" w:fill="auto"/>
          </w:tcPr>
          <w:p w14:paraId="16FF8F09" w14:textId="05372770" w:rsidR="002B0883" w:rsidRPr="00180CAE" w:rsidRDefault="002B0883" w:rsidP="00B61D30">
            <w:pPr>
              <w:spacing w:after="0"/>
              <w:rPr>
                <w:rFonts w:cstheme="minorHAnsi"/>
              </w:rPr>
            </w:pPr>
            <w:r w:rsidRPr="00180CAE">
              <w:rPr>
                <w:rFonts w:cstheme="minorHAnsi"/>
              </w:rPr>
              <w:t>De leerlingen identificeren kenmerkende aspecten van maatschappijen, culturen en contexten waarin de doeltaal wordt gesproken.</w:t>
            </w:r>
          </w:p>
        </w:tc>
      </w:tr>
    </w:tbl>
    <w:p w14:paraId="735F89E2" w14:textId="69959009" w:rsidR="00F036E1" w:rsidRDefault="00F036E1" w:rsidP="003867DD"/>
    <w:bookmarkEnd w:id="125"/>
    <w:p w14:paraId="5B5193C9" w14:textId="77777777" w:rsidR="00A00764" w:rsidRDefault="00A00764" w:rsidP="009D7B9E">
      <w:pPr>
        <w:sectPr w:rsidR="00A00764" w:rsidSect="000F51E7">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39F7CEE"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382F6936" w14:textId="4DDEC7A7" w:rsidR="00B85051" w:rsidRDefault="001A0018">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0354459" w:history="1">
            <w:r w:rsidR="00B85051" w:rsidRPr="00A73749">
              <w:rPr>
                <w:rStyle w:val="Hyperlink"/>
                <w:noProof/>
              </w:rPr>
              <w:t>1</w:t>
            </w:r>
            <w:r w:rsidR="00B85051">
              <w:rPr>
                <w:rFonts w:eastAsiaTheme="minorEastAsia"/>
                <w:b w:val="0"/>
                <w:noProof/>
                <w:color w:val="auto"/>
                <w:kern w:val="2"/>
                <w:sz w:val="22"/>
                <w:lang w:eastAsia="nl-BE"/>
                <w14:ligatures w14:val="standardContextual"/>
              </w:rPr>
              <w:tab/>
            </w:r>
            <w:r w:rsidR="00B85051" w:rsidRPr="00A73749">
              <w:rPr>
                <w:rStyle w:val="Hyperlink"/>
                <w:noProof/>
              </w:rPr>
              <w:t>Inleiding</w:t>
            </w:r>
            <w:r w:rsidR="00B85051">
              <w:rPr>
                <w:noProof/>
                <w:webHidden/>
              </w:rPr>
              <w:tab/>
            </w:r>
            <w:r w:rsidR="00B85051">
              <w:rPr>
                <w:noProof/>
                <w:webHidden/>
              </w:rPr>
              <w:fldChar w:fldCharType="begin"/>
            </w:r>
            <w:r w:rsidR="00B85051">
              <w:rPr>
                <w:noProof/>
                <w:webHidden/>
              </w:rPr>
              <w:instrText xml:space="preserve"> PAGEREF _Toc150354459 \h </w:instrText>
            </w:r>
            <w:r w:rsidR="00B85051">
              <w:rPr>
                <w:noProof/>
                <w:webHidden/>
              </w:rPr>
            </w:r>
            <w:r w:rsidR="00B85051">
              <w:rPr>
                <w:noProof/>
                <w:webHidden/>
              </w:rPr>
              <w:fldChar w:fldCharType="separate"/>
            </w:r>
            <w:r w:rsidR="0095507C">
              <w:rPr>
                <w:noProof/>
                <w:webHidden/>
              </w:rPr>
              <w:t>3</w:t>
            </w:r>
            <w:r w:rsidR="00B85051">
              <w:rPr>
                <w:noProof/>
                <w:webHidden/>
              </w:rPr>
              <w:fldChar w:fldCharType="end"/>
            </w:r>
          </w:hyperlink>
        </w:p>
        <w:p w14:paraId="0DE40E71" w14:textId="3CA7A635" w:rsidR="00B85051" w:rsidRDefault="00B85051">
          <w:pPr>
            <w:pStyle w:val="Inhopg2"/>
            <w:rPr>
              <w:rFonts w:eastAsiaTheme="minorEastAsia"/>
              <w:color w:val="auto"/>
              <w:kern w:val="2"/>
              <w:lang w:eastAsia="nl-BE"/>
              <w14:ligatures w14:val="standardContextual"/>
            </w:rPr>
          </w:pPr>
          <w:hyperlink w:anchor="_Toc150354460" w:history="1">
            <w:r w:rsidRPr="00A73749">
              <w:rPr>
                <w:rStyle w:val="Hyperlink"/>
              </w:rPr>
              <w:t>1.1</w:t>
            </w:r>
            <w:r>
              <w:rPr>
                <w:rFonts w:eastAsiaTheme="minorEastAsia"/>
                <w:color w:val="auto"/>
                <w:kern w:val="2"/>
                <w:lang w:eastAsia="nl-BE"/>
                <w14:ligatures w14:val="standardContextual"/>
              </w:rPr>
              <w:tab/>
            </w:r>
            <w:r w:rsidRPr="00A73749">
              <w:rPr>
                <w:rStyle w:val="Hyperlink"/>
              </w:rPr>
              <w:t>Het leerplanconcept: vijf uitgangspunten</w:t>
            </w:r>
            <w:r>
              <w:rPr>
                <w:webHidden/>
              </w:rPr>
              <w:tab/>
            </w:r>
            <w:r>
              <w:rPr>
                <w:webHidden/>
              </w:rPr>
              <w:fldChar w:fldCharType="begin"/>
            </w:r>
            <w:r>
              <w:rPr>
                <w:webHidden/>
              </w:rPr>
              <w:instrText xml:space="preserve"> PAGEREF _Toc150354460 \h </w:instrText>
            </w:r>
            <w:r>
              <w:rPr>
                <w:webHidden/>
              </w:rPr>
            </w:r>
            <w:r>
              <w:rPr>
                <w:webHidden/>
              </w:rPr>
              <w:fldChar w:fldCharType="separate"/>
            </w:r>
            <w:r w:rsidR="0095507C">
              <w:rPr>
                <w:webHidden/>
              </w:rPr>
              <w:t>3</w:t>
            </w:r>
            <w:r>
              <w:rPr>
                <w:webHidden/>
              </w:rPr>
              <w:fldChar w:fldCharType="end"/>
            </w:r>
          </w:hyperlink>
        </w:p>
        <w:p w14:paraId="010AC605" w14:textId="5844D097" w:rsidR="00B85051" w:rsidRDefault="00B85051">
          <w:pPr>
            <w:pStyle w:val="Inhopg2"/>
            <w:rPr>
              <w:rFonts w:eastAsiaTheme="minorEastAsia"/>
              <w:color w:val="auto"/>
              <w:kern w:val="2"/>
              <w:lang w:eastAsia="nl-BE"/>
              <w14:ligatures w14:val="standardContextual"/>
            </w:rPr>
          </w:pPr>
          <w:hyperlink w:anchor="_Toc150354461" w:history="1">
            <w:r w:rsidRPr="00A73749">
              <w:rPr>
                <w:rStyle w:val="Hyperlink"/>
              </w:rPr>
              <w:t>1.2</w:t>
            </w:r>
            <w:r>
              <w:rPr>
                <w:rFonts w:eastAsiaTheme="minorEastAsia"/>
                <w:color w:val="auto"/>
                <w:kern w:val="2"/>
                <w:lang w:eastAsia="nl-BE"/>
                <w14:ligatures w14:val="standardContextual"/>
              </w:rPr>
              <w:tab/>
            </w:r>
            <w:r w:rsidRPr="00A73749">
              <w:rPr>
                <w:rStyle w:val="Hyperlink"/>
              </w:rPr>
              <w:t>De vormingscirkel – de opdracht van secundair onderwijs</w:t>
            </w:r>
            <w:r>
              <w:rPr>
                <w:webHidden/>
              </w:rPr>
              <w:tab/>
            </w:r>
            <w:r>
              <w:rPr>
                <w:webHidden/>
              </w:rPr>
              <w:fldChar w:fldCharType="begin"/>
            </w:r>
            <w:r>
              <w:rPr>
                <w:webHidden/>
              </w:rPr>
              <w:instrText xml:space="preserve"> PAGEREF _Toc150354461 \h </w:instrText>
            </w:r>
            <w:r>
              <w:rPr>
                <w:webHidden/>
              </w:rPr>
            </w:r>
            <w:r>
              <w:rPr>
                <w:webHidden/>
              </w:rPr>
              <w:fldChar w:fldCharType="separate"/>
            </w:r>
            <w:r w:rsidR="0095507C">
              <w:rPr>
                <w:webHidden/>
              </w:rPr>
              <w:t>3</w:t>
            </w:r>
            <w:r>
              <w:rPr>
                <w:webHidden/>
              </w:rPr>
              <w:fldChar w:fldCharType="end"/>
            </w:r>
          </w:hyperlink>
        </w:p>
        <w:p w14:paraId="155B4D70" w14:textId="33EAFF75" w:rsidR="00B85051" w:rsidRDefault="00B85051">
          <w:pPr>
            <w:pStyle w:val="Inhopg2"/>
            <w:rPr>
              <w:rFonts w:eastAsiaTheme="minorEastAsia"/>
              <w:color w:val="auto"/>
              <w:kern w:val="2"/>
              <w:lang w:eastAsia="nl-BE"/>
              <w14:ligatures w14:val="standardContextual"/>
            </w:rPr>
          </w:pPr>
          <w:hyperlink w:anchor="_Toc150354462" w:history="1">
            <w:r w:rsidRPr="00A73749">
              <w:rPr>
                <w:rStyle w:val="Hyperlink"/>
              </w:rPr>
              <w:t>1.3</w:t>
            </w:r>
            <w:r>
              <w:rPr>
                <w:rFonts w:eastAsiaTheme="minorEastAsia"/>
                <w:color w:val="auto"/>
                <w:kern w:val="2"/>
                <w:lang w:eastAsia="nl-BE"/>
                <w14:ligatures w14:val="standardContextual"/>
              </w:rPr>
              <w:tab/>
            </w:r>
            <w:r w:rsidRPr="00A73749">
              <w:rPr>
                <w:rStyle w:val="Hyperlink"/>
              </w:rPr>
              <w:t>Ruimte voor leraren(teams) en scholen</w:t>
            </w:r>
            <w:r>
              <w:rPr>
                <w:webHidden/>
              </w:rPr>
              <w:tab/>
            </w:r>
            <w:r>
              <w:rPr>
                <w:webHidden/>
              </w:rPr>
              <w:fldChar w:fldCharType="begin"/>
            </w:r>
            <w:r>
              <w:rPr>
                <w:webHidden/>
              </w:rPr>
              <w:instrText xml:space="preserve"> PAGEREF _Toc150354462 \h </w:instrText>
            </w:r>
            <w:r>
              <w:rPr>
                <w:webHidden/>
              </w:rPr>
            </w:r>
            <w:r>
              <w:rPr>
                <w:webHidden/>
              </w:rPr>
              <w:fldChar w:fldCharType="separate"/>
            </w:r>
            <w:r w:rsidR="0095507C">
              <w:rPr>
                <w:webHidden/>
              </w:rPr>
              <w:t>4</w:t>
            </w:r>
            <w:r>
              <w:rPr>
                <w:webHidden/>
              </w:rPr>
              <w:fldChar w:fldCharType="end"/>
            </w:r>
          </w:hyperlink>
        </w:p>
        <w:p w14:paraId="6AB68E30" w14:textId="6BFF94B2" w:rsidR="00B85051" w:rsidRDefault="00B85051">
          <w:pPr>
            <w:pStyle w:val="Inhopg2"/>
            <w:rPr>
              <w:rFonts w:eastAsiaTheme="minorEastAsia"/>
              <w:color w:val="auto"/>
              <w:kern w:val="2"/>
              <w:lang w:eastAsia="nl-BE"/>
              <w14:ligatures w14:val="standardContextual"/>
            </w:rPr>
          </w:pPr>
          <w:hyperlink w:anchor="_Toc150354463" w:history="1">
            <w:r w:rsidRPr="00A73749">
              <w:rPr>
                <w:rStyle w:val="Hyperlink"/>
              </w:rPr>
              <w:t>1.4</w:t>
            </w:r>
            <w:r>
              <w:rPr>
                <w:rFonts w:eastAsiaTheme="minorEastAsia"/>
                <w:color w:val="auto"/>
                <w:kern w:val="2"/>
                <w:lang w:eastAsia="nl-BE"/>
                <w14:ligatures w14:val="standardContextual"/>
              </w:rPr>
              <w:tab/>
            </w:r>
            <w:r w:rsidRPr="00A73749">
              <w:rPr>
                <w:rStyle w:val="Hyperlink"/>
              </w:rPr>
              <w:t>Differentiatie</w:t>
            </w:r>
            <w:r>
              <w:rPr>
                <w:webHidden/>
              </w:rPr>
              <w:tab/>
            </w:r>
            <w:r>
              <w:rPr>
                <w:webHidden/>
              </w:rPr>
              <w:fldChar w:fldCharType="begin"/>
            </w:r>
            <w:r>
              <w:rPr>
                <w:webHidden/>
              </w:rPr>
              <w:instrText xml:space="preserve"> PAGEREF _Toc150354463 \h </w:instrText>
            </w:r>
            <w:r>
              <w:rPr>
                <w:webHidden/>
              </w:rPr>
            </w:r>
            <w:r>
              <w:rPr>
                <w:webHidden/>
              </w:rPr>
              <w:fldChar w:fldCharType="separate"/>
            </w:r>
            <w:r w:rsidR="0095507C">
              <w:rPr>
                <w:webHidden/>
              </w:rPr>
              <w:t>4</w:t>
            </w:r>
            <w:r>
              <w:rPr>
                <w:webHidden/>
              </w:rPr>
              <w:fldChar w:fldCharType="end"/>
            </w:r>
          </w:hyperlink>
        </w:p>
        <w:p w14:paraId="7879BE3C" w14:textId="5383C1E8" w:rsidR="00B85051" w:rsidRDefault="00B85051">
          <w:pPr>
            <w:pStyle w:val="Inhopg2"/>
            <w:rPr>
              <w:rFonts w:eastAsiaTheme="minorEastAsia"/>
              <w:color w:val="auto"/>
              <w:kern w:val="2"/>
              <w:lang w:eastAsia="nl-BE"/>
              <w14:ligatures w14:val="standardContextual"/>
            </w:rPr>
          </w:pPr>
          <w:hyperlink w:anchor="_Toc150354464" w:history="1">
            <w:r w:rsidRPr="00A73749">
              <w:rPr>
                <w:rStyle w:val="Hyperlink"/>
              </w:rPr>
              <w:t>1.5</w:t>
            </w:r>
            <w:r>
              <w:rPr>
                <w:rFonts w:eastAsiaTheme="minorEastAsia"/>
                <w:color w:val="auto"/>
                <w:kern w:val="2"/>
                <w:lang w:eastAsia="nl-BE"/>
                <w14:ligatures w14:val="standardContextual"/>
              </w:rPr>
              <w:tab/>
            </w:r>
            <w:r w:rsidRPr="00A73749">
              <w:rPr>
                <w:rStyle w:val="Hyperlink"/>
              </w:rPr>
              <w:t>Opbouw van leerplannen</w:t>
            </w:r>
            <w:r>
              <w:rPr>
                <w:webHidden/>
              </w:rPr>
              <w:tab/>
            </w:r>
            <w:r>
              <w:rPr>
                <w:webHidden/>
              </w:rPr>
              <w:fldChar w:fldCharType="begin"/>
            </w:r>
            <w:r>
              <w:rPr>
                <w:webHidden/>
              </w:rPr>
              <w:instrText xml:space="preserve"> PAGEREF _Toc150354464 \h </w:instrText>
            </w:r>
            <w:r>
              <w:rPr>
                <w:webHidden/>
              </w:rPr>
            </w:r>
            <w:r>
              <w:rPr>
                <w:webHidden/>
              </w:rPr>
              <w:fldChar w:fldCharType="separate"/>
            </w:r>
            <w:r w:rsidR="0095507C">
              <w:rPr>
                <w:webHidden/>
              </w:rPr>
              <w:t>6</w:t>
            </w:r>
            <w:r>
              <w:rPr>
                <w:webHidden/>
              </w:rPr>
              <w:fldChar w:fldCharType="end"/>
            </w:r>
          </w:hyperlink>
        </w:p>
        <w:p w14:paraId="7183F071" w14:textId="453FA789" w:rsidR="00B85051" w:rsidRDefault="00B85051">
          <w:pPr>
            <w:pStyle w:val="Inhopg1"/>
            <w:rPr>
              <w:rFonts w:eastAsiaTheme="minorEastAsia"/>
              <w:b w:val="0"/>
              <w:noProof/>
              <w:color w:val="auto"/>
              <w:kern w:val="2"/>
              <w:sz w:val="22"/>
              <w:lang w:eastAsia="nl-BE"/>
              <w14:ligatures w14:val="standardContextual"/>
            </w:rPr>
          </w:pPr>
          <w:hyperlink w:anchor="_Toc150354465" w:history="1">
            <w:r w:rsidRPr="00A73749">
              <w:rPr>
                <w:rStyle w:val="Hyperlink"/>
                <w:noProof/>
              </w:rPr>
              <w:t>2</w:t>
            </w:r>
            <w:r>
              <w:rPr>
                <w:rFonts w:eastAsiaTheme="minorEastAsia"/>
                <w:b w:val="0"/>
                <w:noProof/>
                <w:color w:val="auto"/>
                <w:kern w:val="2"/>
                <w:sz w:val="22"/>
                <w:lang w:eastAsia="nl-BE"/>
                <w14:ligatures w14:val="standardContextual"/>
              </w:rPr>
              <w:tab/>
            </w:r>
            <w:r w:rsidRPr="00A73749">
              <w:rPr>
                <w:rStyle w:val="Hyperlink"/>
                <w:noProof/>
              </w:rPr>
              <w:t>Situering</w:t>
            </w:r>
            <w:r>
              <w:rPr>
                <w:noProof/>
                <w:webHidden/>
              </w:rPr>
              <w:tab/>
            </w:r>
            <w:r>
              <w:rPr>
                <w:noProof/>
                <w:webHidden/>
              </w:rPr>
              <w:fldChar w:fldCharType="begin"/>
            </w:r>
            <w:r>
              <w:rPr>
                <w:noProof/>
                <w:webHidden/>
              </w:rPr>
              <w:instrText xml:space="preserve"> PAGEREF _Toc150354465 \h </w:instrText>
            </w:r>
            <w:r>
              <w:rPr>
                <w:noProof/>
                <w:webHidden/>
              </w:rPr>
            </w:r>
            <w:r>
              <w:rPr>
                <w:noProof/>
                <w:webHidden/>
              </w:rPr>
              <w:fldChar w:fldCharType="separate"/>
            </w:r>
            <w:r w:rsidR="0095507C">
              <w:rPr>
                <w:noProof/>
                <w:webHidden/>
              </w:rPr>
              <w:t>7</w:t>
            </w:r>
            <w:r>
              <w:rPr>
                <w:noProof/>
                <w:webHidden/>
              </w:rPr>
              <w:fldChar w:fldCharType="end"/>
            </w:r>
          </w:hyperlink>
        </w:p>
        <w:p w14:paraId="6DAC0793" w14:textId="36BA99E0" w:rsidR="00B85051" w:rsidRDefault="00B85051">
          <w:pPr>
            <w:pStyle w:val="Inhopg2"/>
            <w:rPr>
              <w:rFonts w:eastAsiaTheme="minorEastAsia"/>
              <w:color w:val="auto"/>
              <w:kern w:val="2"/>
              <w:lang w:eastAsia="nl-BE"/>
              <w14:ligatures w14:val="standardContextual"/>
            </w:rPr>
          </w:pPr>
          <w:hyperlink w:anchor="_Toc150354466" w:history="1">
            <w:r w:rsidRPr="00A73749">
              <w:rPr>
                <w:rStyle w:val="Hyperlink"/>
              </w:rPr>
              <w:t>2.1</w:t>
            </w:r>
            <w:r>
              <w:rPr>
                <w:rFonts w:eastAsiaTheme="minorEastAsia"/>
                <w:color w:val="auto"/>
                <w:kern w:val="2"/>
                <w:lang w:eastAsia="nl-BE"/>
                <w14:ligatures w14:val="standardContextual"/>
              </w:rPr>
              <w:tab/>
            </w:r>
            <w:r w:rsidRPr="00A73749">
              <w:rPr>
                <w:rStyle w:val="Hyperlink"/>
              </w:rPr>
              <w:t>Samenhang in de derde graad</w:t>
            </w:r>
            <w:r>
              <w:rPr>
                <w:webHidden/>
              </w:rPr>
              <w:tab/>
            </w:r>
            <w:r>
              <w:rPr>
                <w:webHidden/>
              </w:rPr>
              <w:fldChar w:fldCharType="begin"/>
            </w:r>
            <w:r>
              <w:rPr>
                <w:webHidden/>
              </w:rPr>
              <w:instrText xml:space="preserve"> PAGEREF _Toc150354466 \h </w:instrText>
            </w:r>
            <w:r>
              <w:rPr>
                <w:webHidden/>
              </w:rPr>
            </w:r>
            <w:r>
              <w:rPr>
                <w:webHidden/>
              </w:rPr>
              <w:fldChar w:fldCharType="separate"/>
            </w:r>
            <w:r w:rsidR="0095507C">
              <w:rPr>
                <w:webHidden/>
              </w:rPr>
              <w:t>7</w:t>
            </w:r>
            <w:r>
              <w:rPr>
                <w:webHidden/>
              </w:rPr>
              <w:fldChar w:fldCharType="end"/>
            </w:r>
          </w:hyperlink>
        </w:p>
        <w:p w14:paraId="7BAB7B39" w14:textId="232A605D" w:rsidR="00B85051" w:rsidRDefault="00B85051">
          <w:pPr>
            <w:pStyle w:val="Inhopg3"/>
            <w:rPr>
              <w:rFonts w:eastAsiaTheme="minorEastAsia"/>
              <w:noProof/>
              <w:color w:val="auto"/>
              <w:kern w:val="2"/>
              <w:lang w:eastAsia="nl-BE"/>
              <w14:ligatures w14:val="standardContextual"/>
            </w:rPr>
          </w:pPr>
          <w:hyperlink w:anchor="_Toc150354467" w:history="1">
            <w:r w:rsidRPr="00A73749">
              <w:rPr>
                <w:rStyle w:val="Hyperlink"/>
                <w:noProof/>
              </w:rPr>
              <w:t>2.1.1</w:t>
            </w:r>
            <w:r>
              <w:rPr>
                <w:rFonts w:eastAsiaTheme="minorEastAsia"/>
                <w:noProof/>
                <w:color w:val="auto"/>
                <w:kern w:val="2"/>
                <w:lang w:eastAsia="nl-BE"/>
                <w14:ligatures w14:val="standardContextual"/>
              </w:rPr>
              <w:tab/>
            </w:r>
            <w:r w:rsidRPr="00A73749">
              <w:rPr>
                <w:rStyle w:val="Hyperlink"/>
                <w:noProof/>
              </w:rPr>
              <w:t>Samenhang met andere leerplannen Vierde vreemde taal binnen de finaliteit</w:t>
            </w:r>
            <w:r>
              <w:rPr>
                <w:noProof/>
                <w:webHidden/>
              </w:rPr>
              <w:tab/>
            </w:r>
            <w:r>
              <w:rPr>
                <w:noProof/>
                <w:webHidden/>
              </w:rPr>
              <w:fldChar w:fldCharType="begin"/>
            </w:r>
            <w:r>
              <w:rPr>
                <w:noProof/>
                <w:webHidden/>
              </w:rPr>
              <w:instrText xml:space="preserve"> PAGEREF _Toc150354467 \h </w:instrText>
            </w:r>
            <w:r>
              <w:rPr>
                <w:noProof/>
                <w:webHidden/>
              </w:rPr>
            </w:r>
            <w:r>
              <w:rPr>
                <w:noProof/>
                <w:webHidden/>
              </w:rPr>
              <w:fldChar w:fldCharType="separate"/>
            </w:r>
            <w:r w:rsidR="0095507C">
              <w:rPr>
                <w:noProof/>
                <w:webHidden/>
              </w:rPr>
              <w:t>7</w:t>
            </w:r>
            <w:r>
              <w:rPr>
                <w:noProof/>
                <w:webHidden/>
              </w:rPr>
              <w:fldChar w:fldCharType="end"/>
            </w:r>
          </w:hyperlink>
        </w:p>
        <w:p w14:paraId="7CA33E67" w14:textId="39FAE4D5" w:rsidR="00B85051" w:rsidRDefault="00B85051">
          <w:pPr>
            <w:pStyle w:val="Inhopg2"/>
            <w:rPr>
              <w:rFonts w:eastAsiaTheme="minorEastAsia"/>
              <w:color w:val="auto"/>
              <w:kern w:val="2"/>
              <w:lang w:eastAsia="nl-BE"/>
              <w14:ligatures w14:val="standardContextual"/>
            </w:rPr>
          </w:pPr>
          <w:hyperlink w:anchor="_Toc150354468" w:history="1">
            <w:r w:rsidRPr="00A73749">
              <w:rPr>
                <w:rStyle w:val="Hyperlink"/>
              </w:rPr>
              <w:t>2.2</w:t>
            </w:r>
            <w:r>
              <w:rPr>
                <w:rFonts w:eastAsiaTheme="minorEastAsia"/>
                <w:color w:val="auto"/>
                <w:kern w:val="2"/>
                <w:lang w:eastAsia="nl-BE"/>
                <w14:ligatures w14:val="standardContextual"/>
              </w:rPr>
              <w:tab/>
            </w:r>
            <w:r w:rsidRPr="00A73749">
              <w:rPr>
                <w:rStyle w:val="Hyperlink"/>
              </w:rPr>
              <w:t>Plaats in de lessentabel</w:t>
            </w:r>
            <w:r>
              <w:rPr>
                <w:webHidden/>
              </w:rPr>
              <w:tab/>
            </w:r>
            <w:r>
              <w:rPr>
                <w:webHidden/>
              </w:rPr>
              <w:fldChar w:fldCharType="begin"/>
            </w:r>
            <w:r>
              <w:rPr>
                <w:webHidden/>
              </w:rPr>
              <w:instrText xml:space="preserve"> PAGEREF _Toc150354468 \h </w:instrText>
            </w:r>
            <w:r>
              <w:rPr>
                <w:webHidden/>
              </w:rPr>
            </w:r>
            <w:r>
              <w:rPr>
                <w:webHidden/>
              </w:rPr>
              <w:fldChar w:fldCharType="separate"/>
            </w:r>
            <w:r w:rsidR="0095507C">
              <w:rPr>
                <w:webHidden/>
              </w:rPr>
              <w:t>7</w:t>
            </w:r>
            <w:r>
              <w:rPr>
                <w:webHidden/>
              </w:rPr>
              <w:fldChar w:fldCharType="end"/>
            </w:r>
          </w:hyperlink>
        </w:p>
        <w:p w14:paraId="1D9DE9A2" w14:textId="6D33E3D0" w:rsidR="00B85051" w:rsidRDefault="00B85051">
          <w:pPr>
            <w:pStyle w:val="Inhopg1"/>
            <w:rPr>
              <w:rFonts w:eastAsiaTheme="minorEastAsia"/>
              <w:b w:val="0"/>
              <w:noProof/>
              <w:color w:val="auto"/>
              <w:kern w:val="2"/>
              <w:sz w:val="22"/>
              <w:lang w:eastAsia="nl-BE"/>
              <w14:ligatures w14:val="standardContextual"/>
            </w:rPr>
          </w:pPr>
          <w:hyperlink w:anchor="_Toc150354469" w:history="1">
            <w:r w:rsidRPr="00A73749">
              <w:rPr>
                <w:rStyle w:val="Hyperlink"/>
                <w:noProof/>
              </w:rPr>
              <w:t>3</w:t>
            </w:r>
            <w:r>
              <w:rPr>
                <w:rFonts w:eastAsiaTheme="minorEastAsia"/>
                <w:b w:val="0"/>
                <w:noProof/>
                <w:color w:val="auto"/>
                <w:kern w:val="2"/>
                <w:sz w:val="22"/>
                <w:lang w:eastAsia="nl-BE"/>
                <w14:ligatures w14:val="standardContextual"/>
              </w:rPr>
              <w:tab/>
            </w:r>
            <w:r w:rsidRPr="00A73749">
              <w:rPr>
                <w:rStyle w:val="Hyperlink"/>
                <w:noProof/>
              </w:rPr>
              <w:t>Pedagogisch-didactische duiding</w:t>
            </w:r>
            <w:r>
              <w:rPr>
                <w:noProof/>
                <w:webHidden/>
              </w:rPr>
              <w:tab/>
            </w:r>
            <w:r>
              <w:rPr>
                <w:noProof/>
                <w:webHidden/>
              </w:rPr>
              <w:fldChar w:fldCharType="begin"/>
            </w:r>
            <w:r>
              <w:rPr>
                <w:noProof/>
                <w:webHidden/>
              </w:rPr>
              <w:instrText xml:space="preserve"> PAGEREF _Toc150354469 \h </w:instrText>
            </w:r>
            <w:r>
              <w:rPr>
                <w:noProof/>
                <w:webHidden/>
              </w:rPr>
            </w:r>
            <w:r>
              <w:rPr>
                <w:noProof/>
                <w:webHidden/>
              </w:rPr>
              <w:fldChar w:fldCharType="separate"/>
            </w:r>
            <w:r w:rsidR="0095507C">
              <w:rPr>
                <w:noProof/>
                <w:webHidden/>
              </w:rPr>
              <w:t>7</w:t>
            </w:r>
            <w:r>
              <w:rPr>
                <w:noProof/>
                <w:webHidden/>
              </w:rPr>
              <w:fldChar w:fldCharType="end"/>
            </w:r>
          </w:hyperlink>
        </w:p>
        <w:p w14:paraId="4E18BB33" w14:textId="406B23F5" w:rsidR="00B85051" w:rsidRDefault="00B85051">
          <w:pPr>
            <w:pStyle w:val="Inhopg2"/>
            <w:rPr>
              <w:rFonts w:eastAsiaTheme="minorEastAsia"/>
              <w:color w:val="auto"/>
              <w:kern w:val="2"/>
              <w:lang w:eastAsia="nl-BE"/>
              <w14:ligatures w14:val="standardContextual"/>
            </w:rPr>
          </w:pPr>
          <w:hyperlink w:anchor="_Toc150354470" w:history="1">
            <w:r w:rsidRPr="00A73749">
              <w:rPr>
                <w:rStyle w:val="Hyperlink"/>
              </w:rPr>
              <w:t>3.1</w:t>
            </w:r>
            <w:r>
              <w:rPr>
                <w:rFonts w:eastAsiaTheme="minorEastAsia"/>
                <w:color w:val="auto"/>
                <w:kern w:val="2"/>
                <w:lang w:eastAsia="nl-BE"/>
                <w14:ligatures w14:val="standardContextual"/>
              </w:rPr>
              <w:tab/>
            </w:r>
            <w:r w:rsidRPr="00A73749">
              <w:rPr>
                <w:rStyle w:val="Hyperlink"/>
              </w:rPr>
              <w:t>Vierde vreemde taal en het vormingsconcept</w:t>
            </w:r>
            <w:r>
              <w:rPr>
                <w:webHidden/>
              </w:rPr>
              <w:tab/>
            </w:r>
            <w:r>
              <w:rPr>
                <w:webHidden/>
              </w:rPr>
              <w:fldChar w:fldCharType="begin"/>
            </w:r>
            <w:r>
              <w:rPr>
                <w:webHidden/>
              </w:rPr>
              <w:instrText xml:space="preserve"> PAGEREF _Toc150354470 \h </w:instrText>
            </w:r>
            <w:r>
              <w:rPr>
                <w:webHidden/>
              </w:rPr>
            </w:r>
            <w:r>
              <w:rPr>
                <w:webHidden/>
              </w:rPr>
              <w:fldChar w:fldCharType="separate"/>
            </w:r>
            <w:r w:rsidR="0095507C">
              <w:rPr>
                <w:webHidden/>
              </w:rPr>
              <w:t>7</w:t>
            </w:r>
            <w:r>
              <w:rPr>
                <w:webHidden/>
              </w:rPr>
              <w:fldChar w:fldCharType="end"/>
            </w:r>
          </w:hyperlink>
        </w:p>
        <w:p w14:paraId="25D27B15" w14:textId="4850C4D4" w:rsidR="00B85051" w:rsidRDefault="00B85051">
          <w:pPr>
            <w:pStyle w:val="Inhopg2"/>
            <w:rPr>
              <w:rFonts w:eastAsiaTheme="minorEastAsia"/>
              <w:color w:val="auto"/>
              <w:kern w:val="2"/>
              <w:lang w:eastAsia="nl-BE"/>
              <w14:ligatures w14:val="standardContextual"/>
            </w:rPr>
          </w:pPr>
          <w:hyperlink w:anchor="_Toc150354471" w:history="1">
            <w:r w:rsidRPr="00A73749">
              <w:rPr>
                <w:rStyle w:val="Hyperlink"/>
              </w:rPr>
              <w:t>3.2</w:t>
            </w:r>
            <w:r>
              <w:rPr>
                <w:rFonts w:eastAsiaTheme="minorEastAsia"/>
                <w:color w:val="auto"/>
                <w:kern w:val="2"/>
                <w:lang w:eastAsia="nl-BE"/>
                <w14:ligatures w14:val="standardContextual"/>
              </w:rPr>
              <w:tab/>
            </w:r>
            <w:r w:rsidRPr="00A73749">
              <w:rPr>
                <w:rStyle w:val="Hyperlink"/>
              </w:rPr>
              <w:t>Krachtlijnen</w:t>
            </w:r>
            <w:r>
              <w:rPr>
                <w:webHidden/>
              </w:rPr>
              <w:tab/>
            </w:r>
            <w:r>
              <w:rPr>
                <w:webHidden/>
              </w:rPr>
              <w:fldChar w:fldCharType="begin"/>
            </w:r>
            <w:r>
              <w:rPr>
                <w:webHidden/>
              </w:rPr>
              <w:instrText xml:space="preserve"> PAGEREF _Toc150354471 \h </w:instrText>
            </w:r>
            <w:r>
              <w:rPr>
                <w:webHidden/>
              </w:rPr>
            </w:r>
            <w:r>
              <w:rPr>
                <w:webHidden/>
              </w:rPr>
              <w:fldChar w:fldCharType="separate"/>
            </w:r>
            <w:r w:rsidR="0095507C">
              <w:rPr>
                <w:webHidden/>
              </w:rPr>
              <w:t>8</w:t>
            </w:r>
            <w:r>
              <w:rPr>
                <w:webHidden/>
              </w:rPr>
              <w:fldChar w:fldCharType="end"/>
            </w:r>
          </w:hyperlink>
        </w:p>
        <w:p w14:paraId="16C88928" w14:textId="3D631E6E" w:rsidR="00B85051" w:rsidRDefault="00B85051">
          <w:pPr>
            <w:pStyle w:val="Inhopg2"/>
            <w:rPr>
              <w:rFonts w:eastAsiaTheme="minorEastAsia"/>
              <w:color w:val="auto"/>
              <w:kern w:val="2"/>
              <w:lang w:eastAsia="nl-BE"/>
              <w14:ligatures w14:val="standardContextual"/>
            </w:rPr>
          </w:pPr>
          <w:hyperlink w:anchor="_Toc150354472" w:history="1">
            <w:r w:rsidRPr="00A73749">
              <w:rPr>
                <w:rStyle w:val="Hyperlink"/>
              </w:rPr>
              <w:t>3.3</w:t>
            </w:r>
            <w:r>
              <w:rPr>
                <w:rFonts w:eastAsiaTheme="minorEastAsia"/>
                <w:color w:val="auto"/>
                <w:kern w:val="2"/>
                <w:lang w:eastAsia="nl-BE"/>
                <w14:ligatures w14:val="standardContextual"/>
              </w:rPr>
              <w:tab/>
            </w:r>
            <w:r w:rsidRPr="00A73749">
              <w:rPr>
                <w:rStyle w:val="Hyperlink"/>
              </w:rPr>
              <w:t>Opbouw</w:t>
            </w:r>
            <w:r>
              <w:rPr>
                <w:webHidden/>
              </w:rPr>
              <w:tab/>
            </w:r>
            <w:r>
              <w:rPr>
                <w:webHidden/>
              </w:rPr>
              <w:fldChar w:fldCharType="begin"/>
            </w:r>
            <w:r>
              <w:rPr>
                <w:webHidden/>
              </w:rPr>
              <w:instrText xml:space="preserve"> PAGEREF _Toc150354472 \h </w:instrText>
            </w:r>
            <w:r>
              <w:rPr>
                <w:webHidden/>
              </w:rPr>
            </w:r>
            <w:r>
              <w:rPr>
                <w:webHidden/>
              </w:rPr>
              <w:fldChar w:fldCharType="separate"/>
            </w:r>
            <w:r w:rsidR="0095507C">
              <w:rPr>
                <w:webHidden/>
              </w:rPr>
              <w:t>8</w:t>
            </w:r>
            <w:r>
              <w:rPr>
                <w:webHidden/>
              </w:rPr>
              <w:fldChar w:fldCharType="end"/>
            </w:r>
          </w:hyperlink>
        </w:p>
        <w:p w14:paraId="264283AC" w14:textId="223F92AE" w:rsidR="00B85051" w:rsidRDefault="00B85051">
          <w:pPr>
            <w:pStyle w:val="Inhopg2"/>
            <w:rPr>
              <w:rFonts w:eastAsiaTheme="minorEastAsia"/>
              <w:color w:val="auto"/>
              <w:kern w:val="2"/>
              <w:lang w:eastAsia="nl-BE"/>
              <w14:ligatures w14:val="standardContextual"/>
            </w:rPr>
          </w:pPr>
          <w:hyperlink w:anchor="_Toc150354473" w:history="1">
            <w:r w:rsidRPr="00A73749">
              <w:rPr>
                <w:rStyle w:val="Hyperlink"/>
              </w:rPr>
              <w:t>3.4</w:t>
            </w:r>
            <w:r>
              <w:rPr>
                <w:rFonts w:eastAsiaTheme="minorEastAsia"/>
                <w:color w:val="auto"/>
                <w:kern w:val="2"/>
                <w:lang w:eastAsia="nl-BE"/>
                <w14:ligatures w14:val="standardContextual"/>
              </w:rPr>
              <w:tab/>
            </w:r>
            <w:r w:rsidRPr="00A73749">
              <w:rPr>
                <w:rStyle w:val="Hyperlink"/>
              </w:rPr>
              <w:t>Leerlijnen</w:t>
            </w:r>
            <w:r>
              <w:rPr>
                <w:webHidden/>
              </w:rPr>
              <w:tab/>
            </w:r>
            <w:r>
              <w:rPr>
                <w:webHidden/>
              </w:rPr>
              <w:fldChar w:fldCharType="begin"/>
            </w:r>
            <w:r>
              <w:rPr>
                <w:webHidden/>
              </w:rPr>
              <w:instrText xml:space="preserve"> PAGEREF _Toc150354473 \h </w:instrText>
            </w:r>
            <w:r>
              <w:rPr>
                <w:webHidden/>
              </w:rPr>
            </w:r>
            <w:r>
              <w:rPr>
                <w:webHidden/>
              </w:rPr>
              <w:fldChar w:fldCharType="separate"/>
            </w:r>
            <w:r w:rsidR="0095507C">
              <w:rPr>
                <w:webHidden/>
              </w:rPr>
              <w:t>9</w:t>
            </w:r>
            <w:r>
              <w:rPr>
                <w:webHidden/>
              </w:rPr>
              <w:fldChar w:fldCharType="end"/>
            </w:r>
          </w:hyperlink>
        </w:p>
        <w:p w14:paraId="60C2238A" w14:textId="0E0B178F" w:rsidR="00B85051" w:rsidRDefault="00B85051">
          <w:pPr>
            <w:pStyle w:val="Inhopg3"/>
            <w:rPr>
              <w:rFonts w:eastAsiaTheme="minorEastAsia"/>
              <w:noProof/>
              <w:color w:val="auto"/>
              <w:kern w:val="2"/>
              <w:lang w:eastAsia="nl-BE"/>
              <w14:ligatures w14:val="standardContextual"/>
            </w:rPr>
          </w:pPr>
          <w:hyperlink w:anchor="_Toc150354474" w:history="1">
            <w:r w:rsidRPr="00A73749">
              <w:rPr>
                <w:rStyle w:val="Hyperlink"/>
                <w:noProof/>
              </w:rPr>
              <w:t>3.4.1</w:t>
            </w:r>
            <w:r>
              <w:rPr>
                <w:rFonts w:eastAsiaTheme="minorEastAsia"/>
                <w:noProof/>
                <w:color w:val="auto"/>
                <w:kern w:val="2"/>
                <w:lang w:eastAsia="nl-BE"/>
                <w14:ligatures w14:val="standardContextual"/>
              </w:rPr>
              <w:tab/>
            </w:r>
            <w:r w:rsidRPr="00A73749">
              <w:rPr>
                <w:rStyle w:val="Hyperlink"/>
                <w:noProof/>
              </w:rPr>
              <w:t>Samenhang in de derde graad</w:t>
            </w:r>
            <w:r>
              <w:rPr>
                <w:noProof/>
                <w:webHidden/>
              </w:rPr>
              <w:tab/>
            </w:r>
            <w:r>
              <w:rPr>
                <w:noProof/>
                <w:webHidden/>
              </w:rPr>
              <w:fldChar w:fldCharType="begin"/>
            </w:r>
            <w:r>
              <w:rPr>
                <w:noProof/>
                <w:webHidden/>
              </w:rPr>
              <w:instrText xml:space="preserve"> PAGEREF _Toc150354474 \h </w:instrText>
            </w:r>
            <w:r>
              <w:rPr>
                <w:noProof/>
                <w:webHidden/>
              </w:rPr>
            </w:r>
            <w:r>
              <w:rPr>
                <w:noProof/>
                <w:webHidden/>
              </w:rPr>
              <w:fldChar w:fldCharType="separate"/>
            </w:r>
            <w:r w:rsidR="0095507C">
              <w:rPr>
                <w:noProof/>
                <w:webHidden/>
              </w:rPr>
              <w:t>9</w:t>
            </w:r>
            <w:r>
              <w:rPr>
                <w:noProof/>
                <w:webHidden/>
              </w:rPr>
              <w:fldChar w:fldCharType="end"/>
            </w:r>
          </w:hyperlink>
        </w:p>
        <w:p w14:paraId="12DA5EF8" w14:textId="1FB62BAB" w:rsidR="00B85051" w:rsidRDefault="00B85051">
          <w:pPr>
            <w:pStyle w:val="Inhopg2"/>
            <w:rPr>
              <w:rFonts w:eastAsiaTheme="minorEastAsia"/>
              <w:color w:val="auto"/>
              <w:kern w:val="2"/>
              <w:lang w:eastAsia="nl-BE"/>
              <w14:ligatures w14:val="standardContextual"/>
            </w:rPr>
          </w:pPr>
          <w:hyperlink w:anchor="_Toc150354475" w:history="1">
            <w:r w:rsidRPr="00A73749">
              <w:rPr>
                <w:rStyle w:val="Hyperlink"/>
              </w:rPr>
              <w:t>3.5</w:t>
            </w:r>
            <w:r>
              <w:rPr>
                <w:rFonts w:eastAsiaTheme="minorEastAsia"/>
                <w:color w:val="auto"/>
                <w:kern w:val="2"/>
                <w:lang w:eastAsia="nl-BE"/>
                <w14:ligatures w14:val="standardContextual"/>
              </w:rPr>
              <w:tab/>
            </w:r>
            <w:r w:rsidRPr="00A73749">
              <w:rPr>
                <w:rStyle w:val="Hyperlink"/>
              </w:rPr>
              <w:t>Aandachtspunten</w:t>
            </w:r>
            <w:r>
              <w:rPr>
                <w:webHidden/>
              </w:rPr>
              <w:tab/>
            </w:r>
            <w:r>
              <w:rPr>
                <w:webHidden/>
              </w:rPr>
              <w:fldChar w:fldCharType="begin"/>
            </w:r>
            <w:r>
              <w:rPr>
                <w:webHidden/>
              </w:rPr>
              <w:instrText xml:space="preserve"> PAGEREF _Toc150354475 \h </w:instrText>
            </w:r>
            <w:r>
              <w:rPr>
                <w:webHidden/>
              </w:rPr>
            </w:r>
            <w:r>
              <w:rPr>
                <w:webHidden/>
              </w:rPr>
              <w:fldChar w:fldCharType="separate"/>
            </w:r>
            <w:r w:rsidR="0095507C">
              <w:rPr>
                <w:webHidden/>
              </w:rPr>
              <w:t>9</w:t>
            </w:r>
            <w:r>
              <w:rPr>
                <w:webHidden/>
              </w:rPr>
              <w:fldChar w:fldCharType="end"/>
            </w:r>
          </w:hyperlink>
        </w:p>
        <w:p w14:paraId="5E7A10E8" w14:textId="54EF1E94" w:rsidR="00B85051" w:rsidRDefault="00B85051">
          <w:pPr>
            <w:pStyle w:val="Inhopg2"/>
            <w:rPr>
              <w:rFonts w:eastAsiaTheme="minorEastAsia"/>
              <w:color w:val="auto"/>
              <w:kern w:val="2"/>
              <w:lang w:eastAsia="nl-BE"/>
              <w14:ligatures w14:val="standardContextual"/>
            </w:rPr>
          </w:pPr>
          <w:hyperlink w:anchor="_Toc150354476" w:history="1">
            <w:r w:rsidRPr="00A73749">
              <w:rPr>
                <w:rStyle w:val="Hyperlink"/>
              </w:rPr>
              <w:t>3.6</w:t>
            </w:r>
            <w:r>
              <w:rPr>
                <w:rFonts w:eastAsiaTheme="minorEastAsia"/>
                <w:color w:val="auto"/>
                <w:kern w:val="2"/>
                <w:lang w:eastAsia="nl-BE"/>
                <w14:ligatures w14:val="standardContextual"/>
              </w:rPr>
              <w:tab/>
            </w:r>
            <w:r w:rsidRPr="00A73749">
              <w:rPr>
                <w:rStyle w:val="Hyperlink"/>
              </w:rPr>
              <w:t>Leerplanpagina</w:t>
            </w:r>
            <w:r>
              <w:rPr>
                <w:webHidden/>
              </w:rPr>
              <w:tab/>
            </w:r>
            <w:r>
              <w:rPr>
                <w:webHidden/>
              </w:rPr>
              <w:fldChar w:fldCharType="begin"/>
            </w:r>
            <w:r>
              <w:rPr>
                <w:webHidden/>
              </w:rPr>
              <w:instrText xml:space="preserve"> PAGEREF _Toc150354476 \h </w:instrText>
            </w:r>
            <w:r>
              <w:rPr>
                <w:webHidden/>
              </w:rPr>
            </w:r>
            <w:r>
              <w:rPr>
                <w:webHidden/>
              </w:rPr>
              <w:fldChar w:fldCharType="separate"/>
            </w:r>
            <w:r w:rsidR="0095507C">
              <w:rPr>
                <w:webHidden/>
              </w:rPr>
              <w:t>11</w:t>
            </w:r>
            <w:r>
              <w:rPr>
                <w:webHidden/>
              </w:rPr>
              <w:fldChar w:fldCharType="end"/>
            </w:r>
          </w:hyperlink>
        </w:p>
        <w:p w14:paraId="0BE772B2" w14:textId="0976C686" w:rsidR="00B85051" w:rsidRDefault="00B85051">
          <w:pPr>
            <w:pStyle w:val="Inhopg1"/>
            <w:rPr>
              <w:rFonts w:eastAsiaTheme="minorEastAsia"/>
              <w:b w:val="0"/>
              <w:noProof/>
              <w:color w:val="auto"/>
              <w:kern w:val="2"/>
              <w:sz w:val="22"/>
              <w:lang w:eastAsia="nl-BE"/>
              <w14:ligatures w14:val="standardContextual"/>
            </w:rPr>
          </w:pPr>
          <w:hyperlink w:anchor="_Toc150354477" w:history="1">
            <w:r w:rsidRPr="00A73749">
              <w:rPr>
                <w:rStyle w:val="Hyperlink"/>
                <w:noProof/>
              </w:rPr>
              <w:t>4</w:t>
            </w:r>
            <w:r>
              <w:rPr>
                <w:rFonts w:eastAsiaTheme="minorEastAsia"/>
                <w:b w:val="0"/>
                <w:noProof/>
                <w:color w:val="auto"/>
                <w:kern w:val="2"/>
                <w:sz w:val="22"/>
                <w:lang w:eastAsia="nl-BE"/>
                <w14:ligatures w14:val="standardContextual"/>
              </w:rPr>
              <w:tab/>
            </w:r>
            <w:r w:rsidRPr="00A73749">
              <w:rPr>
                <w:rStyle w:val="Hyperlink"/>
                <w:noProof/>
              </w:rPr>
              <w:t>Leerplandoelen</w:t>
            </w:r>
            <w:r>
              <w:rPr>
                <w:noProof/>
                <w:webHidden/>
              </w:rPr>
              <w:tab/>
            </w:r>
            <w:r>
              <w:rPr>
                <w:noProof/>
                <w:webHidden/>
              </w:rPr>
              <w:fldChar w:fldCharType="begin"/>
            </w:r>
            <w:r>
              <w:rPr>
                <w:noProof/>
                <w:webHidden/>
              </w:rPr>
              <w:instrText xml:space="preserve"> PAGEREF _Toc150354477 \h </w:instrText>
            </w:r>
            <w:r>
              <w:rPr>
                <w:noProof/>
                <w:webHidden/>
              </w:rPr>
            </w:r>
            <w:r>
              <w:rPr>
                <w:noProof/>
                <w:webHidden/>
              </w:rPr>
              <w:fldChar w:fldCharType="separate"/>
            </w:r>
            <w:r w:rsidR="0095507C">
              <w:rPr>
                <w:noProof/>
                <w:webHidden/>
              </w:rPr>
              <w:t>11</w:t>
            </w:r>
            <w:r>
              <w:rPr>
                <w:noProof/>
                <w:webHidden/>
              </w:rPr>
              <w:fldChar w:fldCharType="end"/>
            </w:r>
          </w:hyperlink>
        </w:p>
        <w:p w14:paraId="4927C50B" w14:textId="421F1C43" w:rsidR="00B85051" w:rsidRDefault="00B85051">
          <w:pPr>
            <w:pStyle w:val="Inhopg2"/>
            <w:rPr>
              <w:rFonts w:eastAsiaTheme="minorEastAsia"/>
              <w:color w:val="auto"/>
              <w:kern w:val="2"/>
              <w:lang w:eastAsia="nl-BE"/>
              <w14:ligatures w14:val="standardContextual"/>
            </w:rPr>
          </w:pPr>
          <w:hyperlink w:anchor="_Toc150354478" w:history="1">
            <w:r w:rsidRPr="00A73749">
              <w:rPr>
                <w:rStyle w:val="Hyperlink"/>
              </w:rPr>
              <w:t>4.1</w:t>
            </w:r>
            <w:r>
              <w:rPr>
                <w:rFonts w:eastAsiaTheme="minorEastAsia"/>
                <w:color w:val="auto"/>
                <w:kern w:val="2"/>
                <w:lang w:eastAsia="nl-BE"/>
                <w14:ligatures w14:val="standardContextual"/>
              </w:rPr>
              <w:tab/>
            </w:r>
            <w:r w:rsidRPr="00A73749">
              <w:rPr>
                <w:rStyle w:val="Hyperlink"/>
              </w:rPr>
              <w:t>Communicatie: receptie, productie, interactie</w:t>
            </w:r>
            <w:r>
              <w:rPr>
                <w:webHidden/>
              </w:rPr>
              <w:tab/>
            </w:r>
            <w:r>
              <w:rPr>
                <w:webHidden/>
              </w:rPr>
              <w:fldChar w:fldCharType="begin"/>
            </w:r>
            <w:r>
              <w:rPr>
                <w:webHidden/>
              </w:rPr>
              <w:instrText xml:space="preserve"> PAGEREF _Toc150354478 \h </w:instrText>
            </w:r>
            <w:r>
              <w:rPr>
                <w:webHidden/>
              </w:rPr>
            </w:r>
            <w:r>
              <w:rPr>
                <w:webHidden/>
              </w:rPr>
              <w:fldChar w:fldCharType="separate"/>
            </w:r>
            <w:r w:rsidR="0095507C">
              <w:rPr>
                <w:webHidden/>
              </w:rPr>
              <w:t>11</w:t>
            </w:r>
            <w:r>
              <w:rPr>
                <w:webHidden/>
              </w:rPr>
              <w:fldChar w:fldCharType="end"/>
            </w:r>
          </w:hyperlink>
        </w:p>
        <w:p w14:paraId="15BF218C" w14:textId="4F37A1C5" w:rsidR="00B85051" w:rsidRDefault="00B85051">
          <w:pPr>
            <w:pStyle w:val="Inhopg2"/>
            <w:rPr>
              <w:rFonts w:eastAsiaTheme="minorEastAsia"/>
              <w:color w:val="auto"/>
              <w:kern w:val="2"/>
              <w:lang w:eastAsia="nl-BE"/>
              <w14:ligatures w14:val="standardContextual"/>
            </w:rPr>
          </w:pPr>
          <w:hyperlink w:anchor="_Toc150354479" w:history="1">
            <w:r w:rsidRPr="00A73749">
              <w:rPr>
                <w:rStyle w:val="Hyperlink"/>
              </w:rPr>
              <w:t>4.2</w:t>
            </w:r>
            <w:r>
              <w:rPr>
                <w:rFonts w:eastAsiaTheme="minorEastAsia"/>
                <w:color w:val="auto"/>
                <w:kern w:val="2"/>
                <w:lang w:eastAsia="nl-BE"/>
                <w14:ligatures w14:val="standardContextual"/>
              </w:rPr>
              <w:tab/>
            </w:r>
            <w:r w:rsidRPr="00A73749">
              <w:rPr>
                <w:rStyle w:val="Hyperlink"/>
              </w:rPr>
              <w:t>Identiteit in diversiteit</w:t>
            </w:r>
            <w:r>
              <w:rPr>
                <w:webHidden/>
              </w:rPr>
              <w:tab/>
            </w:r>
            <w:r>
              <w:rPr>
                <w:webHidden/>
              </w:rPr>
              <w:fldChar w:fldCharType="begin"/>
            </w:r>
            <w:r>
              <w:rPr>
                <w:webHidden/>
              </w:rPr>
              <w:instrText xml:space="preserve"> PAGEREF _Toc150354479 \h </w:instrText>
            </w:r>
            <w:r>
              <w:rPr>
                <w:webHidden/>
              </w:rPr>
            </w:r>
            <w:r>
              <w:rPr>
                <w:webHidden/>
              </w:rPr>
              <w:fldChar w:fldCharType="separate"/>
            </w:r>
            <w:r w:rsidR="0095507C">
              <w:rPr>
                <w:webHidden/>
              </w:rPr>
              <w:t>13</w:t>
            </w:r>
            <w:r>
              <w:rPr>
                <w:webHidden/>
              </w:rPr>
              <w:fldChar w:fldCharType="end"/>
            </w:r>
          </w:hyperlink>
        </w:p>
        <w:p w14:paraId="6076B693" w14:textId="4903432E" w:rsidR="00B85051" w:rsidRDefault="00B85051">
          <w:pPr>
            <w:pStyle w:val="Inhopg2"/>
            <w:rPr>
              <w:rFonts w:eastAsiaTheme="minorEastAsia"/>
              <w:color w:val="auto"/>
              <w:kern w:val="2"/>
              <w:lang w:eastAsia="nl-BE"/>
              <w14:ligatures w14:val="standardContextual"/>
            </w:rPr>
          </w:pPr>
          <w:hyperlink w:anchor="_Toc150354480" w:history="1">
            <w:r w:rsidRPr="00A73749">
              <w:rPr>
                <w:rStyle w:val="Hyperlink"/>
              </w:rPr>
              <w:t>4.3</w:t>
            </w:r>
            <w:r>
              <w:rPr>
                <w:rFonts w:eastAsiaTheme="minorEastAsia"/>
                <w:color w:val="auto"/>
                <w:kern w:val="2"/>
                <w:lang w:eastAsia="nl-BE"/>
                <w14:ligatures w14:val="standardContextual"/>
              </w:rPr>
              <w:tab/>
            </w:r>
            <w:r w:rsidRPr="00A73749">
              <w:rPr>
                <w:rStyle w:val="Hyperlink"/>
              </w:rPr>
              <w:t>Literatuur</w:t>
            </w:r>
            <w:r>
              <w:rPr>
                <w:webHidden/>
              </w:rPr>
              <w:tab/>
            </w:r>
            <w:r>
              <w:rPr>
                <w:webHidden/>
              </w:rPr>
              <w:fldChar w:fldCharType="begin"/>
            </w:r>
            <w:r>
              <w:rPr>
                <w:webHidden/>
              </w:rPr>
              <w:instrText xml:space="preserve"> PAGEREF _Toc150354480 \h </w:instrText>
            </w:r>
            <w:r>
              <w:rPr>
                <w:webHidden/>
              </w:rPr>
            </w:r>
            <w:r>
              <w:rPr>
                <w:webHidden/>
              </w:rPr>
              <w:fldChar w:fldCharType="separate"/>
            </w:r>
            <w:r w:rsidR="0095507C">
              <w:rPr>
                <w:webHidden/>
              </w:rPr>
              <w:t>13</w:t>
            </w:r>
            <w:r>
              <w:rPr>
                <w:webHidden/>
              </w:rPr>
              <w:fldChar w:fldCharType="end"/>
            </w:r>
          </w:hyperlink>
        </w:p>
        <w:p w14:paraId="45470084" w14:textId="30667640" w:rsidR="00B85051" w:rsidRDefault="00B85051">
          <w:pPr>
            <w:pStyle w:val="Inhopg2"/>
            <w:rPr>
              <w:rFonts w:eastAsiaTheme="minorEastAsia"/>
              <w:color w:val="auto"/>
              <w:kern w:val="2"/>
              <w:lang w:eastAsia="nl-BE"/>
              <w14:ligatures w14:val="standardContextual"/>
            </w:rPr>
          </w:pPr>
          <w:hyperlink w:anchor="_Toc150354481" w:history="1">
            <w:r w:rsidRPr="00A73749">
              <w:rPr>
                <w:rStyle w:val="Hyperlink"/>
              </w:rPr>
              <w:t>4.4</w:t>
            </w:r>
            <w:r>
              <w:rPr>
                <w:rFonts w:eastAsiaTheme="minorEastAsia"/>
                <w:color w:val="auto"/>
                <w:kern w:val="2"/>
                <w:lang w:eastAsia="nl-BE"/>
                <w14:ligatures w14:val="standardContextual"/>
              </w:rPr>
              <w:tab/>
            </w:r>
            <w:r w:rsidRPr="00A73749">
              <w:rPr>
                <w:rStyle w:val="Hyperlink"/>
              </w:rPr>
              <w:t>Taalgebruik en taalsysteem ter ondersteuning van communicatie</w:t>
            </w:r>
            <w:r>
              <w:rPr>
                <w:webHidden/>
              </w:rPr>
              <w:tab/>
            </w:r>
            <w:r>
              <w:rPr>
                <w:webHidden/>
              </w:rPr>
              <w:fldChar w:fldCharType="begin"/>
            </w:r>
            <w:r>
              <w:rPr>
                <w:webHidden/>
              </w:rPr>
              <w:instrText xml:space="preserve"> PAGEREF _Toc150354481 \h </w:instrText>
            </w:r>
            <w:r>
              <w:rPr>
                <w:webHidden/>
              </w:rPr>
            </w:r>
            <w:r>
              <w:rPr>
                <w:webHidden/>
              </w:rPr>
              <w:fldChar w:fldCharType="separate"/>
            </w:r>
            <w:r w:rsidR="0095507C">
              <w:rPr>
                <w:webHidden/>
              </w:rPr>
              <w:t>14</w:t>
            </w:r>
            <w:r>
              <w:rPr>
                <w:webHidden/>
              </w:rPr>
              <w:fldChar w:fldCharType="end"/>
            </w:r>
          </w:hyperlink>
        </w:p>
        <w:p w14:paraId="4FEB9CFF" w14:textId="7B1F0CD6" w:rsidR="00B85051" w:rsidRDefault="00B85051">
          <w:pPr>
            <w:pStyle w:val="Inhopg1"/>
            <w:rPr>
              <w:rFonts w:eastAsiaTheme="minorEastAsia"/>
              <w:b w:val="0"/>
              <w:noProof/>
              <w:color w:val="auto"/>
              <w:kern w:val="2"/>
              <w:sz w:val="22"/>
              <w:lang w:eastAsia="nl-BE"/>
              <w14:ligatures w14:val="standardContextual"/>
            </w:rPr>
          </w:pPr>
          <w:hyperlink w:anchor="_Toc150354482" w:history="1">
            <w:r w:rsidRPr="00A73749">
              <w:rPr>
                <w:rStyle w:val="Hyperlink"/>
                <w:noProof/>
              </w:rPr>
              <w:t>5</w:t>
            </w:r>
            <w:r>
              <w:rPr>
                <w:rFonts w:eastAsiaTheme="minorEastAsia"/>
                <w:b w:val="0"/>
                <w:noProof/>
                <w:color w:val="auto"/>
                <w:kern w:val="2"/>
                <w:sz w:val="22"/>
                <w:lang w:eastAsia="nl-BE"/>
                <w14:ligatures w14:val="standardContextual"/>
              </w:rPr>
              <w:tab/>
            </w:r>
            <w:r w:rsidRPr="00A73749">
              <w:rPr>
                <w:rStyle w:val="Hyperlink"/>
                <w:noProof/>
              </w:rPr>
              <w:t>Lexicon en pop-ups</w:t>
            </w:r>
            <w:r>
              <w:rPr>
                <w:noProof/>
                <w:webHidden/>
              </w:rPr>
              <w:tab/>
            </w:r>
            <w:r>
              <w:rPr>
                <w:noProof/>
                <w:webHidden/>
              </w:rPr>
              <w:fldChar w:fldCharType="begin"/>
            </w:r>
            <w:r>
              <w:rPr>
                <w:noProof/>
                <w:webHidden/>
              </w:rPr>
              <w:instrText xml:space="preserve"> PAGEREF _Toc150354482 \h </w:instrText>
            </w:r>
            <w:r>
              <w:rPr>
                <w:noProof/>
                <w:webHidden/>
              </w:rPr>
            </w:r>
            <w:r>
              <w:rPr>
                <w:noProof/>
                <w:webHidden/>
              </w:rPr>
              <w:fldChar w:fldCharType="separate"/>
            </w:r>
            <w:r w:rsidR="0095507C">
              <w:rPr>
                <w:noProof/>
                <w:webHidden/>
              </w:rPr>
              <w:t>16</w:t>
            </w:r>
            <w:r>
              <w:rPr>
                <w:noProof/>
                <w:webHidden/>
              </w:rPr>
              <w:fldChar w:fldCharType="end"/>
            </w:r>
          </w:hyperlink>
        </w:p>
        <w:p w14:paraId="1CF2C2B2" w14:textId="6534AFB2" w:rsidR="00B85051" w:rsidRDefault="00B85051">
          <w:pPr>
            <w:pStyle w:val="Inhopg2"/>
            <w:rPr>
              <w:rFonts w:eastAsiaTheme="minorEastAsia"/>
              <w:color w:val="auto"/>
              <w:kern w:val="2"/>
              <w:lang w:eastAsia="nl-BE"/>
              <w14:ligatures w14:val="standardContextual"/>
            </w:rPr>
          </w:pPr>
          <w:hyperlink w:anchor="_Toc150354483" w:history="1">
            <w:r w:rsidRPr="00A73749">
              <w:rPr>
                <w:rStyle w:val="Hyperlink"/>
              </w:rPr>
              <w:t>5.1</w:t>
            </w:r>
            <w:r>
              <w:rPr>
                <w:rFonts w:eastAsiaTheme="minorEastAsia"/>
                <w:color w:val="auto"/>
                <w:kern w:val="2"/>
                <w:lang w:eastAsia="nl-BE"/>
                <w14:ligatures w14:val="standardContextual"/>
              </w:rPr>
              <w:tab/>
            </w:r>
            <w:r w:rsidRPr="00A73749">
              <w:rPr>
                <w:rStyle w:val="Hyperlink"/>
              </w:rPr>
              <w:t>Lexicon</w:t>
            </w:r>
            <w:r>
              <w:rPr>
                <w:webHidden/>
              </w:rPr>
              <w:tab/>
            </w:r>
            <w:r>
              <w:rPr>
                <w:webHidden/>
              </w:rPr>
              <w:fldChar w:fldCharType="begin"/>
            </w:r>
            <w:r>
              <w:rPr>
                <w:webHidden/>
              </w:rPr>
              <w:instrText xml:space="preserve"> PAGEREF _Toc150354483 \h </w:instrText>
            </w:r>
            <w:r>
              <w:rPr>
                <w:webHidden/>
              </w:rPr>
            </w:r>
            <w:r>
              <w:rPr>
                <w:webHidden/>
              </w:rPr>
              <w:fldChar w:fldCharType="separate"/>
            </w:r>
            <w:r w:rsidR="0095507C">
              <w:rPr>
                <w:webHidden/>
              </w:rPr>
              <w:t>16</w:t>
            </w:r>
            <w:r>
              <w:rPr>
                <w:webHidden/>
              </w:rPr>
              <w:fldChar w:fldCharType="end"/>
            </w:r>
          </w:hyperlink>
        </w:p>
        <w:p w14:paraId="2823FB43" w14:textId="093355C7" w:rsidR="00B85051" w:rsidRDefault="00B85051">
          <w:pPr>
            <w:pStyle w:val="Inhopg2"/>
            <w:rPr>
              <w:rFonts w:eastAsiaTheme="minorEastAsia"/>
              <w:color w:val="auto"/>
              <w:kern w:val="2"/>
              <w:lang w:eastAsia="nl-BE"/>
              <w14:ligatures w14:val="standardContextual"/>
            </w:rPr>
          </w:pPr>
          <w:hyperlink w:anchor="_Toc150354484" w:history="1">
            <w:r w:rsidRPr="00A73749">
              <w:rPr>
                <w:rStyle w:val="Hyperlink"/>
              </w:rPr>
              <w:t>5.2</w:t>
            </w:r>
            <w:r>
              <w:rPr>
                <w:rFonts w:eastAsiaTheme="minorEastAsia"/>
                <w:color w:val="auto"/>
                <w:kern w:val="2"/>
                <w:lang w:eastAsia="nl-BE"/>
                <w14:ligatures w14:val="standardContextual"/>
              </w:rPr>
              <w:tab/>
            </w:r>
            <w:r w:rsidRPr="00A73749">
              <w:rPr>
                <w:rStyle w:val="Hyperlink"/>
              </w:rPr>
              <w:t>Pop-ups</w:t>
            </w:r>
            <w:r>
              <w:rPr>
                <w:webHidden/>
              </w:rPr>
              <w:tab/>
            </w:r>
            <w:r>
              <w:rPr>
                <w:webHidden/>
              </w:rPr>
              <w:fldChar w:fldCharType="begin"/>
            </w:r>
            <w:r>
              <w:rPr>
                <w:webHidden/>
              </w:rPr>
              <w:instrText xml:space="preserve"> PAGEREF _Toc150354484 \h </w:instrText>
            </w:r>
            <w:r>
              <w:rPr>
                <w:webHidden/>
              </w:rPr>
            </w:r>
            <w:r>
              <w:rPr>
                <w:webHidden/>
              </w:rPr>
              <w:fldChar w:fldCharType="separate"/>
            </w:r>
            <w:r w:rsidR="0095507C">
              <w:rPr>
                <w:webHidden/>
              </w:rPr>
              <w:t>18</w:t>
            </w:r>
            <w:r>
              <w:rPr>
                <w:webHidden/>
              </w:rPr>
              <w:fldChar w:fldCharType="end"/>
            </w:r>
          </w:hyperlink>
        </w:p>
        <w:p w14:paraId="076AEF97" w14:textId="1A9C38EA" w:rsidR="00B85051" w:rsidRDefault="00B85051">
          <w:pPr>
            <w:pStyle w:val="Inhopg1"/>
            <w:rPr>
              <w:rFonts w:eastAsiaTheme="minorEastAsia"/>
              <w:b w:val="0"/>
              <w:noProof/>
              <w:color w:val="auto"/>
              <w:kern w:val="2"/>
              <w:sz w:val="22"/>
              <w:lang w:eastAsia="nl-BE"/>
              <w14:ligatures w14:val="standardContextual"/>
            </w:rPr>
          </w:pPr>
          <w:hyperlink w:anchor="_Toc150354485" w:history="1">
            <w:r w:rsidRPr="00A73749">
              <w:rPr>
                <w:rStyle w:val="Hyperlink"/>
                <w:noProof/>
              </w:rPr>
              <w:t>6</w:t>
            </w:r>
            <w:r>
              <w:rPr>
                <w:rFonts w:eastAsiaTheme="minorEastAsia"/>
                <w:b w:val="0"/>
                <w:noProof/>
                <w:color w:val="auto"/>
                <w:kern w:val="2"/>
                <w:sz w:val="22"/>
                <w:lang w:eastAsia="nl-BE"/>
                <w14:ligatures w14:val="standardContextual"/>
              </w:rPr>
              <w:tab/>
            </w:r>
            <w:r w:rsidRPr="00A73749">
              <w:rPr>
                <w:rStyle w:val="Hyperlink"/>
                <w:noProof/>
              </w:rPr>
              <w:t>Basisuitrusting</w:t>
            </w:r>
            <w:r>
              <w:rPr>
                <w:noProof/>
                <w:webHidden/>
              </w:rPr>
              <w:tab/>
            </w:r>
            <w:r>
              <w:rPr>
                <w:noProof/>
                <w:webHidden/>
              </w:rPr>
              <w:fldChar w:fldCharType="begin"/>
            </w:r>
            <w:r>
              <w:rPr>
                <w:noProof/>
                <w:webHidden/>
              </w:rPr>
              <w:instrText xml:space="preserve"> PAGEREF _Toc150354485 \h </w:instrText>
            </w:r>
            <w:r>
              <w:rPr>
                <w:noProof/>
                <w:webHidden/>
              </w:rPr>
            </w:r>
            <w:r>
              <w:rPr>
                <w:noProof/>
                <w:webHidden/>
              </w:rPr>
              <w:fldChar w:fldCharType="separate"/>
            </w:r>
            <w:r w:rsidR="0095507C">
              <w:rPr>
                <w:noProof/>
                <w:webHidden/>
              </w:rPr>
              <w:t>20</w:t>
            </w:r>
            <w:r>
              <w:rPr>
                <w:noProof/>
                <w:webHidden/>
              </w:rPr>
              <w:fldChar w:fldCharType="end"/>
            </w:r>
          </w:hyperlink>
        </w:p>
        <w:p w14:paraId="2C763AD0" w14:textId="6F1BFEEC" w:rsidR="00B85051" w:rsidRDefault="00B85051">
          <w:pPr>
            <w:pStyle w:val="Inhopg1"/>
            <w:rPr>
              <w:rFonts w:eastAsiaTheme="minorEastAsia"/>
              <w:b w:val="0"/>
              <w:noProof/>
              <w:color w:val="auto"/>
              <w:kern w:val="2"/>
              <w:sz w:val="22"/>
              <w:lang w:eastAsia="nl-BE"/>
              <w14:ligatures w14:val="standardContextual"/>
            </w:rPr>
          </w:pPr>
          <w:hyperlink w:anchor="_Toc150354486" w:history="1">
            <w:r w:rsidRPr="00A73749">
              <w:rPr>
                <w:rStyle w:val="Hyperlink"/>
                <w:noProof/>
              </w:rPr>
              <w:t>7</w:t>
            </w:r>
            <w:r>
              <w:rPr>
                <w:rFonts w:eastAsiaTheme="minorEastAsia"/>
                <w:b w:val="0"/>
                <w:noProof/>
                <w:color w:val="auto"/>
                <w:kern w:val="2"/>
                <w:sz w:val="22"/>
                <w:lang w:eastAsia="nl-BE"/>
                <w14:ligatures w14:val="standardContextual"/>
              </w:rPr>
              <w:tab/>
            </w:r>
            <w:r w:rsidRPr="00A73749">
              <w:rPr>
                <w:rStyle w:val="Hyperlink"/>
                <w:noProof/>
              </w:rPr>
              <w:t>Glossarium</w:t>
            </w:r>
            <w:r>
              <w:rPr>
                <w:noProof/>
                <w:webHidden/>
              </w:rPr>
              <w:tab/>
            </w:r>
            <w:r>
              <w:rPr>
                <w:noProof/>
                <w:webHidden/>
              </w:rPr>
              <w:fldChar w:fldCharType="begin"/>
            </w:r>
            <w:r>
              <w:rPr>
                <w:noProof/>
                <w:webHidden/>
              </w:rPr>
              <w:instrText xml:space="preserve"> PAGEREF _Toc150354486 \h </w:instrText>
            </w:r>
            <w:r>
              <w:rPr>
                <w:noProof/>
                <w:webHidden/>
              </w:rPr>
            </w:r>
            <w:r>
              <w:rPr>
                <w:noProof/>
                <w:webHidden/>
              </w:rPr>
              <w:fldChar w:fldCharType="separate"/>
            </w:r>
            <w:r w:rsidR="0095507C">
              <w:rPr>
                <w:noProof/>
                <w:webHidden/>
              </w:rPr>
              <w:t>20</w:t>
            </w:r>
            <w:r>
              <w:rPr>
                <w:noProof/>
                <w:webHidden/>
              </w:rPr>
              <w:fldChar w:fldCharType="end"/>
            </w:r>
          </w:hyperlink>
        </w:p>
        <w:p w14:paraId="4EBB17ED" w14:textId="14C76AFD" w:rsidR="00B85051" w:rsidRDefault="00B85051">
          <w:pPr>
            <w:pStyle w:val="Inhopg1"/>
            <w:rPr>
              <w:rFonts w:eastAsiaTheme="minorEastAsia"/>
              <w:b w:val="0"/>
              <w:noProof/>
              <w:color w:val="auto"/>
              <w:kern w:val="2"/>
              <w:sz w:val="22"/>
              <w:lang w:eastAsia="nl-BE"/>
              <w14:ligatures w14:val="standardContextual"/>
            </w:rPr>
          </w:pPr>
          <w:hyperlink w:anchor="_Toc150354487" w:history="1">
            <w:r w:rsidRPr="00A73749">
              <w:rPr>
                <w:rStyle w:val="Hyperlink"/>
                <w:noProof/>
              </w:rPr>
              <w:t>8</w:t>
            </w:r>
            <w:r>
              <w:rPr>
                <w:rFonts w:eastAsiaTheme="minorEastAsia"/>
                <w:b w:val="0"/>
                <w:noProof/>
                <w:color w:val="auto"/>
                <w:kern w:val="2"/>
                <w:sz w:val="22"/>
                <w:lang w:eastAsia="nl-BE"/>
                <w14:ligatures w14:val="standardContextual"/>
              </w:rPr>
              <w:tab/>
            </w:r>
            <w:r w:rsidRPr="00A73749">
              <w:rPr>
                <w:rStyle w:val="Hyperlink"/>
                <w:noProof/>
              </w:rPr>
              <w:t>Concordantie</w:t>
            </w:r>
            <w:r>
              <w:rPr>
                <w:noProof/>
                <w:webHidden/>
              </w:rPr>
              <w:tab/>
            </w:r>
            <w:r>
              <w:rPr>
                <w:noProof/>
                <w:webHidden/>
              </w:rPr>
              <w:fldChar w:fldCharType="begin"/>
            </w:r>
            <w:r>
              <w:rPr>
                <w:noProof/>
                <w:webHidden/>
              </w:rPr>
              <w:instrText xml:space="preserve"> PAGEREF _Toc150354487 \h </w:instrText>
            </w:r>
            <w:r>
              <w:rPr>
                <w:noProof/>
                <w:webHidden/>
              </w:rPr>
            </w:r>
            <w:r>
              <w:rPr>
                <w:noProof/>
                <w:webHidden/>
              </w:rPr>
              <w:fldChar w:fldCharType="separate"/>
            </w:r>
            <w:r w:rsidR="0095507C">
              <w:rPr>
                <w:noProof/>
                <w:webHidden/>
              </w:rPr>
              <w:t>22</w:t>
            </w:r>
            <w:r>
              <w:rPr>
                <w:noProof/>
                <w:webHidden/>
              </w:rPr>
              <w:fldChar w:fldCharType="end"/>
            </w:r>
          </w:hyperlink>
        </w:p>
        <w:p w14:paraId="7A91BB2E" w14:textId="2B9B27A2" w:rsidR="00B85051" w:rsidRDefault="00B85051">
          <w:pPr>
            <w:pStyle w:val="Inhopg2"/>
            <w:rPr>
              <w:rFonts w:eastAsiaTheme="minorEastAsia"/>
              <w:color w:val="auto"/>
              <w:kern w:val="2"/>
              <w:lang w:eastAsia="nl-BE"/>
              <w14:ligatures w14:val="standardContextual"/>
            </w:rPr>
          </w:pPr>
          <w:hyperlink w:anchor="_Toc150354488" w:history="1">
            <w:r w:rsidRPr="00A73749">
              <w:rPr>
                <w:rStyle w:val="Hyperlink"/>
              </w:rPr>
              <w:t>8.1</w:t>
            </w:r>
            <w:r>
              <w:rPr>
                <w:rFonts w:eastAsiaTheme="minorEastAsia"/>
                <w:color w:val="auto"/>
                <w:kern w:val="2"/>
                <w:lang w:eastAsia="nl-BE"/>
                <w14:ligatures w14:val="standardContextual"/>
              </w:rPr>
              <w:tab/>
            </w:r>
            <w:r w:rsidRPr="00A73749">
              <w:rPr>
                <w:rStyle w:val="Hyperlink"/>
              </w:rPr>
              <w:t>Concordantietabel</w:t>
            </w:r>
            <w:r>
              <w:rPr>
                <w:webHidden/>
              </w:rPr>
              <w:tab/>
            </w:r>
            <w:r>
              <w:rPr>
                <w:webHidden/>
              </w:rPr>
              <w:fldChar w:fldCharType="begin"/>
            </w:r>
            <w:r>
              <w:rPr>
                <w:webHidden/>
              </w:rPr>
              <w:instrText xml:space="preserve"> PAGEREF _Toc150354488 \h </w:instrText>
            </w:r>
            <w:r>
              <w:rPr>
                <w:webHidden/>
              </w:rPr>
            </w:r>
            <w:r>
              <w:rPr>
                <w:webHidden/>
              </w:rPr>
              <w:fldChar w:fldCharType="separate"/>
            </w:r>
            <w:r w:rsidR="0095507C">
              <w:rPr>
                <w:webHidden/>
              </w:rPr>
              <w:t>22</w:t>
            </w:r>
            <w:r>
              <w:rPr>
                <w:webHidden/>
              </w:rPr>
              <w:fldChar w:fldCharType="end"/>
            </w:r>
          </w:hyperlink>
        </w:p>
        <w:p w14:paraId="43C6DCFB" w14:textId="3029D1B5" w:rsidR="00B85051" w:rsidRDefault="00B85051">
          <w:pPr>
            <w:pStyle w:val="Inhopg2"/>
            <w:rPr>
              <w:rFonts w:eastAsiaTheme="minorEastAsia"/>
              <w:color w:val="auto"/>
              <w:kern w:val="2"/>
              <w:lang w:eastAsia="nl-BE"/>
              <w14:ligatures w14:val="standardContextual"/>
            </w:rPr>
          </w:pPr>
          <w:hyperlink w:anchor="_Toc150354489" w:history="1">
            <w:r w:rsidRPr="00A73749">
              <w:rPr>
                <w:rStyle w:val="Hyperlink"/>
              </w:rPr>
              <w:t>8.2</w:t>
            </w:r>
            <w:r>
              <w:rPr>
                <w:rFonts w:eastAsiaTheme="minorEastAsia"/>
                <w:color w:val="auto"/>
                <w:kern w:val="2"/>
                <w:lang w:eastAsia="nl-BE"/>
                <w14:ligatures w14:val="standardContextual"/>
              </w:rPr>
              <w:tab/>
            </w:r>
            <w:r w:rsidRPr="00A73749">
              <w:rPr>
                <w:rStyle w:val="Hyperlink"/>
              </w:rPr>
              <w:t>Specifieke minimumdoelen</w:t>
            </w:r>
            <w:r>
              <w:rPr>
                <w:webHidden/>
              </w:rPr>
              <w:tab/>
            </w:r>
            <w:r>
              <w:rPr>
                <w:webHidden/>
              </w:rPr>
              <w:fldChar w:fldCharType="begin"/>
            </w:r>
            <w:r>
              <w:rPr>
                <w:webHidden/>
              </w:rPr>
              <w:instrText xml:space="preserve"> PAGEREF _Toc150354489 \h </w:instrText>
            </w:r>
            <w:r>
              <w:rPr>
                <w:webHidden/>
              </w:rPr>
            </w:r>
            <w:r>
              <w:rPr>
                <w:webHidden/>
              </w:rPr>
              <w:fldChar w:fldCharType="separate"/>
            </w:r>
            <w:r w:rsidR="0095507C">
              <w:rPr>
                <w:webHidden/>
              </w:rPr>
              <w:t>22</w:t>
            </w:r>
            <w:r>
              <w:rPr>
                <w:webHidden/>
              </w:rPr>
              <w:fldChar w:fldCharType="end"/>
            </w:r>
          </w:hyperlink>
        </w:p>
        <w:p w14:paraId="468B2FDB" w14:textId="3F185A08" w:rsidR="006D3E59" w:rsidRDefault="001A0018" w:rsidP="005B488E">
          <w:pPr>
            <w:pStyle w:val="Inhopg1"/>
          </w:pPr>
          <w:r>
            <w:rPr>
              <w:b w:val="0"/>
              <w:bCs/>
              <w:lang w:val="nl-NL"/>
            </w:rPr>
            <w:lastRenderedPageBreak/>
            <w:fldChar w:fldCharType="end"/>
          </w:r>
        </w:p>
      </w:sdtContent>
    </w:sdt>
    <w:sectPr w:rsidR="006D3E59" w:rsidSect="000F51E7">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EAE6E" w14:textId="77777777" w:rsidR="000F51E7" w:rsidRDefault="000F51E7" w:rsidP="00467BFD">
      <w:r>
        <w:separator/>
      </w:r>
    </w:p>
  </w:endnote>
  <w:endnote w:type="continuationSeparator" w:id="0">
    <w:p w14:paraId="6D1D8089" w14:textId="77777777" w:rsidR="000F51E7" w:rsidRDefault="000F51E7" w:rsidP="00467BFD">
      <w:r>
        <w:continuationSeparator/>
      </w:r>
    </w:p>
  </w:endnote>
  <w:endnote w:type="continuationNotice" w:id="1">
    <w:p w14:paraId="62EB9A73" w14:textId="77777777" w:rsidR="000F51E7" w:rsidRDefault="000F5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E31E9" w14:textId="4BA382D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72575">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6087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F7101" w14:textId="5ADF99B8" w:rsidR="00060480" w:rsidRDefault="00060480" w:rsidP="00467BFD">
    <w:r>
      <w:rPr>
        <w:noProof/>
      </w:rPr>
      <w:fldChar w:fldCharType="begin"/>
    </w:r>
    <w:r>
      <w:rPr>
        <w:noProof/>
      </w:rPr>
      <w:instrText xml:space="preserve"> STYLEREF  Titel  \* MERGEFORMAT </w:instrText>
    </w:r>
    <w:r>
      <w:rPr>
        <w:noProof/>
      </w:rPr>
      <w:fldChar w:fldCharType="separate"/>
    </w:r>
    <w:r w:rsidR="0066087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72575">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2071E" w14:textId="59AA24C9" w:rsidR="00060480" w:rsidRPr="004543EF" w:rsidRDefault="00060480" w:rsidP="000B1717">
    <w:pPr>
      <w:tabs>
        <w:tab w:val="right" w:pos="9638"/>
      </w:tabs>
      <w:spacing w:after="0"/>
      <w:rPr>
        <w:sz w:val="20"/>
        <w:szCs w:val="20"/>
      </w:rPr>
    </w:pPr>
    <w:r w:rsidRPr="00DF29FA">
      <w:rPr>
        <w:sz w:val="20"/>
        <w:szCs w:val="20"/>
      </w:rPr>
      <w:fldChar w:fldCharType="begin"/>
    </w:r>
    <w:r w:rsidRPr="004543EF">
      <w:rPr>
        <w:sz w:val="20"/>
        <w:szCs w:val="20"/>
      </w:rPr>
      <w:instrText xml:space="preserve"> PAGE   \* MERGEFORMAT </w:instrText>
    </w:r>
    <w:r w:rsidRPr="00DF29FA">
      <w:rPr>
        <w:sz w:val="20"/>
        <w:szCs w:val="20"/>
      </w:rPr>
      <w:fldChar w:fldCharType="separate"/>
    </w:r>
    <w:r w:rsidRPr="004543EF">
      <w:rPr>
        <w:noProof/>
        <w:sz w:val="20"/>
        <w:szCs w:val="20"/>
      </w:rPr>
      <w:t>6</w:t>
    </w:r>
    <w:r w:rsidRPr="00DF29FA">
      <w:rPr>
        <w:sz w:val="20"/>
        <w:szCs w:val="20"/>
      </w:rPr>
      <w:fldChar w:fldCharType="end"/>
    </w:r>
    <w:r w:rsidRPr="004543EF">
      <w:rPr>
        <w:sz w:val="20"/>
        <w:szCs w:val="20"/>
      </w:rPr>
      <w:tab/>
    </w:r>
    <w:r w:rsidR="00F40A49" w:rsidRPr="004543EF">
      <w:rPr>
        <w:sz w:val="20"/>
        <w:szCs w:val="20"/>
      </w:rPr>
      <w:t>Vierde vreemde taal</w:t>
    </w:r>
    <w:r w:rsidR="00A56D79">
      <w:rPr>
        <w:sz w:val="20"/>
        <w:szCs w:val="20"/>
      </w:rPr>
      <w:t xml:space="preserve"> </w:t>
    </w:r>
    <w:r w:rsidR="00BA1030">
      <w:rPr>
        <w:sz w:val="20"/>
        <w:szCs w:val="20"/>
      </w:rPr>
      <w:t xml:space="preserve">(versie </w:t>
    </w:r>
    <w:r w:rsidR="000F73AE">
      <w:rPr>
        <w:sz w:val="20"/>
        <w:szCs w:val="20"/>
      </w:rPr>
      <w:t>oktober</w:t>
    </w:r>
    <w:r w:rsidR="00166C9F">
      <w:rPr>
        <w:sz w:val="20"/>
        <w:szCs w:val="20"/>
      </w:rPr>
      <w:t xml:space="preserve"> 2024</w:t>
    </w:r>
    <w:r w:rsidR="00BA1030">
      <w:rPr>
        <w:sz w:val="20"/>
        <w:szCs w:val="20"/>
      </w:rPr>
      <w:t>)</w:t>
    </w:r>
  </w:p>
  <w:p w14:paraId="0D47B7FC" w14:textId="15B4ABC9" w:rsidR="00060480" w:rsidRPr="004543EF" w:rsidRDefault="00E41D6F" w:rsidP="000C67EC">
    <w:pPr>
      <w:tabs>
        <w:tab w:val="right" w:pos="9638"/>
      </w:tabs>
      <w:spacing w:after="0"/>
      <w:rPr>
        <w:sz w:val="20"/>
        <w:szCs w:val="20"/>
      </w:rPr>
    </w:pPr>
    <w:r w:rsidRPr="004543EF">
      <w:rPr>
        <w:sz w:val="20"/>
        <w:szCs w:val="20"/>
      </w:rPr>
      <w:t>III-</w:t>
    </w:r>
    <w:r w:rsidR="00B20C25">
      <w:rPr>
        <w:sz w:val="20"/>
        <w:szCs w:val="20"/>
      </w:rPr>
      <w:t>V</w:t>
    </w:r>
    <w:r w:rsidR="00BA1030">
      <w:rPr>
        <w:sz w:val="20"/>
        <w:szCs w:val="20"/>
      </w:rPr>
      <w:t>VT</w:t>
    </w:r>
    <w:r w:rsidRPr="004543EF">
      <w:rPr>
        <w:sz w:val="20"/>
        <w:szCs w:val="20"/>
      </w:rPr>
      <w:t>-d</w:t>
    </w:r>
    <w:r w:rsidR="00060480" w:rsidRPr="004543EF">
      <w:rPr>
        <w:sz w:val="20"/>
        <w:szCs w:val="20"/>
      </w:rPr>
      <w:tab/>
    </w:r>
    <w:r w:rsidR="005A742D" w:rsidRPr="004543EF">
      <w:rPr>
        <w:sz w:val="20"/>
        <w:szCs w:val="20"/>
      </w:rPr>
      <w:t>D/202</w:t>
    </w:r>
    <w:r w:rsidR="002C4E17">
      <w:rPr>
        <w:sz w:val="20"/>
        <w:szCs w:val="20"/>
      </w:rPr>
      <w:t>4</w:t>
    </w:r>
    <w:r w:rsidR="005A742D" w:rsidRPr="004543EF">
      <w:rPr>
        <w:sz w:val="20"/>
        <w:szCs w:val="20"/>
      </w:rPr>
      <w:t>/13.758/</w:t>
    </w:r>
    <w:r w:rsidR="00B20C25">
      <w:rPr>
        <w:sz w:val="20"/>
        <w:szCs w:val="20"/>
      </w:rPr>
      <w:t>2</w:t>
    </w:r>
    <w:r w:rsidR="002C4E17">
      <w:rPr>
        <w:sz w:val="20"/>
        <w:szCs w:val="20"/>
      </w:rPr>
      <w:t>28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A551F" w14:textId="1577595C" w:rsidR="00060480" w:rsidRPr="00E41D6F" w:rsidRDefault="00060480" w:rsidP="00533E04">
    <w:pPr>
      <w:tabs>
        <w:tab w:val="right" w:pos="9639"/>
      </w:tabs>
      <w:spacing w:after="0"/>
      <w:rPr>
        <w:sz w:val="20"/>
        <w:szCs w:val="20"/>
      </w:rPr>
    </w:pPr>
    <w:bookmarkStart w:id="141" w:name="_Hlk58583203"/>
    <w:bookmarkStart w:id="142" w:name="_Hlk58583204"/>
    <w:r w:rsidRPr="00DF29FA">
      <w:rPr>
        <w:noProof/>
        <w:sz w:val="20"/>
        <w:szCs w:val="20"/>
        <w:lang w:eastAsia="nl-BE"/>
      </w:rPr>
      <w:drawing>
        <wp:anchor distT="0" distB="0" distL="114300" distR="114300" simplePos="0" relativeHeight="251658240" behindDoc="1" locked="0" layoutInCell="1" allowOverlap="1" wp14:anchorId="7D8D82E9" wp14:editId="38E413C4">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A49">
      <w:rPr>
        <w:sz w:val="20"/>
        <w:szCs w:val="20"/>
      </w:rPr>
      <w:t>Vierde vreemde taal</w:t>
    </w:r>
    <w:r w:rsidR="00A56D79">
      <w:rPr>
        <w:sz w:val="20"/>
        <w:szCs w:val="20"/>
      </w:rPr>
      <w:t xml:space="preserve"> </w:t>
    </w:r>
    <w:r w:rsidR="00846849">
      <w:rPr>
        <w:sz w:val="20"/>
        <w:szCs w:val="20"/>
      </w:rPr>
      <w:t xml:space="preserve">(versie </w:t>
    </w:r>
    <w:r w:rsidR="000F73AE">
      <w:rPr>
        <w:sz w:val="20"/>
        <w:szCs w:val="20"/>
      </w:rPr>
      <w:t>oktober</w:t>
    </w:r>
    <w:r w:rsidR="00166C9F">
      <w:rPr>
        <w:sz w:val="20"/>
        <w:szCs w:val="20"/>
      </w:rPr>
      <w:t xml:space="preserve"> 2024</w:t>
    </w:r>
    <w:r w:rsidR="00846849">
      <w:rPr>
        <w:sz w:val="20"/>
        <w:szCs w:val="20"/>
      </w:rPr>
      <w:t>)</w:t>
    </w:r>
    <w:r w:rsidRPr="00E41D6F">
      <w:rPr>
        <w:sz w:val="20"/>
        <w:szCs w:val="20"/>
      </w:rPr>
      <w:tab/>
    </w:r>
    <w:r w:rsidRPr="00DF29FA">
      <w:rPr>
        <w:sz w:val="20"/>
        <w:szCs w:val="20"/>
      </w:rPr>
      <w:fldChar w:fldCharType="begin"/>
    </w:r>
    <w:r w:rsidRPr="00E41D6F">
      <w:rPr>
        <w:sz w:val="20"/>
        <w:szCs w:val="20"/>
      </w:rPr>
      <w:instrText xml:space="preserve"> PAGE   \* MERGEFORMAT </w:instrText>
    </w:r>
    <w:r w:rsidRPr="00DF29FA">
      <w:rPr>
        <w:sz w:val="20"/>
        <w:szCs w:val="20"/>
      </w:rPr>
      <w:fldChar w:fldCharType="separate"/>
    </w:r>
    <w:r w:rsidRPr="00E41D6F">
      <w:rPr>
        <w:noProof/>
        <w:sz w:val="20"/>
        <w:szCs w:val="20"/>
      </w:rPr>
      <w:t>5</w:t>
    </w:r>
    <w:r w:rsidRPr="00DF29FA">
      <w:rPr>
        <w:sz w:val="20"/>
        <w:szCs w:val="20"/>
      </w:rPr>
      <w:fldChar w:fldCharType="end"/>
    </w:r>
  </w:p>
  <w:p w14:paraId="4D305FE0" w14:textId="30795936" w:rsidR="00060480" w:rsidRPr="00E41D6F" w:rsidRDefault="005A742D" w:rsidP="00F91861">
    <w:pPr>
      <w:tabs>
        <w:tab w:val="right" w:pos="9638"/>
      </w:tabs>
      <w:spacing w:after="0"/>
    </w:pPr>
    <w:r w:rsidRPr="00E41D6F">
      <w:rPr>
        <w:sz w:val="20"/>
        <w:szCs w:val="20"/>
      </w:rPr>
      <w:t>D/202</w:t>
    </w:r>
    <w:r w:rsidR="002C4E17">
      <w:rPr>
        <w:sz w:val="20"/>
        <w:szCs w:val="20"/>
      </w:rPr>
      <w:t>4</w:t>
    </w:r>
    <w:r w:rsidRPr="00E41D6F">
      <w:rPr>
        <w:sz w:val="20"/>
        <w:szCs w:val="20"/>
      </w:rPr>
      <w:t>/13.758/</w:t>
    </w:r>
    <w:r w:rsidR="00B20C25">
      <w:rPr>
        <w:sz w:val="20"/>
        <w:szCs w:val="20"/>
      </w:rPr>
      <w:t>2</w:t>
    </w:r>
    <w:r w:rsidR="0003330E">
      <w:rPr>
        <w:sz w:val="20"/>
        <w:szCs w:val="20"/>
      </w:rPr>
      <w:t>28</w:t>
    </w:r>
    <w:r w:rsidR="00060480" w:rsidRPr="00E41D6F">
      <w:rPr>
        <w:sz w:val="20"/>
        <w:szCs w:val="20"/>
      </w:rPr>
      <w:tab/>
    </w:r>
    <w:bookmarkEnd w:id="141"/>
    <w:bookmarkEnd w:id="142"/>
    <w:r w:rsidR="00E41D6F" w:rsidRPr="00E41D6F">
      <w:rPr>
        <w:sz w:val="20"/>
        <w:szCs w:val="20"/>
      </w:rPr>
      <w:t>III-</w:t>
    </w:r>
    <w:r w:rsidR="00F93274">
      <w:rPr>
        <w:sz w:val="20"/>
        <w:szCs w:val="20"/>
      </w:rPr>
      <w:t>V</w:t>
    </w:r>
    <w:r w:rsidR="00BA1030">
      <w:rPr>
        <w:sz w:val="20"/>
        <w:szCs w:val="20"/>
      </w:rPr>
      <w:t>VT</w:t>
    </w:r>
    <w:r w:rsidR="00E41D6F" w:rsidRPr="00E41D6F">
      <w:rPr>
        <w:sz w:val="20"/>
        <w:szCs w:val="20"/>
      </w:rPr>
      <w:t>-</w:t>
    </w:r>
    <w:r w:rsidR="00E41D6F">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6332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B20D0" w14:textId="77777777" w:rsidR="000F51E7" w:rsidRDefault="000F51E7" w:rsidP="00467BFD">
      <w:r>
        <w:separator/>
      </w:r>
    </w:p>
  </w:footnote>
  <w:footnote w:type="continuationSeparator" w:id="0">
    <w:p w14:paraId="2A81D4C0" w14:textId="77777777" w:rsidR="000F51E7" w:rsidRDefault="000F51E7" w:rsidP="00467BFD">
      <w:r>
        <w:continuationSeparator/>
      </w:r>
    </w:p>
  </w:footnote>
  <w:footnote w:type="continuationNotice" w:id="1">
    <w:p w14:paraId="0B07F846" w14:textId="77777777" w:rsidR="000F51E7" w:rsidRDefault="000F51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E900" w14:textId="77777777" w:rsidR="00533E62" w:rsidRDefault="00472575">
    <w:pPr>
      <w:pStyle w:val="Koptekst"/>
    </w:pPr>
    <w:r>
      <w:rPr>
        <w:noProof/>
      </w:rPr>
      <w:pict w14:anchorId="0FD32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E8E8A" w14:textId="77777777" w:rsidR="00533E62" w:rsidRDefault="00472575">
    <w:pPr>
      <w:pStyle w:val="Koptekst"/>
    </w:pPr>
    <w:r>
      <w:rPr>
        <w:noProof/>
      </w:rPr>
      <w:pict w14:anchorId="32869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08748" w14:textId="77777777" w:rsidR="00533E62" w:rsidRDefault="00472575">
    <w:pPr>
      <w:pStyle w:val="Koptekst"/>
    </w:pPr>
    <w:r>
      <w:rPr>
        <w:noProof/>
      </w:rPr>
      <w:pict w14:anchorId="70F0F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111B5" w14:textId="77777777" w:rsidR="00060480" w:rsidRDefault="00472575">
    <w:r>
      <w:rPr>
        <w:noProof/>
      </w:rPr>
      <w:pict w14:anchorId="67171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E02B" w14:textId="77777777" w:rsidR="00060480" w:rsidRDefault="00472575">
    <w:r>
      <w:rPr>
        <w:noProof/>
      </w:rPr>
      <w:pict w14:anchorId="7AF75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5F59E" w14:textId="77777777" w:rsidR="00533E62" w:rsidRDefault="00472575">
    <w:pPr>
      <w:pStyle w:val="Koptekst"/>
    </w:pPr>
    <w:r>
      <w:rPr>
        <w:noProof/>
      </w:rPr>
      <w:pict w14:anchorId="20D70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AB3D2" w14:textId="77777777" w:rsidR="00533E62" w:rsidRDefault="00472575">
    <w:pPr>
      <w:pStyle w:val="Koptekst"/>
    </w:pPr>
    <w:r>
      <w:rPr>
        <w:noProof/>
      </w:rPr>
      <w:pict w14:anchorId="745D4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54A52" w14:textId="77777777" w:rsidR="00533E62" w:rsidRDefault="00472575">
    <w:pPr>
      <w:pStyle w:val="Koptekst"/>
    </w:pPr>
    <w:r>
      <w:rPr>
        <w:noProof/>
      </w:rPr>
      <w:pict w14:anchorId="38957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7B8A2" w14:textId="77777777" w:rsidR="00533E62" w:rsidRDefault="00472575">
    <w:pPr>
      <w:pStyle w:val="Koptekst"/>
    </w:pPr>
    <w:r>
      <w:rPr>
        <w:noProof/>
      </w:rPr>
      <w:pict w14:anchorId="59163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3D3A1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1in" o:bullet="t">
        <v:imagedata r:id="rId1" o:title="afbakening"/>
      </v:shape>
    </w:pict>
  </w:numPicBullet>
  <w:numPicBullet w:numPicBulletId="1">
    <w:pict>
      <v:shape id="_x0000_i1027" type="#_x0000_t75" style="width:93pt;height:102.6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48E02714"/>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A2A2AC3A"/>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E235AFB"/>
    <w:multiLevelType w:val="hybridMultilevel"/>
    <w:tmpl w:val="661EFDEE"/>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19EA8318"/>
    <w:lvl w:ilvl="0">
      <w:start w:val="1"/>
      <w:numFmt w:val="decimal"/>
      <w:lvlText w:val="LPD %1 ◙"/>
      <w:lvlJc w:val="left"/>
      <w:pPr>
        <w:ind w:left="1077" w:hanging="1077"/>
      </w:pPr>
      <w:rPr>
        <w:rFonts w:ascii="Calibri" w:hAnsi="Calibri" w:hint="default"/>
        <w:b/>
        <w:i w:val="0"/>
        <w:color w:val="002060"/>
        <w:sz w:val="24"/>
        <w:u w:val="dottedHeavy"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B418A0"/>
    <w:multiLevelType w:val="hybridMultilevel"/>
    <w:tmpl w:val="B9BCE64E"/>
    <w:lvl w:ilvl="0" w:tplc="D4A2C496">
      <w:start w:val="6"/>
      <w:numFmt w:val="bullet"/>
      <w:lvlText w:val="-"/>
      <w:lvlJc w:val="left"/>
      <w:pPr>
        <w:ind w:left="1068" w:hanging="360"/>
      </w:pPr>
      <w:rPr>
        <w:rFonts w:ascii="Calibri" w:eastAsia="Times New Roman"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2F2D7B11"/>
    <w:multiLevelType w:val="hybridMultilevel"/>
    <w:tmpl w:val="831A22C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50A42D8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CC3C11"/>
    <w:multiLevelType w:val="multilevel"/>
    <w:tmpl w:val="9D926C28"/>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CC14D810"/>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16EE0A72"/>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088A0A10"/>
    <w:lvl w:ilvl="0" w:tplc="7740589A">
      <w:start w:val="1"/>
      <w:numFmt w:val="bullet"/>
      <w:pStyle w:val="Afbakening"/>
      <w:lvlText w:val=""/>
      <w:lvlJc w:val="left"/>
      <w:pPr>
        <w:ind w:left="1097" w:hanging="360"/>
      </w:pPr>
      <w:rPr>
        <w:rFonts w:ascii="Wingdings" w:hAnsi="Wingdings" w:hint="default"/>
        <w:color w:val="00206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547D12"/>
    <w:multiLevelType w:val="hybridMultilevel"/>
    <w:tmpl w:val="0AFA585C"/>
    <w:lvl w:ilvl="0" w:tplc="1548E97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9133FAB"/>
    <w:multiLevelType w:val="hybridMultilevel"/>
    <w:tmpl w:val="A72A8EA4"/>
    <w:lvl w:ilvl="0" w:tplc="08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3"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27249A0"/>
    <w:multiLevelType w:val="hybridMultilevel"/>
    <w:tmpl w:val="8E829CE8"/>
    <w:lvl w:ilvl="0" w:tplc="F79000D8">
      <w:numFmt w:val="bullet"/>
      <w:pStyle w:val="Plattetekst"/>
      <w:lvlText w:val="*"/>
      <w:lvlJc w:val="left"/>
      <w:pPr>
        <w:ind w:left="360" w:hanging="360"/>
      </w:pPr>
      <w:rPr>
        <w:w w:val="104"/>
        <w:lang w:val="en-US" w:eastAsia="en-US" w:bidi="ar-SA"/>
      </w:rPr>
    </w:lvl>
    <w:lvl w:ilvl="1" w:tplc="DC96FEE4">
      <w:numFmt w:val="bullet"/>
      <w:lvlText w:val="*"/>
      <w:lvlJc w:val="left"/>
      <w:pPr>
        <w:ind w:left="1080" w:hanging="360"/>
      </w:pPr>
      <w:rPr>
        <w:w w:val="104"/>
        <w:lang w:val="en-US" w:eastAsia="en-US" w:bidi="ar-SA"/>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num w:numId="1" w16cid:durableId="728965444">
    <w:abstractNumId w:val="12"/>
  </w:num>
  <w:num w:numId="2" w16cid:durableId="971440533">
    <w:abstractNumId w:val="19"/>
  </w:num>
  <w:num w:numId="3" w16cid:durableId="391275458">
    <w:abstractNumId w:val="5"/>
  </w:num>
  <w:num w:numId="4" w16cid:durableId="1446386784">
    <w:abstractNumId w:val="5"/>
  </w:num>
  <w:num w:numId="5" w16cid:durableId="1433085344">
    <w:abstractNumId w:val="21"/>
  </w:num>
  <w:num w:numId="6" w16cid:durableId="1292634054">
    <w:abstractNumId w:val="15"/>
  </w:num>
  <w:num w:numId="7" w16cid:durableId="67851318">
    <w:abstractNumId w:val="2"/>
  </w:num>
  <w:num w:numId="8" w16cid:durableId="1875732664">
    <w:abstractNumId w:val="30"/>
  </w:num>
  <w:num w:numId="9" w16cid:durableId="1785073827">
    <w:abstractNumId w:val="1"/>
  </w:num>
  <w:num w:numId="10" w16cid:durableId="1782869482">
    <w:abstractNumId w:val="14"/>
  </w:num>
  <w:num w:numId="11" w16cid:durableId="789978709">
    <w:abstractNumId w:val="29"/>
  </w:num>
  <w:num w:numId="12" w16cid:durableId="2112436338">
    <w:abstractNumId w:val="16"/>
  </w:num>
  <w:num w:numId="13" w16cid:durableId="1396507776">
    <w:abstractNumId w:val="18"/>
  </w:num>
  <w:num w:numId="14" w16cid:durableId="940528299">
    <w:abstractNumId w:val="10"/>
  </w:num>
  <w:num w:numId="15" w16cid:durableId="1342463960">
    <w:abstractNumId w:val="23"/>
  </w:num>
  <w:num w:numId="16" w16cid:durableId="1838841726">
    <w:abstractNumId w:val="33"/>
  </w:num>
  <w:num w:numId="17" w16cid:durableId="1814903111">
    <w:abstractNumId w:val="24"/>
  </w:num>
  <w:num w:numId="18" w16cid:durableId="538667980">
    <w:abstractNumId w:val="7"/>
  </w:num>
  <w:num w:numId="19" w16cid:durableId="1409231699">
    <w:abstractNumId w:val="28"/>
  </w:num>
  <w:num w:numId="20" w16cid:durableId="1044866913">
    <w:abstractNumId w:val="17"/>
  </w:num>
  <w:num w:numId="21" w16cid:durableId="1484858876">
    <w:abstractNumId w:val="22"/>
  </w:num>
  <w:num w:numId="22" w16cid:durableId="1550216810">
    <w:abstractNumId w:val="11"/>
  </w:num>
  <w:num w:numId="23" w16cid:durableId="251015268">
    <w:abstractNumId w:val="18"/>
  </w:num>
  <w:num w:numId="24" w16cid:durableId="1030306022">
    <w:abstractNumId w:val="6"/>
  </w:num>
  <w:num w:numId="25" w16cid:durableId="962687266">
    <w:abstractNumId w:val="35"/>
  </w:num>
  <w:num w:numId="26" w16cid:durableId="272858206">
    <w:abstractNumId w:val="36"/>
  </w:num>
  <w:num w:numId="27" w16cid:durableId="1982226520">
    <w:abstractNumId w:val="20"/>
  </w:num>
  <w:num w:numId="28" w16cid:durableId="1963412399">
    <w:abstractNumId w:val="8"/>
  </w:num>
  <w:num w:numId="29" w16cid:durableId="57099532">
    <w:abstractNumId w:val="3"/>
  </w:num>
  <w:num w:numId="30"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7"/>
  </w:num>
  <w:num w:numId="32" w16cid:durableId="338889396">
    <w:abstractNumId w:val="26"/>
  </w:num>
  <w:num w:numId="33" w16cid:durableId="54553459">
    <w:abstractNumId w:val="31"/>
  </w:num>
  <w:num w:numId="34" w16cid:durableId="227959220">
    <w:abstractNumId w:val="0"/>
  </w:num>
  <w:num w:numId="35" w16cid:durableId="1909227237">
    <w:abstractNumId w:val="25"/>
  </w:num>
  <w:num w:numId="36" w16cid:durableId="569928333">
    <w:abstractNumId w:val="9"/>
  </w:num>
  <w:num w:numId="37" w16cid:durableId="809249416">
    <w:abstractNumId w:val="13"/>
  </w:num>
  <w:num w:numId="38" w16cid:durableId="1544713216">
    <w:abstractNumId w:val="34"/>
  </w:num>
  <w:num w:numId="39" w16cid:durableId="1106537094">
    <w:abstractNumId w:val="37"/>
  </w:num>
  <w:num w:numId="40" w16cid:durableId="60083670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208648">
    <w:abstractNumId w:val="32"/>
  </w:num>
  <w:num w:numId="42" w16cid:durableId="521433743">
    <w:abstractNumId w:val="4"/>
  </w:num>
  <w:num w:numId="43" w16cid:durableId="628709936">
    <w:abstractNumId w:val="37"/>
  </w:num>
  <w:num w:numId="44" w16cid:durableId="1136416808">
    <w:abstractNumId w:val="37"/>
  </w:num>
  <w:num w:numId="45" w16cid:durableId="656866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MdPPRIPJAx0EZ69bnA7VsVGg3Xk0Ai5b4g4/BH0SAfVMacr7oK570PBPQ6+iIwjId6OtHb97Z5pQJiUI7lHqw==" w:salt="5DLWDjJOJNtfI/N0judQ6Q=="/>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7B"/>
    <w:rsid w:val="000008BB"/>
    <w:rsid w:val="00003D42"/>
    <w:rsid w:val="0000561E"/>
    <w:rsid w:val="000068CD"/>
    <w:rsid w:val="000126B1"/>
    <w:rsid w:val="0001543A"/>
    <w:rsid w:val="00017648"/>
    <w:rsid w:val="0002073F"/>
    <w:rsid w:val="00020A76"/>
    <w:rsid w:val="00022034"/>
    <w:rsid w:val="0002260C"/>
    <w:rsid w:val="000270A0"/>
    <w:rsid w:val="00027D64"/>
    <w:rsid w:val="0003330E"/>
    <w:rsid w:val="00034B3A"/>
    <w:rsid w:val="00036DF7"/>
    <w:rsid w:val="00041FA8"/>
    <w:rsid w:val="00052582"/>
    <w:rsid w:val="00057359"/>
    <w:rsid w:val="00060257"/>
    <w:rsid w:val="00060480"/>
    <w:rsid w:val="00062EED"/>
    <w:rsid w:val="00067CD8"/>
    <w:rsid w:val="00070793"/>
    <w:rsid w:val="0007354B"/>
    <w:rsid w:val="000773B5"/>
    <w:rsid w:val="00080975"/>
    <w:rsid w:val="000850FA"/>
    <w:rsid w:val="00086E07"/>
    <w:rsid w:val="00086E54"/>
    <w:rsid w:val="00093BCC"/>
    <w:rsid w:val="00096982"/>
    <w:rsid w:val="000A1C2C"/>
    <w:rsid w:val="000A2292"/>
    <w:rsid w:val="000A3B0B"/>
    <w:rsid w:val="000A4C40"/>
    <w:rsid w:val="000A50E2"/>
    <w:rsid w:val="000A63DD"/>
    <w:rsid w:val="000A6736"/>
    <w:rsid w:val="000A7E45"/>
    <w:rsid w:val="000B1717"/>
    <w:rsid w:val="000B1A2E"/>
    <w:rsid w:val="000B315D"/>
    <w:rsid w:val="000B6929"/>
    <w:rsid w:val="000C3950"/>
    <w:rsid w:val="000C4A1F"/>
    <w:rsid w:val="000C4E35"/>
    <w:rsid w:val="000C67EC"/>
    <w:rsid w:val="000C6968"/>
    <w:rsid w:val="000D0FEF"/>
    <w:rsid w:val="000D3642"/>
    <w:rsid w:val="000D52A2"/>
    <w:rsid w:val="000E4D2A"/>
    <w:rsid w:val="000E511F"/>
    <w:rsid w:val="000E6100"/>
    <w:rsid w:val="000F114E"/>
    <w:rsid w:val="000F3366"/>
    <w:rsid w:val="000F48A1"/>
    <w:rsid w:val="000F51E7"/>
    <w:rsid w:val="000F73AE"/>
    <w:rsid w:val="000F75B0"/>
    <w:rsid w:val="001008A6"/>
    <w:rsid w:val="00103252"/>
    <w:rsid w:val="00104A70"/>
    <w:rsid w:val="001061EA"/>
    <w:rsid w:val="00111583"/>
    <w:rsid w:val="00112EE1"/>
    <w:rsid w:val="001147E3"/>
    <w:rsid w:val="00115F45"/>
    <w:rsid w:val="001173B1"/>
    <w:rsid w:val="00120A8F"/>
    <w:rsid w:val="00121489"/>
    <w:rsid w:val="00122B38"/>
    <w:rsid w:val="0012392B"/>
    <w:rsid w:val="0012460E"/>
    <w:rsid w:val="00124F2A"/>
    <w:rsid w:val="001257E2"/>
    <w:rsid w:val="00125938"/>
    <w:rsid w:val="001273D4"/>
    <w:rsid w:val="001332B5"/>
    <w:rsid w:val="001339EB"/>
    <w:rsid w:val="00140EB7"/>
    <w:rsid w:val="0014688E"/>
    <w:rsid w:val="001503A0"/>
    <w:rsid w:val="001513A1"/>
    <w:rsid w:val="00152077"/>
    <w:rsid w:val="001543A2"/>
    <w:rsid w:val="001559C2"/>
    <w:rsid w:val="00160154"/>
    <w:rsid w:val="001621F2"/>
    <w:rsid w:val="0016430D"/>
    <w:rsid w:val="00165F22"/>
    <w:rsid w:val="00166C9F"/>
    <w:rsid w:val="0017231D"/>
    <w:rsid w:val="00173AFD"/>
    <w:rsid w:val="001813BF"/>
    <w:rsid w:val="0018140C"/>
    <w:rsid w:val="00184095"/>
    <w:rsid w:val="00192125"/>
    <w:rsid w:val="00192F71"/>
    <w:rsid w:val="00193F47"/>
    <w:rsid w:val="001961FF"/>
    <w:rsid w:val="00197144"/>
    <w:rsid w:val="001979DA"/>
    <w:rsid w:val="00197CED"/>
    <w:rsid w:val="001A0018"/>
    <w:rsid w:val="001A064D"/>
    <w:rsid w:val="001A0D10"/>
    <w:rsid w:val="001A2038"/>
    <w:rsid w:val="001A40E6"/>
    <w:rsid w:val="001A7DB4"/>
    <w:rsid w:val="001B0C15"/>
    <w:rsid w:val="001B3796"/>
    <w:rsid w:val="001B709B"/>
    <w:rsid w:val="001B78B2"/>
    <w:rsid w:val="001B7BA3"/>
    <w:rsid w:val="001C118A"/>
    <w:rsid w:val="001C178B"/>
    <w:rsid w:val="001C5021"/>
    <w:rsid w:val="001D2DF4"/>
    <w:rsid w:val="001D5A2C"/>
    <w:rsid w:val="001E55F0"/>
    <w:rsid w:val="001F0321"/>
    <w:rsid w:val="001F6005"/>
    <w:rsid w:val="001F7DE0"/>
    <w:rsid w:val="002050D0"/>
    <w:rsid w:val="002120E2"/>
    <w:rsid w:val="002134F0"/>
    <w:rsid w:val="00213BA4"/>
    <w:rsid w:val="0021402F"/>
    <w:rsid w:val="002140A3"/>
    <w:rsid w:val="00222209"/>
    <w:rsid w:val="0022611F"/>
    <w:rsid w:val="00230633"/>
    <w:rsid w:val="00231501"/>
    <w:rsid w:val="00231AFD"/>
    <w:rsid w:val="0023244B"/>
    <w:rsid w:val="00235E42"/>
    <w:rsid w:val="00236FB1"/>
    <w:rsid w:val="00237FFA"/>
    <w:rsid w:val="002427A5"/>
    <w:rsid w:val="00247327"/>
    <w:rsid w:val="00247545"/>
    <w:rsid w:val="00250534"/>
    <w:rsid w:val="00251C79"/>
    <w:rsid w:val="002522C6"/>
    <w:rsid w:val="00252847"/>
    <w:rsid w:val="00254B63"/>
    <w:rsid w:val="00264DB1"/>
    <w:rsid w:val="002650E5"/>
    <w:rsid w:val="002703BC"/>
    <w:rsid w:val="002732F1"/>
    <w:rsid w:val="002741B6"/>
    <w:rsid w:val="0027444F"/>
    <w:rsid w:val="00284E6D"/>
    <w:rsid w:val="0028587B"/>
    <w:rsid w:val="002A0CB5"/>
    <w:rsid w:val="002A18A6"/>
    <w:rsid w:val="002A3E07"/>
    <w:rsid w:val="002B0883"/>
    <w:rsid w:val="002B732B"/>
    <w:rsid w:val="002C4E17"/>
    <w:rsid w:val="002C7043"/>
    <w:rsid w:val="002C73DE"/>
    <w:rsid w:val="002D1A29"/>
    <w:rsid w:val="002D2735"/>
    <w:rsid w:val="002D7039"/>
    <w:rsid w:val="002E1913"/>
    <w:rsid w:val="002E3DF0"/>
    <w:rsid w:val="002E551F"/>
    <w:rsid w:val="002E7DB6"/>
    <w:rsid w:val="002E7E0C"/>
    <w:rsid w:val="002F195A"/>
    <w:rsid w:val="002F2DD9"/>
    <w:rsid w:val="002F3348"/>
    <w:rsid w:val="002F774C"/>
    <w:rsid w:val="002F7F2A"/>
    <w:rsid w:val="00301982"/>
    <w:rsid w:val="003035A7"/>
    <w:rsid w:val="003079DB"/>
    <w:rsid w:val="003127CD"/>
    <w:rsid w:val="0031434C"/>
    <w:rsid w:val="003153CF"/>
    <w:rsid w:val="00316719"/>
    <w:rsid w:val="003202E4"/>
    <w:rsid w:val="00322565"/>
    <w:rsid w:val="00325836"/>
    <w:rsid w:val="00331E8A"/>
    <w:rsid w:val="00335616"/>
    <w:rsid w:val="00336257"/>
    <w:rsid w:val="0034069C"/>
    <w:rsid w:val="00341CEA"/>
    <w:rsid w:val="0034253A"/>
    <w:rsid w:val="003466B9"/>
    <w:rsid w:val="003538F5"/>
    <w:rsid w:val="003543D4"/>
    <w:rsid w:val="0036189F"/>
    <w:rsid w:val="00362C24"/>
    <w:rsid w:val="0036507C"/>
    <w:rsid w:val="00365949"/>
    <w:rsid w:val="00372CFE"/>
    <w:rsid w:val="00376921"/>
    <w:rsid w:val="00376D30"/>
    <w:rsid w:val="00377609"/>
    <w:rsid w:val="00382E60"/>
    <w:rsid w:val="00384A85"/>
    <w:rsid w:val="00384C7C"/>
    <w:rsid w:val="00385689"/>
    <w:rsid w:val="003867DD"/>
    <w:rsid w:val="00392F56"/>
    <w:rsid w:val="00394C08"/>
    <w:rsid w:val="003950D8"/>
    <w:rsid w:val="00396B86"/>
    <w:rsid w:val="003A3C50"/>
    <w:rsid w:val="003A4EBA"/>
    <w:rsid w:val="003A6D08"/>
    <w:rsid w:val="003B08E0"/>
    <w:rsid w:val="003B2336"/>
    <w:rsid w:val="003B3322"/>
    <w:rsid w:val="003B70AC"/>
    <w:rsid w:val="003C1C1B"/>
    <w:rsid w:val="003C20F3"/>
    <w:rsid w:val="003C2D77"/>
    <w:rsid w:val="003C3909"/>
    <w:rsid w:val="003D1677"/>
    <w:rsid w:val="003D29DB"/>
    <w:rsid w:val="003E11FD"/>
    <w:rsid w:val="003E2F83"/>
    <w:rsid w:val="003E2FCD"/>
    <w:rsid w:val="003E70D7"/>
    <w:rsid w:val="003F1CCC"/>
    <w:rsid w:val="003F3FEC"/>
    <w:rsid w:val="003F5BCB"/>
    <w:rsid w:val="003F65BB"/>
    <w:rsid w:val="004003FB"/>
    <w:rsid w:val="00402348"/>
    <w:rsid w:val="00402FC1"/>
    <w:rsid w:val="004043CD"/>
    <w:rsid w:val="0040721F"/>
    <w:rsid w:val="0041011C"/>
    <w:rsid w:val="00410790"/>
    <w:rsid w:val="00421604"/>
    <w:rsid w:val="00431A21"/>
    <w:rsid w:val="004323F6"/>
    <w:rsid w:val="00432F1E"/>
    <w:rsid w:val="0043451B"/>
    <w:rsid w:val="00436DC5"/>
    <w:rsid w:val="00447ED0"/>
    <w:rsid w:val="004543EF"/>
    <w:rsid w:val="0045486E"/>
    <w:rsid w:val="00462C16"/>
    <w:rsid w:val="00463754"/>
    <w:rsid w:val="00464471"/>
    <w:rsid w:val="00467BFD"/>
    <w:rsid w:val="00470D14"/>
    <w:rsid w:val="00471B00"/>
    <w:rsid w:val="00472575"/>
    <w:rsid w:val="00480B30"/>
    <w:rsid w:val="00482FA8"/>
    <w:rsid w:val="00483294"/>
    <w:rsid w:val="004901AA"/>
    <w:rsid w:val="004A004B"/>
    <w:rsid w:val="004A78B8"/>
    <w:rsid w:val="004B0B91"/>
    <w:rsid w:val="004B1825"/>
    <w:rsid w:val="004B4591"/>
    <w:rsid w:val="004B4775"/>
    <w:rsid w:val="004B50F1"/>
    <w:rsid w:val="004C437F"/>
    <w:rsid w:val="004D036B"/>
    <w:rsid w:val="004E5FE4"/>
    <w:rsid w:val="004E694B"/>
    <w:rsid w:val="004F2787"/>
    <w:rsid w:val="004F306D"/>
    <w:rsid w:val="004F32CA"/>
    <w:rsid w:val="004F3931"/>
    <w:rsid w:val="004F44ED"/>
    <w:rsid w:val="004F72C0"/>
    <w:rsid w:val="004F794E"/>
    <w:rsid w:val="00511213"/>
    <w:rsid w:val="005118CA"/>
    <w:rsid w:val="0051670F"/>
    <w:rsid w:val="0052042F"/>
    <w:rsid w:val="0052075B"/>
    <w:rsid w:val="00523C23"/>
    <w:rsid w:val="00523C37"/>
    <w:rsid w:val="00525D2C"/>
    <w:rsid w:val="00533314"/>
    <w:rsid w:val="00533E04"/>
    <w:rsid w:val="00533E62"/>
    <w:rsid w:val="00534C54"/>
    <w:rsid w:val="005378A3"/>
    <w:rsid w:val="00540268"/>
    <w:rsid w:val="00543D6F"/>
    <w:rsid w:val="00546066"/>
    <w:rsid w:val="0054644D"/>
    <w:rsid w:val="00547751"/>
    <w:rsid w:val="00550CAB"/>
    <w:rsid w:val="00552343"/>
    <w:rsid w:val="00553DB6"/>
    <w:rsid w:val="00555049"/>
    <w:rsid w:val="0055662E"/>
    <w:rsid w:val="00556C66"/>
    <w:rsid w:val="00557404"/>
    <w:rsid w:val="005610FB"/>
    <w:rsid w:val="0056245F"/>
    <w:rsid w:val="00571815"/>
    <w:rsid w:val="0057255D"/>
    <w:rsid w:val="00575889"/>
    <w:rsid w:val="0057633F"/>
    <w:rsid w:val="00577A6F"/>
    <w:rsid w:val="00580ADA"/>
    <w:rsid w:val="00581A79"/>
    <w:rsid w:val="00593F90"/>
    <w:rsid w:val="00595A47"/>
    <w:rsid w:val="00595B1E"/>
    <w:rsid w:val="005A3F47"/>
    <w:rsid w:val="005A742D"/>
    <w:rsid w:val="005B09B5"/>
    <w:rsid w:val="005B2C8B"/>
    <w:rsid w:val="005B3CAC"/>
    <w:rsid w:val="005B3E46"/>
    <w:rsid w:val="005B488E"/>
    <w:rsid w:val="005B5EE8"/>
    <w:rsid w:val="005B6B0B"/>
    <w:rsid w:val="005C1E00"/>
    <w:rsid w:val="005C6623"/>
    <w:rsid w:val="005C7E99"/>
    <w:rsid w:val="005D3355"/>
    <w:rsid w:val="005E513F"/>
    <w:rsid w:val="005F29C0"/>
    <w:rsid w:val="005F349C"/>
    <w:rsid w:val="005F48A3"/>
    <w:rsid w:val="00602577"/>
    <w:rsid w:val="00602AF4"/>
    <w:rsid w:val="0060513B"/>
    <w:rsid w:val="0060663D"/>
    <w:rsid w:val="0062682C"/>
    <w:rsid w:val="00632BAD"/>
    <w:rsid w:val="00633F67"/>
    <w:rsid w:val="006350F8"/>
    <w:rsid w:val="00636CF1"/>
    <w:rsid w:val="00640A16"/>
    <w:rsid w:val="006423F5"/>
    <w:rsid w:val="0064376A"/>
    <w:rsid w:val="00644128"/>
    <w:rsid w:val="0065018D"/>
    <w:rsid w:val="006507E5"/>
    <w:rsid w:val="0065166E"/>
    <w:rsid w:val="0066087B"/>
    <w:rsid w:val="006615EC"/>
    <w:rsid w:val="00674351"/>
    <w:rsid w:val="00674E0B"/>
    <w:rsid w:val="00675740"/>
    <w:rsid w:val="006844A4"/>
    <w:rsid w:val="00684551"/>
    <w:rsid w:val="00693944"/>
    <w:rsid w:val="00693F83"/>
    <w:rsid w:val="00695F4F"/>
    <w:rsid w:val="006972A2"/>
    <w:rsid w:val="006973CF"/>
    <w:rsid w:val="006A13E1"/>
    <w:rsid w:val="006A39B5"/>
    <w:rsid w:val="006A3C3B"/>
    <w:rsid w:val="006A7244"/>
    <w:rsid w:val="006B156B"/>
    <w:rsid w:val="006B2049"/>
    <w:rsid w:val="006B5085"/>
    <w:rsid w:val="006C4173"/>
    <w:rsid w:val="006D3E59"/>
    <w:rsid w:val="006D451D"/>
    <w:rsid w:val="006E102E"/>
    <w:rsid w:val="006E2280"/>
    <w:rsid w:val="006E3E1B"/>
    <w:rsid w:val="006E6BFB"/>
    <w:rsid w:val="006F5548"/>
    <w:rsid w:val="006F561D"/>
    <w:rsid w:val="006F5FCA"/>
    <w:rsid w:val="006F6012"/>
    <w:rsid w:val="006F75BB"/>
    <w:rsid w:val="00702C06"/>
    <w:rsid w:val="00703D0F"/>
    <w:rsid w:val="007046D3"/>
    <w:rsid w:val="00704F7A"/>
    <w:rsid w:val="0070586D"/>
    <w:rsid w:val="00705CA3"/>
    <w:rsid w:val="00706C9D"/>
    <w:rsid w:val="007076BF"/>
    <w:rsid w:val="00707BC2"/>
    <w:rsid w:val="00720FB6"/>
    <w:rsid w:val="00721CEB"/>
    <w:rsid w:val="00721E7C"/>
    <w:rsid w:val="0072229C"/>
    <w:rsid w:val="00723E19"/>
    <w:rsid w:val="007259FB"/>
    <w:rsid w:val="007265B0"/>
    <w:rsid w:val="00726DE3"/>
    <w:rsid w:val="00731063"/>
    <w:rsid w:val="00731476"/>
    <w:rsid w:val="007332BE"/>
    <w:rsid w:val="00735583"/>
    <w:rsid w:val="0074737D"/>
    <w:rsid w:val="00751EDC"/>
    <w:rsid w:val="0075204C"/>
    <w:rsid w:val="00762EF6"/>
    <w:rsid w:val="007653F7"/>
    <w:rsid w:val="00770F8D"/>
    <w:rsid w:val="007718BA"/>
    <w:rsid w:val="0077327E"/>
    <w:rsid w:val="00781539"/>
    <w:rsid w:val="00783C1E"/>
    <w:rsid w:val="007843F3"/>
    <w:rsid w:val="00785E67"/>
    <w:rsid w:val="00787087"/>
    <w:rsid w:val="00792AA9"/>
    <w:rsid w:val="00795F66"/>
    <w:rsid w:val="00796134"/>
    <w:rsid w:val="007A1456"/>
    <w:rsid w:val="007A18DA"/>
    <w:rsid w:val="007A1DE6"/>
    <w:rsid w:val="007A21B5"/>
    <w:rsid w:val="007A2C96"/>
    <w:rsid w:val="007A43C6"/>
    <w:rsid w:val="007B3C91"/>
    <w:rsid w:val="007C368E"/>
    <w:rsid w:val="007D3298"/>
    <w:rsid w:val="007D492A"/>
    <w:rsid w:val="007E0063"/>
    <w:rsid w:val="007E436D"/>
    <w:rsid w:val="007E642D"/>
    <w:rsid w:val="007E7B4D"/>
    <w:rsid w:val="007F0D6B"/>
    <w:rsid w:val="007F6A5E"/>
    <w:rsid w:val="008016FA"/>
    <w:rsid w:val="00805C91"/>
    <w:rsid w:val="00805E30"/>
    <w:rsid w:val="00805E51"/>
    <w:rsid w:val="0080688A"/>
    <w:rsid w:val="008106A3"/>
    <w:rsid w:val="00810E1F"/>
    <w:rsid w:val="00812271"/>
    <w:rsid w:val="00812AD4"/>
    <w:rsid w:val="00812B26"/>
    <w:rsid w:val="00813568"/>
    <w:rsid w:val="00825A9E"/>
    <w:rsid w:val="008375C7"/>
    <w:rsid w:val="0084603A"/>
    <w:rsid w:val="00846849"/>
    <w:rsid w:val="008533B3"/>
    <w:rsid w:val="00855F21"/>
    <w:rsid w:val="00862ACC"/>
    <w:rsid w:val="008671CF"/>
    <w:rsid w:val="008677F6"/>
    <w:rsid w:val="00870BDE"/>
    <w:rsid w:val="008800A8"/>
    <w:rsid w:val="00880CE6"/>
    <w:rsid w:val="00883C39"/>
    <w:rsid w:val="00890308"/>
    <w:rsid w:val="00892496"/>
    <w:rsid w:val="00893951"/>
    <w:rsid w:val="008A011A"/>
    <w:rsid w:val="008A1A3F"/>
    <w:rsid w:val="008A4AC6"/>
    <w:rsid w:val="008A5A6C"/>
    <w:rsid w:val="008B06AC"/>
    <w:rsid w:val="008B0F35"/>
    <w:rsid w:val="008B205D"/>
    <w:rsid w:val="008B50E2"/>
    <w:rsid w:val="008C0C01"/>
    <w:rsid w:val="008C131D"/>
    <w:rsid w:val="008C47D5"/>
    <w:rsid w:val="008D09D7"/>
    <w:rsid w:val="008D4C5B"/>
    <w:rsid w:val="008D68AA"/>
    <w:rsid w:val="008E2B14"/>
    <w:rsid w:val="008E55A7"/>
    <w:rsid w:val="008E5D4D"/>
    <w:rsid w:val="008E6DF2"/>
    <w:rsid w:val="008F1159"/>
    <w:rsid w:val="00900BCC"/>
    <w:rsid w:val="009041A5"/>
    <w:rsid w:val="00904FF1"/>
    <w:rsid w:val="0091078D"/>
    <w:rsid w:val="00911960"/>
    <w:rsid w:val="0091531B"/>
    <w:rsid w:val="009214FD"/>
    <w:rsid w:val="00922C35"/>
    <w:rsid w:val="0092522B"/>
    <w:rsid w:val="009257CC"/>
    <w:rsid w:val="00926534"/>
    <w:rsid w:val="009273DD"/>
    <w:rsid w:val="0093292E"/>
    <w:rsid w:val="00943213"/>
    <w:rsid w:val="00944740"/>
    <w:rsid w:val="00944E80"/>
    <w:rsid w:val="00950AEA"/>
    <w:rsid w:val="00951E22"/>
    <w:rsid w:val="0095329A"/>
    <w:rsid w:val="00953599"/>
    <w:rsid w:val="0095381D"/>
    <w:rsid w:val="0095507C"/>
    <w:rsid w:val="0095528D"/>
    <w:rsid w:val="00964D45"/>
    <w:rsid w:val="009655F3"/>
    <w:rsid w:val="00974992"/>
    <w:rsid w:val="00975A00"/>
    <w:rsid w:val="009805C6"/>
    <w:rsid w:val="00980EF8"/>
    <w:rsid w:val="00995BF6"/>
    <w:rsid w:val="00995F46"/>
    <w:rsid w:val="009B329F"/>
    <w:rsid w:val="009B6F90"/>
    <w:rsid w:val="009B704E"/>
    <w:rsid w:val="009C1E31"/>
    <w:rsid w:val="009C20D6"/>
    <w:rsid w:val="009C5F06"/>
    <w:rsid w:val="009D0111"/>
    <w:rsid w:val="009D5852"/>
    <w:rsid w:val="009D7B9E"/>
    <w:rsid w:val="009E2795"/>
    <w:rsid w:val="009E2841"/>
    <w:rsid w:val="009E44C4"/>
    <w:rsid w:val="009F0113"/>
    <w:rsid w:val="009F61F4"/>
    <w:rsid w:val="00A00764"/>
    <w:rsid w:val="00A038BD"/>
    <w:rsid w:val="00A04FC8"/>
    <w:rsid w:val="00A05ADE"/>
    <w:rsid w:val="00A10BBB"/>
    <w:rsid w:val="00A10FF9"/>
    <w:rsid w:val="00A1346B"/>
    <w:rsid w:val="00A1441A"/>
    <w:rsid w:val="00A17C39"/>
    <w:rsid w:val="00A23A84"/>
    <w:rsid w:val="00A23E87"/>
    <w:rsid w:val="00A2697B"/>
    <w:rsid w:val="00A3000A"/>
    <w:rsid w:val="00A32C14"/>
    <w:rsid w:val="00A379CD"/>
    <w:rsid w:val="00A37FDD"/>
    <w:rsid w:val="00A41424"/>
    <w:rsid w:val="00A42C58"/>
    <w:rsid w:val="00A56D79"/>
    <w:rsid w:val="00A6196E"/>
    <w:rsid w:val="00A67905"/>
    <w:rsid w:val="00A702C3"/>
    <w:rsid w:val="00A70EA3"/>
    <w:rsid w:val="00A71883"/>
    <w:rsid w:val="00A80EA2"/>
    <w:rsid w:val="00A82418"/>
    <w:rsid w:val="00A8713A"/>
    <w:rsid w:val="00AB0760"/>
    <w:rsid w:val="00AB0D26"/>
    <w:rsid w:val="00AB1543"/>
    <w:rsid w:val="00AB2BF8"/>
    <w:rsid w:val="00AB34FB"/>
    <w:rsid w:val="00AB388C"/>
    <w:rsid w:val="00AC5339"/>
    <w:rsid w:val="00AD5EE3"/>
    <w:rsid w:val="00AE2A9D"/>
    <w:rsid w:val="00AE40D0"/>
    <w:rsid w:val="00AE4526"/>
    <w:rsid w:val="00AE61FE"/>
    <w:rsid w:val="00AE7B7F"/>
    <w:rsid w:val="00AF3F38"/>
    <w:rsid w:val="00AF4F8B"/>
    <w:rsid w:val="00AF5426"/>
    <w:rsid w:val="00AF65DC"/>
    <w:rsid w:val="00B03571"/>
    <w:rsid w:val="00B07F01"/>
    <w:rsid w:val="00B07FB9"/>
    <w:rsid w:val="00B11355"/>
    <w:rsid w:val="00B12ADB"/>
    <w:rsid w:val="00B14E82"/>
    <w:rsid w:val="00B152D2"/>
    <w:rsid w:val="00B20C25"/>
    <w:rsid w:val="00B256F4"/>
    <w:rsid w:val="00B31378"/>
    <w:rsid w:val="00B40D6E"/>
    <w:rsid w:val="00B473B3"/>
    <w:rsid w:val="00B553D2"/>
    <w:rsid w:val="00B57128"/>
    <w:rsid w:val="00B61D30"/>
    <w:rsid w:val="00B61F77"/>
    <w:rsid w:val="00B62BD6"/>
    <w:rsid w:val="00B678B4"/>
    <w:rsid w:val="00B7030C"/>
    <w:rsid w:val="00B70352"/>
    <w:rsid w:val="00B7074D"/>
    <w:rsid w:val="00B71362"/>
    <w:rsid w:val="00B7533A"/>
    <w:rsid w:val="00B764F1"/>
    <w:rsid w:val="00B819DD"/>
    <w:rsid w:val="00B8218A"/>
    <w:rsid w:val="00B82F55"/>
    <w:rsid w:val="00B85051"/>
    <w:rsid w:val="00B94CF1"/>
    <w:rsid w:val="00BA1030"/>
    <w:rsid w:val="00BA106D"/>
    <w:rsid w:val="00BA5835"/>
    <w:rsid w:val="00BA7636"/>
    <w:rsid w:val="00BB0526"/>
    <w:rsid w:val="00BB141D"/>
    <w:rsid w:val="00BB1FA5"/>
    <w:rsid w:val="00BB7117"/>
    <w:rsid w:val="00BC017E"/>
    <w:rsid w:val="00BC1599"/>
    <w:rsid w:val="00BC544A"/>
    <w:rsid w:val="00BD0236"/>
    <w:rsid w:val="00BD1B3C"/>
    <w:rsid w:val="00BD2E46"/>
    <w:rsid w:val="00BD538E"/>
    <w:rsid w:val="00BD64B2"/>
    <w:rsid w:val="00BD6DBF"/>
    <w:rsid w:val="00BE0162"/>
    <w:rsid w:val="00BE3327"/>
    <w:rsid w:val="00BE48AF"/>
    <w:rsid w:val="00BE58D6"/>
    <w:rsid w:val="00BE5B51"/>
    <w:rsid w:val="00BE6313"/>
    <w:rsid w:val="00BF0DA5"/>
    <w:rsid w:val="00BF778F"/>
    <w:rsid w:val="00C005A2"/>
    <w:rsid w:val="00C017AE"/>
    <w:rsid w:val="00C02F50"/>
    <w:rsid w:val="00C07B63"/>
    <w:rsid w:val="00C07C13"/>
    <w:rsid w:val="00C10894"/>
    <w:rsid w:val="00C12CD1"/>
    <w:rsid w:val="00C24F9A"/>
    <w:rsid w:val="00C32C7E"/>
    <w:rsid w:val="00C332CA"/>
    <w:rsid w:val="00C342AA"/>
    <w:rsid w:val="00C35358"/>
    <w:rsid w:val="00C35CA6"/>
    <w:rsid w:val="00C4114F"/>
    <w:rsid w:val="00C4240D"/>
    <w:rsid w:val="00C42B07"/>
    <w:rsid w:val="00C528FE"/>
    <w:rsid w:val="00C57A2C"/>
    <w:rsid w:val="00C601D5"/>
    <w:rsid w:val="00C610ED"/>
    <w:rsid w:val="00C634A4"/>
    <w:rsid w:val="00C65D11"/>
    <w:rsid w:val="00C6633D"/>
    <w:rsid w:val="00C710D0"/>
    <w:rsid w:val="00C71A3C"/>
    <w:rsid w:val="00C74D61"/>
    <w:rsid w:val="00C81F18"/>
    <w:rsid w:val="00C83A41"/>
    <w:rsid w:val="00C86843"/>
    <w:rsid w:val="00C94B06"/>
    <w:rsid w:val="00C96934"/>
    <w:rsid w:val="00CA0572"/>
    <w:rsid w:val="00CA0DF2"/>
    <w:rsid w:val="00CA13CF"/>
    <w:rsid w:val="00CA4819"/>
    <w:rsid w:val="00CA7124"/>
    <w:rsid w:val="00CB00FE"/>
    <w:rsid w:val="00CB03BD"/>
    <w:rsid w:val="00CB16E0"/>
    <w:rsid w:val="00CB2DBE"/>
    <w:rsid w:val="00CB397C"/>
    <w:rsid w:val="00CC0E9A"/>
    <w:rsid w:val="00CC2722"/>
    <w:rsid w:val="00CC4AF3"/>
    <w:rsid w:val="00CC5585"/>
    <w:rsid w:val="00CD0C09"/>
    <w:rsid w:val="00CD61B6"/>
    <w:rsid w:val="00CD6249"/>
    <w:rsid w:val="00CD724D"/>
    <w:rsid w:val="00CE098D"/>
    <w:rsid w:val="00CE15F9"/>
    <w:rsid w:val="00CE3521"/>
    <w:rsid w:val="00CE4B51"/>
    <w:rsid w:val="00CE798E"/>
    <w:rsid w:val="00CF1FD2"/>
    <w:rsid w:val="00CF2261"/>
    <w:rsid w:val="00CF3FF2"/>
    <w:rsid w:val="00CF5018"/>
    <w:rsid w:val="00CF667A"/>
    <w:rsid w:val="00D01B84"/>
    <w:rsid w:val="00D02F39"/>
    <w:rsid w:val="00D04048"/>
    <w:rsid w:val="00D13FB5"/>
    <w:rsid w:val="00D148CE"/>
    <w:rsid w:val="00D14C52"/>
    <w:rsid w:val="00D166B7"/>
    <w:rsid w:val="00D175AA"/>
    <w:rsid w:val="00D2005D"/>
    <w:rsid w:val="00D33157"/>
    <w:rsid w:val="00D36510"/>
    <w:rsid w:val="00D37110"/>
    <w:rsid w:val="00D40353"/>
    <w:rsid w:val="00D4489F"/>
    <w:rsid w:val="00D44FAA"/>
    <w:rsid w:val="00D52235"/>
    <w:rsid w:val="00D56C9F"/>
    <w:rsid w:val="00D654C4"/>
    <w:rsid w:val="00D663EC"/>
    <w:rsid w:val="00D706B4"/>
    <w:rsid w:val="00D73D22"/>
    <w:rsid w:val="00D8148A"/>
    <w:rsid w:val="00D81697"/>
    <w:rsid w:val="00D81C1E"/>
    <w:rsid w:val="00D82F50"/>
    <w:rsid w:val="00D830F8"/>
    <w:rsid w:val="00D834C9"/>
    <w:rsid w:val="00D83AE8"/>
    <w:rsid w:val="00D8439D"/>
    <w:rsid w:val="00D84AB7"/>
    <w:rsid w:val="00D86DA6"/>
    <w:rsid w:val="00D86EF1"/>
    <w:rsid w:val="00D87CEC"/>
    <w:rsid w:val="00D91E62"/>
    <w:rsid w:val="00D944C6"/>
    <w:rsid w:val="00D9591F"/>
    <w:rsid w:val="00D97DFB"/>
    <w:rsid w:val="00DA078A"/>
    <w:rsid w:val="00DA3442"/>
    <w:rsid w:val="00DA62B2"/>
    <w:rsid w:val="00DA6B3A"/>
    <w:rsid w:val="00DB17F0"/>
    <w:rsid w:val="00DB351F"/>
    <w:rsid w:val="00DB41EF"/>
    <w:rsid w:val="00DB6473"/>
    <w:rsid w:val="00DB786A"/>
    <w:rsid w:val="00DC0BE4"/>
    <w:rsid w:val="00DC1B55"/>
    <w:rsid w:val="00DC5F4E"/>
    <w:rsid w:val="00DD34A9"/>
    <w:rsid w:val="00DD36FC"/>
    <w:rsid w:val="00DD6A70"/>
    <w:rsid w:val="00DE3CD5"/>
    <w:rsid w:val="00DE5A4C"/>
    <w:rsid w:val="00DE68A9"/>
    <w:rsid w:val="00DE7878"/>
    <w:rsid w:val="00DF04A9"/>
    <w:rsid w:val="00DF13D5"/>
    <w:rsid w:val="00DF29FA"/>
    <w:rsid w:val="00DF4D69"/>
    <w:rsid w:val="00DF5C12"/>
    <w:rsid w:val="00DF7229"/>
    <w:rsid w:val="00DF7EBC"/>
    <w:rsid w:val="00E01192"/>
    <w:rsid w:val="00E030AC"/>
    <w:rsid w:val="00E06244"/>
    <w:rsid w:val="00E126CF"/>
    <w:rsid w:val="00E16632"/>
    <w:rsid w:val="00E1706D"/>
    <w:rsid w:val="00E21D29"/>
    <w:rsid w:val="00E2506A"/>
    <w:rsid w:val="00E2759C"/>
    <w:rsid w:val="00E306DA"/>
    <w:rsid w:val="00E31155"/>
    <w:rsid w:val="00E333A9"/>
    <w:rsid w:val="00E34164"/>
    <w:rsid w:val="00E410FE"/>
    <w:rsid w:val="00E41D6F"/>
    <w:rsid w:val="00E428F1"/>
    <w:rsid w:val="00E42F24"/>
    <w:rsid w:val="00E452C9"/>
    <w:rsid w:val="00E50627"/>
    <w:rsid w:val="00E50999"/>
    <w:rsid w:val="00E50AF7"/>
    <w:rsid w:val="00E541AE"/>
    <w:rsid w:val="00E558DC"/>
    <w:rsid w:val="00E559A8"/>
    <w:rsid w:val="00E700DF"/>
    <w:rsid w:val="00E70305"/>
    <w:rsid w:val="00E72789"/>
    <w:rsid w:val="00E72D85"/>
    <w:rsid w:val="00E736D7"/>
    <w:rsid w:val="00E7565A"/>
    <w:rsid w:val="00E75F77"/>
    <w:rsid w:val="00E77544"/>
    <w:rsid w:val="00E77D84"/>
    <w:rsid w:val="00E909A8"/>
    <w:rsid w:val="00E919E5"/>
    <w:rsid w:val="00EA07F1"/>
    <w:rsid w:val="00EA1C54"/>
    <w:rsid w:val="00EB2BB2"/>
    <w:rsid w:val="00EB3E7A"/>
    <w:rsid w:val="00EB45DD"/>
    <w:rsid w:val="00EC23FE"/>
    <w:rsid w:val="00EC5AE1"/>
    <w:rsid w:val="00ED09AB"/>
    <w:rsid w:val="00ED1D12"/>
    <w:rsid w:val="00ED2351"/>
    <w:rsid w:val="00ED7A46"/>
    <w:rsid w:val="00EE1BE7"/>
    <w:rsid w:val="00EE5167"/>
    <w:rsid w:val="00EF143D"/>
    <w:rsid w:val="00EF4B7C"/>
    <w:rsid w:val="00EF5EE7"/>
    <w:rsid w:val="00F00C2E"/>
    <w:rsid w:val="00F0104D"/>
    <w:rsid w:val="00F0298E"/>
    <w:rsid w:val="00F036E1"/>
    <w:rsid w:val="00F048FE"/>
    <w:rsid w:val="00F056F7"/>
    <w:rsid w:val="00F10D4C"/>
    <w:rsid w:val="00F11233"/>
    <w:rsid w:val="00F14A11"/>
    <w:rsid w:val="00F207D8"/>
    <w:rsid w:val="00F20E11"/>
    <w:rsid w:val="00F21638"/>
    <w:rsid w:val="00F23699"/>
    <w:rsid w:val="00F300A6"/>
    <w:rsid w:val="00F33EF1"/>
    <w:rsid w:val="00F345B1"/>
    <w:rsid w:val="00F36B4E"/>
    <w:rsid w:val="00F40A49"/>
    <w:rsid w:val="00F40B45"/>
    <w:rsid w:val="00F450D9"/>
    <w:rsid w:val="00F515C7"/>
    <w:rsid w:val="00F517F8"/>
    <w:rsid w:val="00F51890"/>
    <w:rsid w:val="00F518DC"/>
    <w:rsid w:val="00F535E0"/>
    <w:rsid w:val="00F6484D"/>
    <w:rsid w:val="00F7062E"/>
    <w:rsid w:val="00F7111F"/>
    <w:rsid w:val="00F720BE"/>
    <w:rsid w:val="00F748B9"/>
    <w:rsid w:val="00F77B9F"/>
    <w:rsid w:val="00F80283"/>
    <w:rsid w:val="00F823F6"/>
    <w:rsid w:val="00F82D0B"/>
    <w:rsid w:val="00F85FA4"/>
    <w:rsid w:val="00F909F1"/>
    <w:rsid w:val="00F90F9F"/>
    <w:rsid w:val="00F91861"/>
    <w:rsid w:val="00F92214"/>
    <w:rsid w:val="00F92DC0"/>
    <w:rsid w:val="00F93274"/>
    <w:rsid w:val="00FB06B9"/>
    <w:rsid w:val="00FB413C"/>
    <w:rsid w:val="00FB5583"/>
    <w:rsid w:val="00FB7E2A"/>
    <w:rsid w:val="00FC4F2F"/>
    <w:rsid w:val="00FC5B8B"/>
    <w:rsid w:val="00FD1F85"/>
    <w:rsid w:val="00FE048D"/>
    <w:rsid w:val="00FE45B9"/>
    <w:rsid w:val="00FE528A"/>
    <w:rsid w:val="00FE57C7"/>
    <w:rsid w:val="00FE5F9A"/>
    <w:rsid w:val="00FF02B0"/>
    <w:rsid w:val="00FF0FA4"/>
    <w:rsid w:val="00FF3131"/>
    <w:rsid w:val="00FF3EBC"/>
    <w:rsid w:val="00FF505F"/>
    <w:rsid w:val="00FF6A4B"/>
    <w:rsid w:val="0A8259F5"/>
    <w:rsid w:val="0CB7A8D6"/>
    <w:rsid w:val="14208567"/>
    <w:rsid w:val="1DFFDEF5"/>
    <w:rsid w:val="32BF5FFD"/>
    <w:rsid w:val="37723253"/>
    <w:rsid w:val="37D81E41"/>
    <w:rsid w:val="4D594E07"/>
    <w:rsid w:val="6F1B84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862DF9B"/>
  <w15:chartTrackingRefBased/>
  <w15:docId w15:val="{F04503F6-D11F-413D-93A2-62989FAE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8D4C5B"/>
    <w:pPr>
      <w:ind w:left="720"/>
      <w:contextualSpacing/>
    </w:pPr>
  </w:style>
  <w:style w:type="character" w:customStyle="1" w:styleId="LijstalineaChar">
    <w:name w:val="Lijstalinea Char"/>
    <w:aliases w:val="Opsomming afbakening - Char"/>
    <w:basedOn w:val="Standaardalinea-lettertype"/>
    <w:link w:val="Lijstalinea"/>
    <w:uiPriority w:val="1"/>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65166E"/>
    <w:pPr>
      <w:numPr>
        <w:numId w:val="0"/>
      </w:numPr>
      <w:spacing w:after="120"/>
      <w:ind w:left="1418"/>
      <w:contextualSpacing w:val="0"/>
    </w:pPr>
    <w:rPr>
      <w:color w:val="1F4E79" w:themeColor="accent1" w:themeShade="80"/>
    </w:rPr>
  </w:style>
  <w:style w:type="paragraph" w:customStyle="1" w:styleId="Opsomming3">
    <w:name w:val="Opsomming3"/>
    <w:basedOn w:val="Lijstalinea"/>
    <w:link w:val="Opsomming3Char"/>
    <w:qFormat/>
    <w:rsid w:val="008D4C5B"/>
    <w:pPr>
      <w:numPr>
        <w:ilvl w:val="2"/>
        <w:numId w:val="2"/>
      </w:numPr>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D4C5B"/>
    <w:pPr>
      <w:numPr>
        <w:ilvl w:val="0"/>
        <w:numId w:val="17"/>
      </w:numPr>
      <w:spacing w:after="120"/>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D4C5B"/>
    <w:pPr>
      <w:numPr>
        <w:numId w:val="18"/>
      </w:numPr>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8D4C5B"/>
    <w:pPr>
      <w:numPr>
        <w:numId w:val="35"/>
      </w:numPr>
      <w:spacing w:after="120"/>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904FF1"/>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D4C5B"/>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04FF1"/>
    <w:rPr>
      <w:b/>
      <w:color w:val="1F4E79" w:themeColor="accent1" w:themeShade="80"/>
      <w:sz w:val="24"/>
    </w:rPr>
  </w:style>
  <w:style w:type="paragraph" w:customStyle="1" w:styleId="Doelverd">
    <w:name w:val="Doel_verd"/>
    <w:basedOn w:val="Doel"/>
    <w:link w:val="DoelverdChar"/>
    <w:qFormat/>
    <w:rsid w:val="008D4C5B"/>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8D4C5B"/>
    <w:pPr>
      <w:numPr>
        <w:numId w:val="7"/>
      </w:numPr>
    </w:pPr>
    <w:rPr>
      <w:b/>
      <w:color w:val="1F4E79" w:themeColor="accent1" w:themeShade="80"/>
      <w:sz w:val="24"/>
      <w:szCs w:val="24"/>
    </w:rPr>
  </w:style>
  <w:style w:type="character" w:customStyle="1" w:styleId="OpsommingdoelChar">
    <w:name w:val="Opsomming doel Char"/>
    <w:basedOn w:val="DoelChar"/>
    <w:link w:val="Opsommingdoel"/>
    <w:rsid w:val="0065166E"/>
    <w:rPr>
      <w:b/>
      <w:color w:val="1F4E79" w:themeColor="accent1" w:themeShade="80"/>
      <w:sz w:val="24"/>
      <w:szCs w:val="24"/>
    </w:rPr>
  </w:style>
  <w:style w:type="paragraph" w:customStyle="1" w:styleId="Opsomming2">
    <w:name w:val="Opsomming2"/>
    <w:basedOn w:val="Lijstalinea"/>
    <w:link w:val="Opsomming2Char"/>
    <w:qFormat/>
    <w:rsid w:val="008D4C5B"/>
    <w:pPr>
      <w:numPr>
        <w:numId w:val="20"/>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8D4C5B"/>
    <w:pPr>
      <w:numPr>
        <w:numId w:val="5"/>
      </w:numPr>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8D4C5B"/>
    <w:pPr>
      <w:numPr>
        <w:ilvl w:val="1"/>
        <w:numId w:val="5"/>
      </w:numPr>
      <w:tabs>
        <w:tab w:val="num" w:pos="1503"/>
      </w:tabs>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8D4C5B"/>
    <w:pPr>
      <w:numPr>
        <w:ilvl w:val="2"/>
        <w:numId w:val="3"/>
      </w:numPr>
      <w:tabs>
        <w:tab w:val="num" w:pos="1900"/>
      </w:tabs>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aliases w:val="Tabel KathOndVla1"/>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783C1E"/>
    <w:pPr>
      <w:numPr>
        <w:ilvl w:val="2"/>
        <w:numId w:val="14"/>
      </w:numPr>
      <w:spacing w:after="120"/>
      <w:ind w:left="2625" w:hanging="357"/>
    </w:pPr>
  </w:style>
  <w:style w:type="paragraph" w:customStyle="1" w:styleId="Wenkops2">
    <w:name w:val="Wenk_ops2"/>
    <w:basedOn w:val="Wenkops1"/>
    <w:qFormat/>
    <w:rsid w:val="008D4C5B"/>
    <w:pPr>
      <w:numPr>
        <w:ilvl w:val="0"/>
        <w:numId w:val="15"/>
      </w:numPr>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8D4C5B"/>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8D4C5B"/>
    <w:pPr>
      <w:numPr>
        <w:numId w:val="27"/>
      </w:numPr>
    </w:pPr>
  </w:style>
  <w:style w:type="paragraph" w:customStyle="1" w:styleId="Doelkeuze">
    <w:name w:val="Doel: keuze"/>
    <w:basedOn w:val="DoelExtra"/>
    <w:next w:val="Doel"/>
    <w:link w:val="DoelkeuzeChar"/>
    <w:qFormat/>
    <w:rsid w:val="008D4C5B"/>
    <w:pPr>
      <w:numPr>
        <w:numId w:val="0"/>
      </w:numPr>
    </w:p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904FF1"/>
    <w:rPr>
      <w:b/>
      <w:color w:val="1F4E79" w:themeColor="accent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8D4C5B"/>
    <w:pPr>
      <w:numPr>
        <w:numId w:val="29"/>
      </w:numPr>
      <w:contextualSpacing/>
      <w:outlineLvl w:val="5"/>
    </w:pPr>
    <w:rPr>
      <w:b w:val="0"/>
      <w:bCs/>
    </w:rPr>
  </w:style>
  <w:style w:type="character" w:customStyle="1" w:styleId="MDSMDBKChar">
    <w:name w:val="MD + SMD + BK Char"/>
    <w:basedOn w:val="Standaardalinea-lettertype"/>
    <w:link w:val="MDSMDBK"/>
    <w:rsid w:val="00F92DC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558DC"/>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92DC0"/>
    <w:pPr>
      <w:numPr>
        <w:numId w:val="31"/>
      </w:numPr>
      <w:spacing w:before="0" w:after="0"/>
      <w:contextualSpacing w:val="0"/>
    </w:pPr>
  </w:style>
  <w:style w:type="character" w:customStyle="1" w:styleId="KennisopsommingChar">
    <w:name w:val="Kennis opsomming Char"/>
    <w:basedOn w:val="KennisChar"/>
    <w:link w:val="Kennisopsomming"/>
    <w:rsid w:val="00F92DC0"/>
    <w:rPr>
      <w:b w:val="0"/>
      <w:bCs/>
      <w:color w:val="000000" w:themeColor="text1"/>
      <w:sz w:val="20"/>
      <w:szCs w:val="16"/>
      <w:shd w:val="clear" w:color="auto" w:fill="F2F3D9"/>
    </w:rPr>
  </w:style>
  <w:style w:type="paragraph" w:customStyle="1" w:styleId="DoelBio">
    <w:name w:val="Doel Bio"/>
    <w:basedOn w:val="Doelkeuze"/>
    <w:next w:val="Wenk"/>
    <w:link w:val="DoelBioChar"/>
    <w:qFormat/>
    <w:rsid w:val="008D4C5B"/>
    <w:pPr>
      <w:numPr>
        <w:numId w:val="32"/>
      </w:numPr>
    </w:pPr>
  </w:style>
  <w:style w:type="paragraph" w:customStyle="1" w:styleId="DoelFys">
    <w:name w:val="Doel Fys"/>
    <w:basedOn w:val="DoelBio"/>
    <w:qFormat/>
    <w:rsid w:val="008D4C5B"/>
    <w:pPr>
      <w:numPr>
        <w:numId w:val="33"/>
      </w:numPr>
    </w:pPr>
  </w:style>
  <w:style w:type="character" w:customStyle="1" w:styleId="DoelBioChar">
    <w:name w:val="Doel Bio Char"/>
    <w:basedOn w:val="DoelkeuzeChar"/>
    <w:link w:val="DoelBio"/>
    <w:rsid w:val="00904FF1"/>
    <w:rPr>
      <w:b/>
      <w:color w:val="1F4E79" w:themeColor="accent1" w:themeShade="80"/>
      <w:sz w:val="24"/>
    </w:rPr>
  </w:style>
  <w:style w:type="paragraph" w:customStyle="1" w:styleId="DoelCh">
    <w:name w:val="Doel Ch"/>
    <w:basedOn w:val="DoelFys"/>
    <w:next w:val="Wenk"/>
    <w:qFormat/>
    <w:rsid w:val="008D4C5B"/>
    <w:pPr>
      <w:numPr>
        <w:numId w:val="34"/>
      </w:numPr>
    </w:pPr>
  </w:style>
  <w:style w:type="paragraph" w:customStyle="1" w:styleId="Concordantie">
    <w:name w:val="Concordantie"/>
    <w:basedOn w:val="MDSMDBK"/>
    <w:qFormat/>
    <w:rsid w:val="00C24F9A"/>
    <w:pPr>
      <w:outlineLvl w:val="3"/>
      <w15:collapsed/>
    </w:pPr>
  </w:style>
  <w:style w:type="paragraph" w:customStyle="1" w:styleId="DoelLabo">
    <w:name w:val="Doel Labo"/>
    <w:basedOn w:val="Doel"/>
    <w:link w:val="DoelLaboChar"/>
    <w:qFormat/>
    <w:rsid w:val="00C24F9A"/>
    <w:pPr>
      <w:numPr>
        <w:numId w:val="37"/>
      </w:numPr>
    </w:pPr>
  </w:style>
  <w:style w:type="character" w:customStyle="1" w:styleId="DoelLaboChar">
    <w:name w:val="Doel Labo Char"/>
    <w:basedOn w:val="DoelChar"/>
    <w:link w:val="DoelLabo"/>
    <w:rsid w:val="00C24F9A"/>
    <w:rPr>
      <w:b/>
      <w:color w:val="1F4E79" w:themeColor="accent1" w:themeShade="80"/>
      <w:sz w:val="24"/>
    </w:rPr>
  </w:style>
  <w:style w:type="paragraph" w:customStyle="1" w:styleId="DoelSTEM">
    <w:name w:val="Doel STEM"/>
    <w:basedOn w:val="Doel"/>
    <w:next w:val="Doel"/>
    <w:qFormat/>
    <w:rsid w:val="00C24F9A"/>
    <w:pPr>
      <w:numPr>
        <w:numId w:val="38"/>
      </w:numPr>
    </w:pPr>
  </w:style>
  <w:style w:type="table" w:customStyle="1" w:styleId="Tabelraster5">
    <w:name w:val="Tabelraster5"/>
    <w:basedOn w:val="Standaardtabel"/>
    <w:next w:val="Tabelraster"/>
    <w:uiPriority w:val="39"/>
    <w:rsid w:val="00A1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A1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1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A1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F48A1"/>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813568"/>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813568"/>
    <w:rPr>
      <w:rFonts w:ascii="Arial" w:eastAsia="Arial" w:hAnsi="Arial" w:cs="Arial"/>
      <w:b/>
      <w:bCs/>
      <w:color w:val="595959" w:themeColor="text1" w:themeTint="A6"/>
      <w:sz w:val="20"/>
      <w:szCs w:val="20"/>
      <w:lang w:val="nl" w:eastAsia="nl-BE"/>
    </w:rPr>
  </w:style>
  <w:style w:type="character" w:customStyle="1" w:styleId="Stijl1">
    <w:name w:val="Stijl1"/>
    <w:basedOn w:val="Standaardalinea-lettertype"/>
    <w:uiPriority w:val="1"/>
    <w:qFormat/>
    <w:rsid w:val="00BD1B3C"/>
    <w:rPr>
      <w:rFonts w:ascii="Trebuchet MS" w:hAnsi="Trebuchet MS"/>
      <w:color w:val="808080" w:themeColor="background1" w:themeShade="80"/>
      <w:sz w:val="20"/>
    </w:rPr>
  </w:style>
  <w:style w:type="character" w:customStyle="1" w:styleId="ui-provider">
    <w:name w:val="ui-provider"/>
    <w:basedOn w:val="Standaardalinea-lettertype"/>
    <w:rsid w:val="00E21D29"/>
  </w:style>
  <w:style w:type="paragraph" w:styleId="Plattetekst">
    <w:name w:val="Body Text"/>
    <w:aliases w:val="Opsomming afbakening *"/>
    <w:basedOn w:val="Lijstalinea"/>
    <w:link w:val="PlattetekstChar"/>
    <w:uiPriority w:val="1"/>
    <w:unhideWhenUsed/>
    <w:qFormat/>
    <w:rsid w:val="003543D4"/>
    <w:pPr>
      <w:widowControl w:val="0"/>
      <w:numPr>
        <w:numId w:val="39"/>
      </w:numPr>
      <w:autoSpaceDE w:val="0"/>
      <w:autoSpaceDN w:val="0"/>
      <w:spacing w:before="9" w:after="0" w:line="240" w:lineRule="auto"/>
      <w:contextualSpacing w:val="0"/>
    </w:pPr>
    <w:rPr>
      <w:rFonts w:ascii="Verdana" w:eastAsia="Verdana" w:hAnsi="Verdana" w:cstheme="minorHAnsi"/>
      <w:color w:val="231F20"/>
      <w:w w:val="105"/>
      <w:sz w:val="18"/>
      <w:szCs w:val="18"/>
      <w:lang w:val="nl-NL"/>
    </w:rPr>
  </w:style>
  <w:style w:type="character" w:customStyle="1" w:styleId="PlattetekstChar">
    <w:name w:val="Platte tekst Char"/>
    <w:aliases w:val="Opsomming afbakening * Char"/>
    <w:basedOn w:val="Standaardalinea-lettertype"/>
    <w:link w:val="Plattetekst"/>
    <w:uiPriority w:val="1"/>
    <w:rsid w:val="003543D4"/>
    <w:rPr>
      <w:rFonts w:ascii="Verdana" w:eastAsia="Verdana" w:hAnsi="Verdana" w:cstheme="minorHAnsi"/>
      <w:color w:val="231F20"/>
      <w:w w:val="105"/>
      <w:sz w:val="18"/>
      <w:szCs w:val="18"/>
      <w:lang w:val="nl-NL"/>
    </w:rPr>
  </w:style>
  <w:style w:type="character" w:styleId="Onopgelostemelding">
    <w:name w:val="Unresolved Mention"/>
    <w:basedOn w:val="Standaardalinea-lettertype"/>
    <w:uiPriority w:val="99"/>
    <w:semiHidden/>
    <w:unhideWhenUsed/>
    <w:rsid w:val="00B678B4"/>
    <w:rPr>
      <w:color w:val="605E5C"/>
      <w:shd w:val="clear" w:color="auto" w:fill="E1DFDD"/>
    </w:rPr>
  </w:style>
  <w:style w:type="character" w:customStyle="1" w:styleId="GeenafstandChar">
    <w:name w:val="Geen afstand Char"/>
    <w:aliases w:val="Voetnoot-Memorie Char"/>
    <w:basedOn w:val="Standaardalinea-lettertype"/>
    <w:link w:val="Geenafstand"/>
    <w:uiPriority w:val="1"/>
    <w:locked/>
    <w:rsid w:val="00950AEA"/>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vvt-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OneDrive%20-%20Katholiek%20Onderwijs%20Vlaanderen\Bureaublad\00_Leerplansjabloon%203de%20graad%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openxmlformats.org/package/2006/metadata/core-properties"/>
    <ds:schemaRef ds:uri="9043eea9-c6a2-41bd-a216-33d45f9f09e1"/>
    <ds:schemaRef ds:uri="http://schemas.microsoft.com/office/2006/metadata/properties"/>
    <ds:schemaRef ds:uri="http://schemas.microsoft.com/office/2006/documentManagement/types"/>
    <ds:schemaRef ds:uri="http://schemas.microsoft.com/office/infopath/2007/PartnerControls"/>
    <ds:schemaRef ds:uri="6d855762-d3c3-451f-a3ac-235029d70d5d"/>
    <ds:schemaRef ds:uri="http://purl.org/dc/dcmitype/"/>
    <ds:schemaRef ds:uri="eca1c0a4-8732-45d7-ad71-bd0474b45b98"/>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4378177B-58B7-42CE-ACB3-FE7130BD4E8E}"/>
</file>

<file path=docProps/app.xml><?xml version="1.0" encoding="utf-8"?>
<Properties xmlns="http://schemas.openxmlformats.org/officeDocument/2006/extended-properties" xmlns:vt="http://schemas.openxmlformats.org/officeDocument/2006/docPropsVTypes">
  <Template>00_Leerplansjabloon 3de graad (1)</Template>
  <TotalTime>137</TotalTime>
  <Pages>26</Pages>
  <Words>9162</Words>
  <Characters>50396</Characters>
  <Application>Microsoft Office Word</Application>
  <DocSecurity>8</DocSecurity>
  <Lines>419</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Verheyen</dc:creator>
  <cp:keywords/>
  <dc:description/>
  <cp:lastModifiedBy>Dominiek Desmet</cp:lastModifiedBy>
  <cp:revision>139</cp:revision>
  <cp:lastPrinted>2018-10-01T06:03:00Z</cp:lastPrinted>
  <dcterms:created xsi:type="dcterms:W3CDTF">2023-04-26T06:27:00Z</dcterms:created>
  <dcterms:modified xsi:type="dcterms:W3CDTF">2024-10-24T07:22:00Z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