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5AFF" w14:textId="77777777" w:rsidR="001662A1" w:rsidRDefault="001662A1" w:rsidP="001662A1">
      <w:pPr>
        <w:rPr>
          <w:b/>
          <w:bCs/>
          <w:color w:val="808000"/>
          <w:sz w:val="28"/>
          <w:szCs w:val="28"/>
          <w:lang w:val="nl-NL"/>
        </w:rPr>
      </w:pPr>
      <w:r w:rsidRPr="00995D79">
        <w:rPr>
          <w:b/>
          <w:bCs/>
          <w:color w:val="808000"/>
          <w:sz w:val="28"/>
          <w:szCs w:val="28"/>
          <w:lang w:val="nl-NL"/>
        </w:rPr>
        <w:t>ANDERS THUIS</w:t>
      </w:r>
    </w:p>
    <w:p w14:paraId="0AB4C86E" w14:textId="77777777" w:rsidR="00F35A11" w:rsidRPr="00995D79" w:rsidRDefault="00F35A11" w:rsidP="001662A1">
      <w:pPr>
        <w:rPr>
          <w:b/>
          <w:bCs/>
          <w:color w:val="808000"/>
          <w:sz w:val="28"/>
          <w:szCs w:val="28"/>
          <w:lang w:val="nl-NL"/>
        </w:rPr>
      </w:pPr>
    </w:p>
    <w:p w14:paraId="1BA39960" w14:textId="77777777" w:rsidR="00F35A11" w:rsidRPr="00DA333B" w:rsidRDefault="00F35A11" w:rsidP="00F35A11">
      <w:pPr>
        <w:rPr>
          <w:rFonts w:ascii="Trebuchet MS" w:hAnsi="Trebuchet MS"/>
          <w:b/>
          <w:bCs/>
          <w:color w:val="E97132" w:themeColor="accent2"/>
        </w:rPr>
      </w:pPr>
      <w:r>
        <w:rPr>
          <w:rFonts w:ascii="Trebuchet MS" w:hAnsi="Trebuchet MS"/>
          <w:b/>
          <w:bCs/>
          <w:color w:val="E97132" w:themeColor="accent2"/>
        </w:rPr>
        <w:t>6.</w:t>
      </w:r>
      <w:r w:rsidRPr="00057BB2">
        <w:rPr>
          <w:rFonts w:ascii="Trebuchet MS" w:hAnsi="Trebuchet MS"/>
          <w:b/>
          <w:bCs/>
          <w:color w:val="E97132" w:themeColor="accent2"/>
        </w:rPr>
        <w:t xml:space="preserve">WERKWINKEL: </w:t>
      </w:r>
      <w:r>
        <w:rPr>
          <w:rFonts w:ascii="Trebuchet MS" w:hAnsi="Trebuchet MS"/>
          <w:b/>
          <w:bCs/>
          <w:color w:val="E97132" w:themeColor="accent2"/>
        </w:rPr>
        <w:t>EEN WARME PLEK VOOR ROUW EN VERDRIET OP SCHOOL</w:t>
      </w:r>
    </w:p>
    <w:p w14:paraId="6E3FBC48" w14:textId="78D77E87" w:rsidR="00F35A11" w:rsidRDefault="00F35A11" w:rsidP="00F35A11">
      <w:pPr>
        <w:pStyle w:val="Geenafstand"/>
        <w:rPr>
          <w:rFonts w:ascii="Trebuchet MS" w:hAnsi="Trebuchet MS"/>
          <w:b/>
          <w:bCs/>
          <w:color w:val="156082" w:themeColor="accent1"/>
        </w:rPr>
      </w:pPr>
      <w:r w:rsidRPr="00F35A11">
        <w:rPr>
          <w:rFonts w:ascii="Trebuchet MS" w:hAnsi="Trebuchet MS"/>
          <w:b/>
          <w:bCs/>
          <w:color w:val="156082" w:themeColor="accent1"/>
        </w:rPr>
        <w:t xml:space="preserve">Hanne Jacobs </w:t>
      </w:r>
    </w:p>
    <w:p w14:paraId="1E271024" w14:textId="77777777" w:rsidR="00F35A11" w:rsidRDefault="00F35A11" w:rsidP="00F35A11">
      <w:pPr>
        <w:pStyle w:val="Geenafstand"/>
        <w:rPr>
          <w:rFonts w:ascii="Trebuchet MS" w:hAnsi="Trebuchet MS"/>
          <w:b/>
          <w:bCs/>
          <w:color w:val="156082" w:themeColor="accent1"/>
        </w:rPr>
      </w:pPr>
    </w:p>
    <w:p w14:paraId="5BA303D4" w14:textId="77777777" w:rsidR="00F35A11" w:rsidRDefault="00F35A11" w:rsidP="00F35A11">
      <w:pPr>
        <w:pStyle w:val="Geenafstand"/>
        <w:rPr>
          <w:rFonts w:ascii="Trebuchet MS" w:hAnsi="Trebuchet MS"/>
          <w:b/>
          <w:bCs/>
          <w:color w:val="156082" w:themeColor="accent1"/>
        </w:rPr>
      </w:pPr>
      <w:r>
        <w:rPr>
          <w:rFonts w:ascii="Trebuchet MS" w:hAnsi="Trebuchet MS"/>
          <w:b/>
          <w:bCs/>
          <w:color w:val="156082" w:themeColor="accent1"/>
        </w:rPr>
        <w:t>Doelgroep:</w:t>
      </w:r>
      <w:r w:rsidRPr="00FE1C8D">
        <w:rPr>
          <w:rFonts w:ascii="Trebuchet MS" w:hAnsi="Trebuchet MS"/>
          <w:b/>
          <w:bCs/>
          <w:color w:val="156082" w:themeColor="accent1"/>
        </w:rPr>
        <w:t xml:space="preserve"> </w:t>
      </w:r>
      <w:r>
        <w:rPr>
          <w:rFonts w:ascii="Trebuchet MS" w:hAnsi="Trebuchet MS"/>
          <w:b/>
          <w:bCs/>
          <w:color w:val="156082" w:themeColor="accent1"/>
        </w:rPr>
        <w:t>allen: kleuter, lager, buitengewoon</w:t>
      </w:r>
    </w:p>
    <w:p w14:paraId="17D6B230" w14:textId="77777777" w:rsidR="00F35A11" w:rsidRDefault="00F35A11" w:rsidP="00F35A11">
      <w:pPr>
        <w:pStyle w:val="Geenafstand"/>
        <w:rPr>
          <w:rFonts w:ascii="Trebuchet MS" w:hAnsi="Trebuchet MS"/>
          <w:b/>
          <w:bCs/>
          <w:color w:val="156082" w:themeColor="accent1"/>
        </w:rPr>
      </w:pPr>
    </w:p>
    <w:p w14:paraId="227E8A92" w14:textId="77777777" w:rsidR="00F35A11" w:rsidRPr="009833F8" w:rsidRDefault="00F35A11" w:rsidP="00F35A11">
      <w:pPr>
        <w:pStyle w:val="Geenafstand"/>
        <w:jc w:val="both"/>
        <w:rPr>
          <w:rFonts w:ascii="Trebuchet MS" w:eastAsia="Times New Roman" w:hAnsi="Trebuchet MS" w:cs="Arial"/>
          <w:shd w:val="clear" w:color="auto" w:fill="FFFFFF"/>
          <w:lang w:eastAsia="nl-BE"/>
        </w:rPr>
      </w:pPr>
      <w:r w:rsidRPr="009833F8">
        <w:rPr>
          <w:rFonts w:ascii="Trebuchet MS" w:eastAsia="Times New Roman" w:hAnsi="Trebuchet MS" w:cs="Arial"/>
          <w:shd w:val="clear" w:color="auto" w:fill="FFFFFF"/>
          <w:lang w:eastAsia="nl-BE"/>
        </w:rPr>
        <w:t>Geconfronteerd worden met een overlijden op school is zeer ingrijpend. Rouwen en omgaan met verlies en verdriet doen we allemaal anders. Het is als een vingerafdruk: iedereen heeft het maar bij iedereen is het verschillend. Hoe kunnen we kinderen en collega’s ondersteunen bij rouw en verlies? Tijdens deze werkwinkel staan we stil bij de emotionele context en verkennen we verschillende steunbronnen, waaronder het samenstellen van troostkoffer, het inrichten van een rouwhoekje en troostplekken op school. Daarnaast reiken we rituelen en symbolen aan die kinderen kunnen helpen om hun gevoelens een plek te geven.</w:t>
      </w:r>
    </w:p>
    <w:p w14:paraId="6B96C02E" w14:textId="71B4367A" w:rsidR="00F35A11" w:rsidRPr="00C94548" w:rsidRDefault="00F35A11" w:rsidP="00F35A11">
      <w:pPr>
        <w:jc w:val="both"/>
        <w:rPr>
          <w:rFonts w:ascii="Trebuchet MS" w:hAnsi="Trebuchet MS" w:cs="Arial"/>
        </w:rPr>
      </w:pPr>
      <w:r w:rsidRPr="009833F8">
        <w:rPr>
          <w:rFonts w:ascii="Trebuchet MS" w:hAnsi="Trebuchet MS" w:cs="Arial"/>
        </w:rPr>
        <w:t>Samen bouwen we aan een warme</w:t>
      </w:r>
      <w:r w:rsidR="0029499B">
        <w:rPr>
          <w:rFonts w:ascii="Trebuchet MS" w:hAnsi="Trebuchet MS" w:cs="Arial"/>
        </w:rPr>
        <w:t xml:space="preserve"> katholieke dialoog</w:t>
      </w:r>
      <w:r w:rsidRPr="009833F8">
        <w:rPr>
          <w:rFonts w:ascii="Trebuchet MS" w:hAnsi="Trebuchet MS" w:cs="Arial"/>
        </w:rPr>
        <w:t>school waar verdriet er mag zijn en waar niemand alleen hoeft te rouwen.</w:t>
      </w:r>
    </w:p>
    <w:p w14:paraId="00023110" w14:textId="77777777" w:rsidR="00B3454F" w:rsidRDefault="00B3454F"/>
    <w:sectPr w:rsidR="00B34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A1"/>
    <w:rsid w:val="001662A1"/>
    <w:rsid w:val="0029499B"/>
    <w:rsid w:val="00311DA8"/>
    <w:rsid w:val="00AA4F58"/>
    <w:rsid w:val="00AF53CA"/>
    <w:rsid w:val="00B3454F"/>
    <w:rsid w:val="00F35A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C9A9"/>
  <w15:chartTrackingRefBased/>
  <w15:docId w15:val="{DC4945A9-016A-43E2-83EE-50DE5CE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2A1"/>
    <w:rPr>
      <w:kern w:val="0"/>
      <w14:ligatures w14:val="none"/>
    </w:rPr>
  </w:style>
  <w:style w:type="paragraph" w:styleId="Kop1">
    <w:name w:val="heading 1"/>
    <w:basedOn w:val="Standaard"/>
    <w:next w:val="Standaard"/>
    <w:link w:val="Kop1Char"/>
    <w:uiPriority w:val="9"/>
    <w:qFormat/>
    <w:rsid w:val="001662A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662A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662A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662A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1662A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1662A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1662A1"/>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1662A1"/>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1662A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62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62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2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2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2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2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2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2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2A1"/>
    <w:rPr>
      <w:rFonts w:eastAsiaTheme="majorEastAsia" w:cstheme="majorBidi"/>
      <w:color w:val="272727" w:themeColor="text1" w:themeTint="D8"/>
    </w:rPr>
  </w:style>
  <w:style w:type="paragraph" w:styleId="Titel">
    <w:name w:val="Title"/>
    <w:basedOn w:val="Standaard"/>
    <w:next w:val="Standaard"/>
    <w:link w:val="TitelChar"/>
    <w:uiPriority w:val="10"/>
    <w:qFormat/>
    <w:rsid w:val="001662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662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2A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662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2A1"/>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1662A1"/>
    <w:rPr>
      <w:i/>
      <w:iCs/>
      <w:color w:val="404040" w:themeColor="text1" w:themeTint="BF"/>
    </w:rPr>
  </w:style>
  <w:style w:type="paragraph" w:styleId="Lijstalinea">
    <w:name w:val="List Paragraph"/>
    <w:basedOn w:val="Standaard"/>
    <w:uiPriority w:val="34"/>
    <w:qFormat/>
    <w:rsid w:val="001662A1"/>
    <w:pPr>
      <w:ind w:left="720"/>
      <w:contextualSpacing/>
    </w:pPr>
    <w:rPr>
      <w:kern w:val="2"/>
      <w14:ligatures w14:val="standardContextual"/>
    </w:rPr>
  </w:style>
  <w:style w:type="character" w:styleId="Intensievebenadrukking">
    <w:name w:val="Intense Emphasis"/>
    <w:basedOn w:val="Standaardalinea-lettertype"/>
    <w:uiPriority w:val="21"/>
    <w:qFormat/>
    <w:rsid w:val="001662A1"/>
    <w:rPr>
      <w:i/>
      <w:iCs/>
      <w:color w:val="0F4761" w:themeColor="accent1" w:themeShade="BF"/>
    </w:rPr>
  </w:style>
  <w:style w:type="paragraph" w:styleId="Duidelijkcitaat">
    <w:name w:val="Intense Quote"/>
    <w:basedOn w:val="Standaard"/>
    <w:next w:val="Standaard"/>
    <w:link w:val="DuidelijkcitaatChar"/>
    <w:uiPriority w:val="30"/>
    <w:qFormat/>
    <w:rsid w:val="00166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1662A1"/>
    <w:rPr>
      <w:i/>
      <w:iCs/>
      <w:color w:val="0F4761" w:themeColor="accent1" w:themeShade="BF"/>
    </w:rPr>
  </w:style>
  <w:style w:type="character" w:styleId="Intensieveverwijzing">
    <w:name w:val="Intense Reference"/>
    <w:basedOn w:val="Standaardalinea-lettertype"/>
    <w:uiPriority w:val="32"/>
    <w:qFormat/>
    <w:rsid w:val="001662A1"/>
    <w:rPr>
      <w:b/>
      <w:bCs/>
      <w:smallCaps/>
      <w:color w:val="0F4761" w:themeColor="accent1" w:themeShade="BF"/>
      <w:spacing w:val="5"/>
    </w:rPr>
  </w:style>
  <w:style w:type="paragraph" w:styleId="Geenafstand">
    <w:name w:val="No Spacing"/>
    <w:aliases w:val="Geen afstand 2"/>
    <w:link w:val="GeenafstandChar"/>
    <w:uiPriority w:val="1"/>
    <w:qFormat/>
    <w:rsid w:val="00F35A11"/>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F35A1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3B75B-1A79-4A17-86FE-415DD23FB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b4cc-75bb-4dd9-812f-60443aa5163d"/>
    <ds:schemaRef ds:uri="2329157d-013c-49b0-b109-ee52d57e8ec5"/>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0545D-E916-4852-A893-B8F231CAF01A}">
  <ds:schemaRefs>
    <ds:schemaRef ds:uri="http://schemas.microsoft.com/office/2006/metadata/properties"/>
    <ds:schemaRef ds:uri="http://schemas.microsoft.com/office/infopath/2007/PartnerControls"/>
    <ds:schemaRef ds:uri="e686b4cc-75bb-4dd9-812f-60443aa5163d"/>
    <ds:schemaRef ds:uri="9043eea9-c6a2-41bd-a216-33d45f9f09e1"/>
  </ds:schemaRefs>
</ds:datastoreItem>
</file>

<file path=customXml/itemProps3.xml><?xml version="1.0" encoding="utf-8"?>
<ds:datastoreItem xmlns:ds="http://schemas.openxmlformats.org/officeDocument/2006/customXml" ds:itemID="{378A6037-CC9C-4DF4-9446-F2F028373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742</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3</cp:revision>
  <dcterms:created xsi:type="dcterms:W3CDTF">2025-04-29T07:23:00Z</dcterms:created>
  <dcterms:modified xsi:type="dcterms:W3CDTF">2025-05-13T09:04:00Z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