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31C2" w:rsidRPr="007904F4" w:rsidRDefault="008158A0" w:rsidP="00B739E9">
            <w:pPr>
              <w:spacing w:after="160" w:line="259" w:lineRule="auto"/>
              <w:rPr>
                <w:color w:val="auto"/>
                <w:sz w:val="36"/>
              </w:rPr>
            </w:pPr>
            <w:proofErr w:type="spellStart"/>
            <w:r>
              <w:rPr>
                <w:color w:val="auto"/>
                <w:sz w:val="36"/>
              </w:rPr>
              <w:t>Soepbar</w:t>
            </w:r>
            <w:proofErr w:type="spellEnd"/>
          </w:p>
        </w:tc>
      </w:tr>
      <w:tr w:rsidR="007904F4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7904F4" w:rsidRPr="007904F4" w:rsidRDefault="007904F4" w:rsidP="007904F4">
            <w:pPr>
              <w:rPr>
                <w:sz w:val="36"/>
                <w:lang w:val="en-GB"/>
              </w:rPr>
            </w:pPr>
            <w:bookmarkStart w:id="0" w:name="_GoBack" w:colFirst="1" w:colLast="1"/>
            <w:proofErr w:type="spellStart"/>
            <w:r w:rsidRPr="007904F4">
              <w:rPr>
                <w:sz w:val="36"/>
                <w:lang w:val="en-GB"/>
              </w:rPr>
              <w:t>Doelen</w:t>
            </w:r>
            <w:proofErr w:type="spellEnd"/>
            <w:r w:rsidRPr="007904F4">
              <w:rPr>
                <w:sz w:val="36"/>
                <w:lang w:val="en-GB"/>
              </w:rPr>
              <w:t>:</w:t>
            </w:r>
          </w:p>
          <w:p w:rsidR="007904F4" w:rsidRPr="007904F4" w:rsidRDefault="007904F4" w:rsidP="007904F4">
            <w:pPr>
              <w:rPr>
                <w:lang w:val="en-GB"/>
              </w:rPr>
            </w:pPr>
            <w:r w:rsidRPr="007904F4">
              <w:rPr>
                <w:highlight w:val="yellow"/>
                <w:lang w:val="en-GB"/>
              </w:rPr>
              <w:t>B-</w:t>
            </w:r>
            <w:proofErr w:type="spellStart"/>
            <w:r w:rsidRPr="007904F4">
              <w:rPr>
                <w:highlight w:val="yellow"/>
                <w:lang w:val="en-GB"/>
              </w:rPr>
              <w:t>stroom</w:t>
            </w:r>
            <w:proofErr w:type="spellEnd"/>
          </w:p>
        </w:tc>
        <w:tc>
          <w:tcPr>
            <w:tcW w:w="6965" w:type="dxa"/>
            <w:shd w:val="clear" w:color="auto" w:fill="auto"/>
          </w:tcPr>
          <w:p w:rsidR="009E04CE" w:rsidRPr="009E04CE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V-Hb02</w:t>
            </w:r>
            <w:r w:rsidRPr="009E04CE">
              <w:rPr>
                <w:sz w:val="20"/>
                <w:szCs w:val="20"/>
              </w:rPr>
              <w:tab/>
              <w:t xml:space="preserve">De leerlingen onderbouwen een eigen mening. </w:t>
            </w:r>
          </w:p>
          <w:p w:rsidR="009E04CE" w:rsidRPr="009E04CE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V-Hb05</w:t>
            </w:r>
            <w:r w:rsidRPr="009E04CE">
              <w:rPr>
                <w:sz w:val="20"/>
                <w:szCs w:val="20"/>
              </w:rPr>
              <w:tab/>
              <w:t xml:space="preserve">De leerlingen onderscheiden aspecten in contexten waarin voeding en horeca een belangrijke rol speelt. </w:t>
            </w:r>
          </w:p>
          <w:p w:rsidR="009E04CE" w:rsidRPr="009E04CE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V-Hb07</w:t>
            </w:r>
            <w:r w:rsidRPr="009E04CE">
              <w:rPr>
                <w:sz w:val="20"/>
                <w:szCs w:val="20"/>
              </w:rPr>
              <w:tab/>
              <w:t xml:space="preserve">De leerlingen handelen methodisch bij het realiseren van een opdracht. </w:t>
            </w:r>
          </w:p>
          <w:p w:rsidR="009E04CE" w:rsidRPr="009E04CE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V-Hb10</w:t>
            </w:r>
            <w:r w:rsidRPr="009E04CE">
              <w:rPr>
                <w:sz w:val="20"/>
                <w:szCs w:val="20"/>
              </w:rPr>
              <w:tab/>
              <w:t xml:space="preserve">De leerlingen beschrijven de typische inrichting van ruimtes in voeding en horeca. </w:t>
            </w:r>
          </w:p>
          <w:p w:rsidR="009E04CE" w:rsidRPr="009E04CE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V-Hb13</w:t>
            </w:r>
            <w:r w:rsidRPr="009E04CE">
              <w:rPr>
                <w:sz w:val="20"/>
                <w:szCs w:val="20"/>
              </w:rPr>
              <w:tab/>
              <w:t xml:space="preserve">De leerlingen plannen en organiseren de bereidingen en bediening van voeding en dranken. </w:t>
            </w:r>
          </w:p>
          <w:p w:rsidR="007904F4" w:rsidRPr="002268C1" w:rsidRDefault="009E04CE" w:rsidP="009E04CE">
            <w:pPr>
              <w:ind w:left="901" w:hanging="901"/>
              <w:rPr>
                <w:sz w:val="20"/>
                <w:szCs w:val="20"/>
              </w:rPr>
            </w:pPr>
            <w:r w:rsidRPr="009E04CE">
              <w:rPr>
                <w:sz w:val="20"/>
                <w:szCs w:val="20"/>
              </w:rPr>
              <w:t>V-Hb24</w:t>
            </w:r>
            <w:r w:rsidRPr="009E04CE">
              <w:rPr>
                <w:sz w:val="20"/>
                <w:szCs w:val="20"/>
              </w:rPr>
              <w:tab/>
              <w:t>De leerlingen reflecteren over hun eigen competenties in relatie tot de mogelijkheden in voeding en horeca.</w:t>
            </w:r>
          </w:p>
        </w:tc>
      </w:tr>
      <w:bookmarkEnd w:id="0"/>
      <w:tr w:rsidR="00D231C2" w:rsidRPr="00D231C2" w:rsidTr="002268C1">
        <w:trPr>
          <w:trHeight w:val="947"/>
        </w:trPr>
        <w:tc>
          <w:tcPr>
            <w:tcW w:w="3378" w:type="dxa"/>
            <w:hideMark/>
          </w:tcPr>
          <w:p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:rsidR="00D231C2" w:rsidRPr="00F179CC" w:rsidRDefault="008158A0" w:rsidP="00F122D2">
            <w:pPr>
              <w:spacing w:after="160" w:line="259" w:lineRule="auto"/>
              <w:rPr>
                <w:sz w:val="28"/>
                <w:szCs w:val="20"/>
              </w:rPr>
            </w:pPr>
            <w:r w:rsidRPr="00F179CC">
              <w:rPr>
                <w:sz w:val="28"/>
                <w:szCs w:val="20"/>
              </w:rPr>
              <w:t>Moet er nog soep zijn? Wat is de favoriete soep van elke klas?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:rsidR="002C4250" w:rsidRDefault="008158A0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Soorten soepen</w:t>
            </w:r>
          </w:p>
          <w:p w:rsidR="008158A0" w:rsidRDefault="00F179CC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</w:t>
            </w:r>
            <w:proofErr w:type="spellStart"/>
            <w:r>
              <w:rPr>
                <w:sz w:val="20"/>
                <w:szCs w:val="20"/>
              </w:rPr>
              <w:t>soepbar</w:t>
            </w:r>
            <w:proofErr w:type="spellEnd"/>
            <w:r>
              <w:rPr>
                <w:sz w:val="20"/>
                <w:szCs w:val="20"/>
              </w:rPr>
              <w:t>: typische inrichting, klantendoelgroep, gesprek met ondernemer (mogelijkheden, kansen, uitdagingen, valkuilen)</w:t>
            </w:r>
          </w:p>
          <w:p w:rsidR="00F179CC" w:rsidRPr="002268C1" w:rsidRDefault="00F179CC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Werkorganisatie en stappenplan</w:t>
            </w:r>
          </w:p>
        </w:tc>
      </w:tr>
      <w:tr w:rsidR="00D231C2" w:rsidRPr="00D231C2" w:rsidTr="007904F4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:rsidR="00F179CC" w:rsidRDefault="00F179CC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Verkenning ‘</w:t>
            </w:r>
            <w:proofErr w:type="spellStart"/>
            <w:r>
              <w:rPr>
                <w:sz w:val="20"/>
                <w:szCs w:val="20"/>
              </w:rPr>
              <w:t>soepbar’concept</w:t>
            </w:r>
            <w:proofErr w:type="spellEnd"/>
            <w:r>
              <w:rPr>
                <w:sz w:val="20"/>
                <w:szCs w:val="20"/>
              </w:rPr>
              <w:t>: bedrijfsbezoek + bespreking inrichting</w:t>
            </w:r>
          </w:p>
          <w:p w:rsidR="002C4250" w:rsidRDefault="00F179CC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Google-bevraging van klassen</w:t>
            </w:r>
          </w:p>
          <w:p w:rsidR="00F179CC" w:rsidRDefault="00F179CC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Opzoeken van recepten (breng recept van oma mee) ; uittesten ; selectie van soep + onderbouwing mening</w:t>
            </w:r>
          </w:p>
          <w:p w:rsidR="00F179CC" w:rsidRDefault="00F179CC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Uitschrijven van werkplan / organisatie </w:t>
            </w:r>
            <w:proofErr w:type="spellStart"/>
            <w:r>
              <w:rPr>
                <w:sz w:val="20"/>
                <w:szCs w:val="20"/>
              </w:rPr>
              <w:t>soepbar</w:t>
            </w:r>
            <w:proofErr w:type="spellEnd"/>
          </w:p>
          <w:p w:rsidR="00F179CC" w:rsidRPr="00514C38" w:rsidRDefault="00F179CC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Individuele reflectie: Hierop let ik als ik later een </w:t>
            </w:r>
            <w:proofErr w:type="spellStart"/>
            <w:r>
              <w:rPr>
                <w:sz w:val="20"/>
                <w:szCs w:val="20"/>
              </w:rPr>
              <w:t>soepbar</w:t>
            </w:r>
            <w:proofErr w:type="spellEnd"/>
            <w:r>
              <w:rPr>
                <w:sz w:val="20"/>
                <w:szCs w:val="20"/>
              </w:rPr>
              <w:t xml:space="preserve"> opricht: </w:t>
            </w:r>
            <w:r w:rsidR="00E83A19">
              <w:rPr>
                <w:sz w:val="20"/>
                <w:szCs w:val="20"/>
              </w:rPr>
              <w:t xml:space="preserve">inrichting / aanbod / welke competenties </w:t>
            </w:r>
            <w:r>
              <w:rPr>
                <w:sz w:val="20"/>
                <w:szCs w:val="20"/>
              </w:rPr>
              <w:t>…</w:t>
            </w:r>
          </w:p>
        </w:tc>
      </w:tr>
      <w:tr w:rsidR="00D231C2" w:rsidRPr="00D231C2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:rsidR="00E83A19" w:rsidRDefault="00E83A19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bedrijfsbezoek</w:t>
            </w:r>
          </w:p>
          <w:p w:rsidR="002268C1" w:rsidRDefault="00F179CC" w:rsidP="002268C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ICT: Google enquête</w:t>
            </w:r>
          </w:p>
          <w:p w:rsidR="00F179CC" w:rsidRPr="00514C38" w:rsidRDefault="00F179CC" w:rsidP="00F179CC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Opzoeken in selectie van websites, kookboeken, recept van oma</w:t>
            </w:r>
          </w:p>
        </w:tc>
      </w:tr>
      <w:tr w:rsidR="00D231C2" w:rsidRPr="00D231C2" w:rsidTr="007904F4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</w:tcPr>
          <w:p w:rsidR="002C4250" w:rsidRDefault="00E83A19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Éénduidige</w:t>
            </w:r>
            <w:proofErr w:type="spellEnd"/>
            <w:r>
              <w:rPr>
                <w:sz w:val="20"/>
                <w:szCs w:val="20"/>
              </w:rPr>
              <w:t>, doeltreffende vragen</w:t>
            </w:r>
          </w:p>
          <w:p w:rsidR="00E83A19" w:rsidRDefault="00E83A19" w:rsidP="00E83A19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voldoende en overtuigende argumenten onderbouwde mening</w:t>
            </w:r>
          </w:p>
          <w:p w:rsidR="00E83A19" w:rsidRDefault="00E83A19" w:rsidP="00E83A19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Duidelijk en volledig stappenplan / organisatie</w:t>
            </w:r>
          </w:p>
          <w:p w:rsidR="00E83A19" w:rsidRPr="00514C38" w:rsidRDefault="00E83A19" w:rsidP="00E83A19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Reflectie van alle elementen: inrichting / aanbod / competenties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E" w:rsidRDefault="007755AE" w:rsidP="00DB1F5B">
      <w:pPr>
        <w:spacing w:after="0" w:line="240" w:lineRule="auto"/>
      </w:pPr>
      <w:r>
        <w:separator/>
      </w:r>
    </w:p>
  </w:endnote>
  <w:endnote w:type="continuationSeparator" w:id="0">
    <w:p w:rsidR="007755AE" w:rsidRDefault="007755AE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E" w:rsidRDefault="007755AE" w:rsidP="00DB1F5B">
      <w:pPr>
        <w:spacing w:after="0" w:line="240" w:lineRule="auto"/>
      </w:pPr>
      <w:r>
        <w:separator/>
      </w:r>
    </w:p>
  </w:footnote>
  <w:footnote w:type="continuationSeparator" w:id="0">
    <w:p w:rsidR="007755AE" w:rsidRDefault="007755AE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EndPr/>
    <w:sdtContent>
      <w:p w:rsidR="00DB1F5B" w:rsidRDefault="007755AE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1A75A7"/>
    <w:rsid w:val="001D33C0"/>
    <w:rsid w:val="002268C1"/>
    <w:rsid w:val="002B7FA1"/>
    <w:rsid w:val="002C4250"/>
    <w:rsid w:val="003845A1"/>
    <w:rsid w:val="003A1F49"/>
    <w:rsid w:val="00514C38"/>
    <w:rsid w:val="005168AC"/>
    <w:rsid w:val="00566D54"/>
    <w:rsid w:val="007108AC"/>
    <w:rsid w:val="007343CA"/>
    <w:rsid w:val="007755AE"/>
    <w:rsid w:val="00787863"/>
    <w:rsid w:val="007904F4"/>
    <w:rsid w:val="007A7272"/>
    <w:rsid w:val="008158A0"/>
    <w:rsid w:val="008C0DED"/>
    <w:rsid w:val="00944A92"/>
    <w:rsid w:val="009E04CE"/>
    <w:rsid w:val="00B27508"/>
    <w:rsid w:val="00B739E9"/>
    <w:rsid w:val="00BD31AA"/>
    <w:rsid w:val="00BE74E7"/>
    <w:rsid w:val="00C36169"/>
    <w:rsid w:val="00CB51DC"/>
    <w:rsid w:val="00D231C2"/>
    <w:rsid w:val="00D31626"/>
    <w:rsid w:val="00DA7716"/>
    <w:rsid w:val="00DB1F5B"/>
    <w:rsid w:val="00DC65EA"/>
    <w:rsid w:val="00DD3B26"/>
    <w:rsid w:val="00E37DFE"/>
    <w:rsid w:val="00E83A19"/>
    <w:rsid w:val="00F122D2"/>
    <w:rsid w:val="00F179C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4</cp:revision>
  <cp:lastPrinted>2019-10-31T16:45:00Z</cp:lastPrinted>
  <dcterms:created xsi:type="dcterms:W3CDTF">2020-01-02T18:44:00Z</dcterms:created>
  <dcterms:modified xsi:type="dcterms:W3CDTF">2020-01-02T19:21:00Z</dcterms:modified>
</cp:coreProperties>
</file>