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98AF" w14:textId="77777777" w:rsidR="006453A7" w:rsidRPr="00AF4EB1" w:rsidRDefault="006453A7" w:rsidP="006453A7">
      <w:pPr>
        <w:jc w:val="both"/>
        <w:rPr>
          <w:rFonts w:cs="Arial"/>
          <w:b/>
          <w:lang w:val="en-IE"/>
        </w:rPr>
      </w:pPr>
      <w:r w:rsidRPr="00AF4EB1">
        <w:rPr>
          <w:rFonts w:cs="Arial"/>
          <w:b/>
          <w:lang w:val="en-IE"/>
        </w:rPr>
        <w:t>Out-of-the-Box</w:t>
      </w:r>
    </w:p>
    <w:p w14:paraId="6D555334" w14:textId="77777777" w:rsidR="006453A7" w:rsidRPr="00AF4EB1" w:rsidRDefault="006453A7" w:rsidP="006453A7">
      <w:pPr>
        <w:jc w:val="both"/>
        <w:rPr>
          <w:rFonts w:cs="Arial"/>
          <w:b/>
          <w:lang w:val="en-IE"/>
        </w:rPr>
      </w:pPr>
      <w:r w:rsidRPr="00AF4EB1">
        <w:rPr>
          <w:rFonts w:cs="Arial"/>
          <w:b/>
          <w:lang w:val="en-IE"/>
        </w:rPr>
        <w:t>Joke Vermeire</w:t>
      </w:r>
    </w:p>
    <w:p w14:paraId="7D65E5BA" w14:textId="77777777" w:rsidR="006453A7" w:rsidRPr="00AF4EB1" w:rsidRDefault="006453A7" w:rsidP="006453A7">
      <w:pPr>
        <w:jc w:val="both"/>
        <w:rPr>
          <w:rFonts w:cs="Arial"/>
          <w:b/>
          <w:lang w:val="en-IE"/>
        </w:rPr>
      </w:pPr>
    </w:p>
    <w:p w14:paraId="492B09E1" w14:textId="77777777" w:rsidR="006453A7" w:rsidRDefault="006453A7" w:rsidP="006453A7">
      <w:pPr>
        <w:jc w:val="both"/>
        <w:rPr>
          <w:rFonts w:cs="Arial"/>
        </w:rPr>
      </w:pPr>
      <w:r>
        <w:rPr>
          <w:rFonts w:cs="Arial"/>
        </w:rPr>
        <w:t>OutoftheBox is een vernieuwende manier om allerlei verhalen op een visuele en attractieve manier te brengen. Het doel is verwonderen, zaken bespreekbaar maken, uit te wisselen en het welzijn van de groep te verhogen.</w:t>
      </w:r>
    </w:p>
    <w:p w14:paraId="1326D994" w14:textId="77777777" w:rsidR="006453A7" w:rsidRDefault="006453A7" w:rsidP="006453A7">
      <w:pPr>
        <w:jc w:val="both"/>
        <w:rPr>
          <w:rFonts w:cs="Arial"/>
        </w:rPr>
      </w:pPr>
      <w:r>
        <w:rPr>
          <w:rFonts w:cs="Arial"/>
        </w:rPr>
        <w:t>De verhalen van OutoftheBox zijn telkens kort, hetzelfde materiaal wordt steeds gebruikt en de verhalen nodigen uit tot verwondering en spel. Er zijn verschillende genres van verhalen. Eén genre zijn de wijsheidsverhalen waar telkens enkele waarden centraal staan.</w:t>
      </w:r>
    </w:p>
    <w:p w14:paraId="5475B843" w14:textId="77777777" w:rsidR="006453A7" w:rsidRDefault="006453A7" w:rsidP="006453A7">
      <w:pPr>
        <w:jc w:val="both"/>
        <w:rPr>
          <w:rFonts w:cs="Arial"/>
        </w:rPr>
      </w:pPr>
      <w:r>
        <w:rPr>
          <w:rFonts w:cs="Arial"/>
        </w:rPr>
        <w:t>De werkwijze gaat uit van “loose parts play” = spelen met ‘losse onderdelen’. Het materiaal krijgt betekenis in het verhaal.</w:t>
      </w:r>
    </w:p>
    <w:p w14:paraId="432AD6B4" w14:textId="77777777" w:rsidR="006453A7" w:rsidRDefault="006453A7" w:rsidP="006453A7">
      <w:pPr>
        <w:jc w:val="both"/>
        <w:rPr>
          <w:rFonts w:cs="Arial"/>
        </w:rPr>
      </w:pPr>
      <w:r>
        <w:rPr>
          <w:rFonts w:cs="Arial"/>
        </w:rPr>
        <w:t xml:space="preserve">In de klas kan het gebruikt worden ter inleiding van een hoofdstuk, om geloofsverhalen door te geven, om de leerlingen te laten reflecteren… </w:t>
      </w:r>
    </w:p>
    <w:p w14:paraId="5D7B949A" w14:textId="77777777" w:rsidR="006453A7" w:rsidRDefault="006453A7" w:rsidP="006453A7">
      <w:pPr>
        <w:jc w:val="both"/>
        <w:rPr>
          <w:rFonts w:cs="Arial"/>
        </w:rPr>
      </w:pPr>
    </w:p>
    <w:p w14:paraId="6900B049" w14:textId="77777777" w:rsidR="006453A7" w:rsidRDefault="006453A7" w:rsidP="006453A7">
      <w:pPr>
        <w:jc w:val="center"/>
        <w:rPr>
          <w:rFonts w:cs="Arial"/>
          <w:lang w:val="nl-NL"/>
        </w:rPr>
      </w:pPr>
      <w:r>
        <w:rPr>
          <w:noProof/>
        </w:rPr>
        <w:drawing>
          <wp:inline distT="0" distB="0" distL="0" distR="0" wp14:anchorId="2097FBD7" wp14:editId="01A52D8B">
            <wp:extent cx="3781425" cy="2836069"/>
            <wp:effectExtent l="0" t="0" r="0" b="2540"/>
            <wp:docPr id="2" name="Afbeelding 2" descr="Afbeelding met persoon, kleding, overdekt,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kleding, overdekt, Menselijk gezich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5472" cy="2839104"/>
                    </a:xfrm>
                    <a:prstGeom prst="rect">
                      <a:avLst/>
                    </a:prstGeom>
                    <a:noFill/>
                    <a:ln>
                      <a:noFill/>
                    </a:ln>
                  </pic:spPr>
                </pic:pic>
              </a:graphicData>
            </a:graphic>
          </wp:inline>
        </w:drawing>
      </w:r>
    </w:p>
    <w:p w14:paraId="5A77C047" w14:textId="77777777" w:rsidR="006453A7" w:rsidRDefault="006453A7" w:rsidP="006453A7">
      <w:pPr>
        <w:jc w:val="center"/>
        <w:rPr>
          <w:rFonts w:cs="Arial"/>
          <w:lang w:val="nl-NL"/>
        </w:rPr>
      </w:pPr>
    </w:p>
    <w:p w14:paraId="3F1842E1" w14:textId="77777777" w:rsidR="006453A7" w:rsidRPr="00B5561D" w:rsidRDefault="006453A7" w:rsidP="006453A7">
      <w:pPr>
        <w:jc w:val="both"/>
        <w:rPr>
          <w:rFonts w:cs="Arial"/>
          <w:szCs w:val="22"/>
          <w:u w:val="single"/>
        </w:rPr>
      </w:pPr>
      <w:r w:rsidRPr="007A4465">
        <w:rPr>
          <w:rFonts w:cs="Arial"/>
          <w:u w:val="single"/>
        </w:rPr>
        <w:t xml:space="preserve">Na deze werkwinkel kunnen de deelnemers: </w:t>
      </w:r>
    </w:p>
    <w:p w14:paraId="20CA7879" w14:textId="77777777" w:rsidR="006453A7" w:rsidRPr="00B5561D" w:rsidRDefault="006453A7" w:rsidP="006453A7">
      <w:pPr>
        <w:jc w:val="both"/>
        <w:rPr>
          <w:rFonts w:cs="Arial"/>
          <w:szCs w:val="22"/>
        </w:rPr>
      </w:pPr>
    </w:p>
    <w:p w14:paraId="127C7F6B" w14:textId="77777777" w:rsidR="006453A7" w:rsidRPr="00B5561D" w:rsidRDefault="006453A7" w:rsidP="006453A7">
      <w:pPr>
        <w:pStyle w:val="Normaalweb"/>
        <w:numPr>
          <w:ilvl w:val="0"/>
          <w:numId w:val="1"/>
        </w:numPr>
        <w:spacing w:before="2" w:after="2"/>
        <w:jc w:val="both"/>
        <w:rPr>
          <w:rFonts w:ascii="Arial" w:hAnsi="Arial" w:cs="Arial"/>
          <w:sz w:val="22"/>
          <w:szCs w:val="22"/>
        </w:rPr>
      </w:pPr>
      <w:r>
        <w:rPr>
          <w:rFonts w:ascii="Arial" w:hAnsi="Arial" w:cs="Arial"/>
          <w:sz w:val="22"/>
          <w:szCs w:val="22"/>
        </w:rPr>
        <w:t xml:space="preserve">naar buiten stappen met </w:t>
      </w:r>
      <w:r w:rsidRPr="00B5561D">
        <w:rPr>
          <w:rFonts w:ascii="Arial" w:hAnsi="Arial" w:cs="Arial"/>
          <w:sz w:val="22"/>
          <w:szCs w:val="22"/>
        </w:rPr>
        <w:t>inzicht in het overbrengen van verhalen</w:t>
      </w:r>
    </w:p>
    <w:p w14:paraId="4D30EDF5" w14:textId="77777777" w:rsidR="006453A7" w:rsidRPr="00B5561D" w:rsidRDefault="006453A7" w:rsidP="006453A7">
      <w:pPr>
        <w:pStyle w:val="Normaalweb"/>
        <w:numPr>
          <w:ilvl w:val="0"/>
          <w:numId w:val="1"/>
        </w:numPr>
        <w:spacing w:before="2" w:after="2"/>
        <w:jc w:val="both"/>
        <w:rPr>
          <w:rFonts w:ascii="Arial" w:hAnsi="Arial" w:cs="Arial"/>
          <w:sz w:val="22"/>
          <w:szCs w:val="22"/>
        </w:rPr>
      </w:pPr>
      <w:r w:rsidRPr="00B5561D">
        <w:rPr>
          <w:rFonts w:ascii="Arial" w:hAnsi="Arial" w:cs="Arial"/>
          <w:sz w:val="22"/>
          <w:szCs w:val="22"/>
        </w:rPr>
        <w:t>het belang ontdekken van verwondering</w:t>
      </w:r>
    </w:p>
    <w:p w14:paraId="6925B1C8" w14:textId="77777777" w:rsidR="006453A7" w:rsidRPr="00B5561D" w:rsidRDefault="006453A7" w:rsidP="006453A7">
      <w:pPr>
        <w:pStyle w:val="Normaalweb"/>
        <w:numPr>
          <w:ilvl w:val="0"/>
          <w:numId w:val="1"/>
        </w:numPr>
        <w:spacing w:before="2" w:after="2"/>
        <w:jc w:val="both"/>
        <w:rPr>
          <w:rFonts w:ascii="Arial" w:hAnsi="Arial" w:cs="Arial"/>
          <w:sz w:val="22"/>
          <w:szCs w:val="22"/>
        </w:rPr>
      </w:pPr>
      <w:r w:rsidRPr="00B5561D">
        <w:rPr>
          <w:rFonts w:ascii="Arial" w:hAnsi="Arial" w:cs="Arial"/>
          <w:sz w:val="22"/>
          <w:szCs w:val="22"/>
        </w:rPr>
        <w:t>het belang ontdekken van speelsheid</w:t>
      </w:r>
    </w:p>
    <w:p w14:paraId="6622476E" w14:textId="77777777" w:rsidR="006453A7" w:rsidRPr="00B5561D" w:rsidRDefault="006453A7" w:rsidP="006453A7">
      <w:pPr>
        <w:pStyle w:val="Normaalweb"/>
        <w:numPr>
          <w:ilvl w:val="0"/>
          <w:numId w:val="1"/>
        </w:numPr>
        <w:spacing w:before="2" w:after="2"/>
        <w:jc w:val="both"/>
        <w:rPr>
          <w:rFonts w:ascii="Arial" w:hAnsi="Arial" w:cs="Arial"/>
          <w:sz w:val="22"/>
          <w:szCs w:val="22"/>
        </w:rPr>
      </w:pPr>
      <w:r>
        <w:rPr>
          <w:rFonts w:ascii="Arial" w:hAnsi="Arial" w:cs="Arial"/>
          <w:sz w:val="22"/>
          <w:szCs w:val="22"/>
        </w:rPr>
        <w:t>zelf</w:t>
      </w:r>
      <w:r w:rsidRPr="00B5561D">
        <w:rPr>
          <w:rFonts w:ascii="Arial" w:hAnsi="Arial" w:cs="Arial"/>
          <w:sz w:val="22"/>
          <w:szCs w:val="22"/>
        </w:rPr>
        <w:t xml:space="preserve"> uitproberen </w:t>
      </w:r>
      <w:r>
        <w:rPr>
          <w:rFonts w:ascii="Arial" w:hAnsi="Arial" w:cs="Arial"/>
          <w:sz w:val="22"/>
          <w:szCs w:val="22"/>
        </w:rPr>
        <w:t>hoe ze</w:t>
      </w:r>
      <w:r w:rsidRPr="00B5561D">
        <w:rPr>
          <w:rFonts w:ascii="Arial" w:hAnsi="Arial" w:cs="Arial"/>
          <w:sz w:val="22"/>
          <w:szCs w:val="22"/>
        </w:rPr>
        <w:t xml:space="preserve"> op een speelse manier verhalen vertellen en </w:t>
      </w:r>
      <w:r>
        <w:rPr>
          <w:rFonts w:ascii="Arial" w:hAnsi="Arial" w:cs="Arial"/>
          <w:sz w:val="22"/>
          <w:szCs w:val="22"/>
        </w:rPr>
        <w:t>zich er met de kinderen over</w:t>
      </w:r>
      <w:r w:rsidRPr="00B5561D">
        <w:rPr>
          <w:rFonts w:ascii="Arial" w:hAnsi="Arial" w:cs="Arial"/>
          <w:sz w:val="22"/>
          <w:szCs w:val="22"/>
        </w:rPr>
        <w:t xml:space="preserve"> verwonderen</w:t>
      </w:r>
    </w:p>
    <w:p w14:paraId="4C1B37E1" w14:textId="77777777" w:rsidR="006453A7" w:rsidRDefault="006453A7" w:rsidP="006453A7">
      <w:pPr>
        <w:jc w:val="both"/>
        <w:rPr>
          <w:rFonts w:cs="Arial"/>
          <w:lang w:val="nl-NL"/>
        </w:rPr>
      </w:pPr>
    </w:p>
    <w:p w14:paraId="4B3B8250" w14:textId="77777777" w:rsidR="006453A7" w:rsidRPr="0054377A" w:rsidRDefault="006453A7" w:rsidP="006453A7">
      <w:pPr>
        <w:jc w:val="both"/>
        <w:rPr>
          <w:rFonts w:cs="Arial"/>
          <w:i/>
          <w:iCs/>
        </w:rPr>
      </w:pPr>
      <w:r w:rsidRPr="0054377A">
        <w:rPr>
          <w:rFonts w:cs="Arial"/>
          <w:i/>
          <w:iCs/>
        </w:rPr>
        <w:t>Joke is leerkracht katholieke godsdienst in de derde graad van het secundair onderwijs. Daarnaast is ze Godly Play trainer en OutoftheBox trainer. Ze past zowel Godly Play als OutoftheBox toe in haar lessen, alsook bij haar kinderen op school (kleuter en lager) als in de parochie.</w:t>
      </w:r>
    </w:p>
    <w:p w14:paraId="45030D28" w14:textId="77777777" w:rsidR="006453A7" w:rsidRPr="0054377A" w:rsidRDefault="006453A7" w:rsidP="006453A7">
      <w:pPr>
        <w:jc w:val="both"/>
        <w:rPr>
          <w:rFonts w:cs="Arial"/>
        </w:rPr>
      </w:pPr>
    </w:p>
    <w:p w14:paraId="211C860F" w14:textId="77777777" w:rsidR="006453A7" w:rsidRPr="009D31E7" w:rsidRDefault="006453A7" w:rsidP="006453A7">
      <w:pPr>
        <w:pStyle w:val="Geenafstand"/>
        <w:jc w:val="both"/>
        <w:rPr>
          <w:rStyle w:val="Hyperlink"/>
          <w:rFonts w:cs="Arial"/>
          <w:szCs w:val="22"/>
        </w:rPr>
      </w:pPr>
      <w:r>
        <w:rPr>
          <w:rStyle w:val="Hyperlink"/>
          <w:rFonts w:cs="Arial"/>
          <w:szCs w:val="22"/>
        </w:rPr>
        <w:t>Voor- en na</w:t>
      </w:r>
      <w:r w:rsidRPr="009D31E7">
        <w:rPr>
          <w:rStyle w:val="Hyperlink"/>
          <w:rFonts w:cs="Arial"/>
          <w:szCs w:val="22"/>
        </w:rPr>
        <w:t>middag</w:t>
      </w:r>
    </w:p>
    <w:p w14:paraId="5E4FAEB6" w14:textId="77777777" w:rsidR="006453A7" w:rsidRPr="009D31E7" w:rsidRDefault="006453A7" w:rsidP="006453A7">
      <w:pPr>
        <w:pStyle w:val="Geenafstand"/>
        <w:ind w:left="720"/>
        <w:jc w:val="both"/>
      </w:pPr>
    </w:p>
    <w:p w14:paraId="31EE5DFA" w14:textId="50043A9F" w:rsidR="006453A7" w:rsidRDefault="006453A7" w:rsidP="006453A7">
      <w:pPr>
        <w:pStyle w:val="Geenafstand"/>
        <w:jc w:val="both"/>
        <w:rPr>
          <w:rStyle w:val="Hyperlink"/>
          <w:rFonts w:cs="Arial"/>
          <w:szCs w:val="22"/>
        </w:rPr>
      </w:pPr>
      <w:r w:rsidRPr="009D31E7">
        <w:rPr>
          <w:rStyle w:val="Hyperlink"/>
          <w:rFonts w:cs="Arial"/>
          <w:szCs w:val="22"/>
        </w:rPr>
        <w:t xml:space="preserve">Maximum aantal deelnemers: </w:t>
      </w:r>
      <w:r>
        <w:rPr>
          <w:rStyle w:val="Hyperlink"/>
          <w:rFonts w:cs="Arial"/>
          <w:szCs w:val="22"/>
        </w:rPr>
        <w:t>1</w:t>
      </w:r>
      <w:r w:rsidR="0086343D">
        <w:rPr>
          <w:rStyle w:val="Hyperlink"/>
          <w:rFonts w:cs="Arial"/>
          <w:szCs w:val="22"/>
        </w:rPr>
        <w:t>6</w:t>
      </w:r>
    </w:p>
    <w:p w14:paraId="749D31CC" w14:textId="77777777" w:rsidR="009E3D7B" w:rsidRDefault="009E3D7B"/>
    <w:sectPr w:rsidR="009E3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24D0"/>
    <w:multiLevelType w:val="hybridMultilevel"/>
    <w:tmpl w:val="6A1E9D16"/>
    <w:lvl w:ilvl="0" w:tplc="EDEC3C9A">
      <w:start w:val="5"/>
      <w:numFmt w:val="bullet"/>
      <w:lvlText w:val="-"/>
      <w:lvlJc w:val="left"/>
      <w:pPr>
        <w:ind w:left="720" w:hanging="360"/>
      </w:pPr>
      <w:rPr>
        <w:rFonts w:ascii="Comic Sans MS" w:eastAsiaTheme="minorHAnsi"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53171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A7"/>
    <w:rsid w:val="006453A7"/>
    <w:rsid w:val="0086343D"/>
    <w:rsid w:val="009E3D7B"/>
    <w:rsid w:val="00AB3862"/>
    <w:rsid w:val="00C17B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200E"/>
  <w15:chartTrackingRefBased/>
  <w15:docId w15:val="{FBFA110C-9C59-4C49-916B-DEEA062A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53A7"/>
    <w:pPr>
      <w:spacing w:after="0" w:line="240" w:lineRule="auto"/>
    </w:pPr>
    <w:rPr>
      <w:rFonts w:ascii="Arial" w:eastAsia="SimSun" w:hAnsi="Arial" w:cs="Times New Roman"/>
      <w:kern w:val="0"/>
      <w:szCs w:val="24"/>
      <w:lang w:eastAsia="zh-C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453A7"/>
    <w:pPr>
      <w:spacing w:after="0" w:line="240" w:lineRule="auto"/>
    </w:pPr>
    <w:rPr>
      <w:rFonts w:ascii="Arial" w:eastAsia="SimSun" w:hAnsi="Arial" w:cs="Times New Roman"/>
      <w:kern w:val="0"/>
      <w:szCs w:val="24"/>
      <w:lang w:eastAsia="zh-CN"/>
      <w14:ligatures w14:val="none"/>
    </w:rPr>
  </w:style>
  <w:style w:type="character" w:customStyle="1" w:styleId="GeenafstandChar">
    <w:name w:val="Geen afstand Char"/>
    <w:basedOn w:val="Standaardalinea-lettertype"/>
    <w:link w:val="Geenafstand"/>
    <w:uiPriority w:val="1"/>
    <w:rsid w:val="006453A7"/>
    <w:rPr>
      <w:rFonts w:ascii="Arial" w:eastAsia="SimSun" w:hAnsi="Arial" w:cs="Times New Roman"/>
      <w:kern w:val="0"/>
      <w:szCs w:val="24"/>
      <w:lang w:eastAsia="zh-CN"/>
      <w14:ligatures w14:val="none"/>
    </w:rPr>
  </w:style>
  <w:style w:type="character" w:styleId="Hyperlink">
    <w:name w:val="Hyperlink"/>
    <w:basedOn w:val="Standaardalinea-lettertype"/>
    <w:uiPriority w:val="99"/>
    <w:unhideWhenUsed/>
    <w:rsid w:val="006453A7"/>
    <w:rPr>
      <w:color w:val="0563C1" w:themeColor="hyperlink"/>
      <w:u w:val="single"/>
    </w:rPr>
  </w:style>
  <w:style w:type="paragraph" w:styleId="Normaalweb">
    <w:name w:val="Normal (Web)"/>
    <w:basedOn w:val="Standaard"/>
    <w:uiPriority w:val="99"/>
    <w:rsid w:val="006453A7"/>
    <w:pPr>
      <w:spacing w:beforeLines="1" w:afterLines="1"/>
    </w:pPr>
    <w:rPr>
      <w:rFonts w:ascii="Times" w:eastAsiaTheme="minorHAnsi" w:hAnsi="Times"/>
      <w:sz w:val="20"/>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6" ma:contentTypeDescription="Een nieuw document maken." ma:contentTypeScope="" ma:versionID="d4b339adabfab0eebd0e49f7636fb085">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7d3cfe857bb4f30c0f47a71af6a2e228"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42C89-98FC-41F0-9287-21F2B5235C61}">
  <ds:schemaRefs>
    <ds:schemaRef ds:uri="http://schemas.microsoft.com/office/2006/metadata/properties"/>
    <ds:schemaRef ds:uri="http://schemas.microsoft.com/office/infopath/2007/PartnerControls"/>
    <ds:schemaRef ds:uri="e686b4cc-75bb-4dd9-812f-60443aa5163d"/>
    <ds:schemaRef ds:uri="9043eea9-c6a2-41bd-a216-33d45f9f09e1"/>
  </ds:schemaRefs>
</ds:datastoreItem>
</file>

<file path=customXml/itemProps2.xml><?xml version="1.0" encoding="utf-8"?>
<ds:datastoreItem xmlns:ds="http://schemas.openxmlformats.org/officeDocument/2006/customXml" ds:itemID="{C376CDC2-1F96-40B4-A4C2-EC85A0C4E3F6}">
  <ds:schemaRefs>
    <ds:schemaRef ds:uri="http://schemas.microsoft.com/sharepoint/v3/contenttype/forms"/>
  </ds:schemaRefs>
</ds:datastoreItem>
</file>

<file path=customXml/itemProps3.xml><?xml version="1.0" encoding="utf-8"?>
<ds:datastoreItem xmlns:ds="http://schemas.openxmlformats.org/officeDocument/2006/customXml" ds:itemID="{A220C1F5-9723-4731-82E9-67CAF515D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6b4cc-75bb-4dd9-812f-60443aa5163d"/>
    <ds:schemaRef ds:uri="2329157d-013c-49b0-b109-ee52d57e8ec5"/>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1191</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2</cp:revision>
  <dcterms:created xsi:type="dcterms:W3CDTF">2023-06-09T11:19:00Z</dcterms:created>
  <dcterms:modified xsi:type="dcterms:W3CDTF">2023-06-19T09:10:00Z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y fmtid="{D5CDD505-2E9C-101B-9397-08002B2CF9AE}" pid="3" name="MediaServiceImageTags">
    <vt:lpwstr/>
  </property>
</Properties>
</file>