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8C73D"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5604374" w14:textId="11BD60D4" w:rsidR="00AE57DC" w:rsidRDefault="00000000" w:rsidP="00424A70">
      <w:pPr>
        <w:spacing w:after="0"/>
        <w:rPr>
          <w:b/>
          <w:sz w:val="24"/>
          <w:szCs w:val="24"/>
        </w:rPr>
      </w:pPr>
      <w:sdt>
        <w:sdtPr>
          <w:rPr>
            <w:b/>
            <w:sz w:val="24"/>
            <w:szCs w:val="24"/>
          </w:rPr>
          <w:alias w:val="Dienst"/>
          <w:tag w:val="Dienst"/>
          <w:id w:val="-898982075"/>
          <w:placeholder>
            <w:docPart w:val="16F82B5A722245228775AD5F01CBE379"/>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E01A2C">
            <w:rPr>
              <w:b/>
              <w:sz w:val="24"/>
              <w:szCs w:val="24"/>
            </w:rPr>
            <w:t>Dienst Curriculum &amp; vorming</w:t>
          </w:r>
        </w:sdtContent>
      </w:sdt>
    </w:p>
    <w:sdt>
      <w:sdtPr>
        <w:rPr>
          <w:sz w:val="24"/>
          <w:szCs w:val="24"/>
        </w:rPr>
        <w:alias w:val="Team"/>
        <w:tag w:val="Team"/>
        <w:id w:val="-854424336"/>
        <w:placeholder>
          <w:docPart w:val="5AAEAB7EC3F64543AC314A417EFBB5BB"/>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6908A03D" w14:textId="743FAD91" w:rsidR="00AE57DC" w:rsidRDefault="00E01A2C" w:rsidP="00424A70">
          <w:pPr>
            <w:spacing w:after="0"/>
            <w:rPr>
              <w:sz w:val="24"/>
              <w:szCs w:val="24"/>
            </w:rPr>
          </w:pPr>
          <w:r>
            <w:rPr>
              <w:sz w:val="24"/>
              <w:szCs w:val="24"/>
            </w:rPr>
            <w:t>Team secundair onderwijs</w:t>
          </w:r>
        </w:p>
      </w:sdtContent>
    </w:sdt>
    <w:p w14:paraId="0AF841F8" w14:textId="7C79EDBE" w:rsidR="00342B58" w:rsidRPr="00424A70" w:rsidRDefault="00E01A2C"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2B74CA">
        <w:rPr>
          <w:b w:val="0"/>
          <w:bCs/>
        </w:rPr>
        <w:t>2-1</w:t>
      </w:r>
      <w:r w:rsidR="00B30356">
        <w:rPr>
          <w:b w:val="0"/>
          <w:bCs/>
        </w:rPr>
        <w:t>8</w:t>
      </w:r>
    </w:p>
    <w:p w14:paraId="71077998" w14:textId="77777777" w:rsidR="00127D92" w:rsidRDefault="00342B58" w:rsidP="00531181">
      <w:pPr>
        <w:spacing w:line="120" w:lineRule="auto"/>
      </w:pPr>
      <w:r>
        <w:rPr>
          <w:noProof/>
        </w:rPr>
        <w:drawing>
          <wp:inline distT="0" distB="0" distL="0" distR="0" wp14:anchorId="160E32C7" wp14:editId="39BEC8CC">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031D78D6" w14:textId="7A61CCDD" w:rsidR="00AB4B1D" w:rsidRDefault="002B74CA" w:rsidP="00B41B5D">
      <w:pPr>
        <w:pStyle w:val="Titel"/>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t xml:space="preserve">Logistiek </w:t>
      </w:r>
      <w:r w:rsidR="00AB4B1D">
        <w:t>assistent</w:t>
      </w:r>
      <w:r>
        <w:t xml:space="preserve"> magazijn</w:t>
      </w:r>
    </w:p>
    <w:p w14:paraId="1CB16DB4" w14:textId="215E655A" w:rsidR="00AB4B1D" w:rsidRPr="007A6744" w:rsidRDefault="00AB4B1D" w:rsidP="00B41B5D">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t>7</w:t>
      </w:r>
      <w:r w:rsidRPr="00E948BE">
        <w:rPr>
          <w:vertAlign w:val="superscript"/>
        </w:rPr>
        <w:t>de</w:t>
      </w:r>
      <w:r>
        <w:t xml:space="preserve"> leerjaar gericht op </w:t>
      </w:r>
      <w:r w:rsidR="00195802">
        <w:t xml:space="preserve">instroom </w:t>
      </w:r>
      <w:r>
        <w:t>arbeidsmarkt</w:t>
      </w:r>
    </w:p>
    <w:p w14:paraId="5DCA6291" w14:textId="77777777" w:rsidR="00AB4B1D" w:rsidRPr="00AD313A" w:rsidRDefault="00AB4B1D" w:rsidP="00B41B5D">
      <w:pPr>
        <w:pStyle w:val="Titel"/>
        <w:pBdr>
          <w:top w:val="single" w:sz="4" w:space="1" w:color="auto"/>
          <w:left w:val="single" w:sz="4" w:space="4" w:color="auto"/>
          <w:bottom w:val="single" w:sz="4" w:space="1" w:color="auto"/>
          <w:right w:val="single" w:sz="4" w:space="4" w:color="auto"/>
        </w:pBdr>
        <w:shd w:val="clear" w:color="auto" w:fill="F2F2F2" w:themeFill="background1" w:themeFillShade="F2"/>
        <w:jc w:val="center"/>
        <w:rPr>
          <w:sz w:val="20"/>
          <w:szCs w:val="20"/>
        </w:rPr>
      </w:pPr>
      <w:r>
        <w:rPr>
          <w:sz w:val="20"/>
          <w:szCs w:val="20"/>
        </w:rPr>
        <w:t>O</w:t>
      </w:r>
      <w:r w:rsidRPr="00AD313A">
        <w:rPr>
          <w:sz w:val="20"/>
          <w:szCs w:val="20"/>
        </w:rPr>
        <w:t>verwegingen in functie van concretisering lessentabel en opdrachtenverdeling</w:t>
      </w:r>
    </w:p>
    <w:p w14:paraId="38342CCB" w14:textId="77777777" w:rsidR="00AB4B1D" w:rsidRDefault="00AB4B1D" w:rsidP="00AB4B1D">
      <w:pPr>
        <w:pStyle w:val="Titel"/>
      </w:pPr>
    </w:p>
    <w:p w14:paraId="44A73299" w14:textId="77777777" w:rsidR="00AB4B1D" w:rsidRDefault="00AB4B1D" w:rsidP="00AB4B1D">
      <w:pPr>
        <w:pStyle w:val="Kop1"/>
        <w:numPr>
          <w:ilvl w:val="0"/>
          <w:numId w:val="1"/>
        </w:numPr>
        <w:ind w:left="992" w:hanging="992"/>
      </w:pPr>
      <w:r>
        <w:t xml:space="preserve">Suggesties vanuit leerplan en lessentabel </w:t>
      </w:r>
    </w:p>
    <w:p w14:paraId="5D4D0307" w14:textId="77777777" w:rsidR="00AB4B1D" w:rsidRDefault="00AB4B1D" w:rsidP="00AB4B1D">
      <w:pPr>
        <w:pStyle w:val="Kop2"/>
        <w:numPr>
          <w:ilvl w:val="1"/>
          <w:numId w:val="1"/>
        </w:numPr>
        <w:ind w:left="992" w:hanging="992"/>
      </w:pPr>
      <w:r>
        <w:t>Leerplan</w:t>
      </w:r>
    </w:p>
    <w:tbl>
      <w:tblPr>
        <w:tblStyle w:val="Tabelraster"/>
        <w:tblW w:w="9209" w:type="dxa"/>
        <w:tblLook w:val="04A0" w:firstRow="1" w:lastRow="0" w:firstColumn="1" w:lastColumn="0" w:noHBand="0" w:noVBand="1"/>
      </w:tblPr>
      <w:tblGrid>
        <w:gridCol w:w="4248"/>
        <w:gridCol w:w="4961"/>
      </w:tblGrid>
      <w:tr w:rsidR="00AB4B1D" w14:paraId="585BF25C" w14:textId="77777777" w:rsidTr="006052C6">
        <w:trPr>
          <w:trHeight w:val="220"/>
        </w:trPr>
        <w:tc>
          <w:tcPr>
            <w:tcW w:w="4248" w:type="dxa"/>
          </w:tcPr>
          <w:p w14:paraId="6E7A0F83" w14:textId="77777777" w:rsidR="00AB4B1D" w:rsidRDefault="00AB4B1D" w:rsidP="006052C6">
            <w:r>
              <w:t>Opbouw leerplan</w:t>
            </w:r>
          </w:p>
        </w:tc>
        <w:tc>
          <w:tcPr>
            <w:tcW w:w="4961" w:type="dxa"/>
          </w:tcPr>
          <w:p w14:paraId="5BB20AFA" w14:textId="77777777" w:rsidR="00AB4B1D" w:rsidRDefault="00AB4B1D" w:rsidP="006052C6">
            <w:r>
              <w:t>Suggesties in het leerplan</w:t>
            </w:r>
          </w:p>
        </w:tc>
      </w:tr>
      <w:tr w:rsidR="00AB4B1D" w14:paraId="45A6C017" w14:textId="77777777" w:rsidTr="006052C6">
        <w:trPr>
          <w:trHeight w:val="406"/>
        </w:trPr>
        <w:tc>
          <w:tcPr>
            <w:tcW w:w="4248" w:type="dxa"/>
          </w:tcPr>
          <w:p w14:paraId="5A6D8F95" w14:textId="77777777" w:rsidR="00AB4B1D" w:rsidRDefault="00AB4B1D" w:rsidP="00AB4B1D">
            <w:pPr>
              <w:pStyle w:val="Lijstalinea"/>
              <w:numPr>
                <w:ilvl w:val="0"/>
                <w:numId w:val="17"/>
              </w:numPr>
              <w:spacing w:after="0"/>
            </w:pPr>
            <w:r>
              <w:t>Zinrijk en geïnspireerd</w:t>
            </w:r>
          </w:p>
        </w:tc>
        <w:tc>
          <w:tcPr>
            <w:tcW w:w="4961" w:type="dxa"/>
          </w:tcPr>
          <w:p w14:paraId="382A3101" w14:textId="77777777" w:rsidR="00AB4B1D" w:rsidRDefault="00AB4B1D" w:rsidP="006052C6"/>
        </w:tc>
      </w:tr>
      <w:tr w:rsidR="00AB4B1D" w14:paraId="53710A21" w14:textId="77777777" w:rsidTr="006052C6">
        <w:trPr>
          <w:trHeight w:val="677"/>
        </w:trPr>
        <w:tc>
          <w:tcPr>
            <w:tcW w:w="4248" w:type="dxa"/>
          </w:tcPr>
          <w:p w14:paraId="29240C32" w14:textId="77777777" w:rsidR="00AB4B1D" w:rsidRDefault="00AB4B1D" w:rsidP="00AB4B1D">
            <w:pPr>
              <w:pStyle w:val="Lijstalinea"/>
              <w:numPr>
                <w:ilvl w:val="0"/>
                <w:numId w:val="17"/>
              </w:numPr>
              <w:spacing w:after="0"/>
            </w:pPr>
            <w:r>
              <w:t>Professioneel handelen en samenwerken</w:t>
            </w:r>
          </w:p>
        </w:tc>
        <w:tc>
          <w:tcPr>
            <w:tcW w:w="4961" w:type="dxa"/>
          </w:tcPr>
          <w:p w14:paraId="66F4ABD5" w14:textId="77777777" w:rsidR="00AB4B1D" w:rsidRDefault="00AB4B1D" w:rsidP="006052C6">
            <w:r>
              <w:t>Geïntegreerd aanbieden in samenhang met doelen uit andere rubrieken</w:t>
            </w:r>
          </w:p>
        </w:tc>
      </w:tr>
      <w:tr w:rsidR="00AB4B1D" w14:paraId="68ABF74B" w14:textId="77777777" w:rsidTr="006052C6">
        <w:trPr>
          <w:trHeight w:val="397"/>
        </w:trPr>
        <w:tc>
          <w:tcPr>
            <w:tcW w:w="4248" w:type="dxa"/>
          </w:tcPr>
          <w:p w14:paraId="329E8894" w14:textId="34F34FAA" w:rsidR="00AB4B1D" w:rsidRDefault="002B74CA" w:rsidP="00AB4B1D">
            <w:pPr>
              <w:pStyle w:val="Lijstalinea"/>
              <w:numPr>
                <w:ilvl w:val="0"/>
                <w:numId w:val="17"/>
              </w:numPr>
              <w:spacing w:after="0"/>
            </w:pPr>
            <w:r>
              <w:t>De logistieke keten</w:t>
            </w:r>
          </w:p>
        </w:tc>
        <w:tc>
          <w:tcPr>
            <w:tcW w:w="4961" w:type="dxa"/>
          </w:tcPr>
          <w:p w14:paraId="06EA6186" w14:textId="5B0ABDB2" w:rsidR="00AB4B1D" w:rsidRDefault="002B74CA" w:rsidP="006052C6">
            <w:r w:rsidRPr="004C6B94">
              <w:t>De doelen uit de</w:t>
            </w:r>
            <w:r>
              <w:t>ze</w:t>
            </w:r>
            <w:r w:rsidRPr="004C6B94">
              <w:t xml:space="preserve"> rubriek bieden ruimte aan de leraar om verbanden te leggen tussen kennis en vaardigheden.</w:t>
            </w:r>
          </w:p>
        </w:tc>
      </w:tr>
      <w:tr w:rsidR="00AB4B1D" w:rsidRPr="00286580" w14:paraId="03629FE0" w14:textId="77777777" w:rsidTr="006052C6">
        <w:trPr>
          <w:trHeight w:val="530"/>
        </w:trPr>
        <w:tc>
          <w:tcPr>
            <w:tcW w:w="4248" w:type="dxa"/>
          </w:tcPr>
          <w:p w14:paraId="283AD921" w14:textId="7A695911" w:rsidR="00AB4B1D" w:rsidRDefault="00AB4B1D" w:rsidP="00AB4B1D">
            <w:pPr>
              <w:pStyle w:val="Lijstalinea"/>
              <w:numPr>
                <w:ilvl w:val="0"/>
                <w:numId w:val="17"/>
              </w:numPr>
              <w:spacing w:after="0"/>
            </w:pPr>
            <w:r>
              <w:t>M</w:t>
            </w:r>
            <w:r w:rsidR="002B74CA">
              <w:t>agazijninrichting</w:t>
            </w:r>
          </w:p>
        </w:tc>
        <w:tc>
          <w:tcPr>
            <w:tcW w:w="4961" w:type="dxa"/>
          </w:tcPr>
          <w:p w14:paraId="74A89B81" w14:textId="516F8ACE" w:rsidR="00AB4B1D" w:rsidRDefault="002B74CA" w:rsidP="006052C6">
            <w:r>
              <w:t>Basiskennis van locatie- en opslagsystemen, veiligheidssystemen en interne transportmiddelen is noodzakelijk om keuzes voor magazijninric</w:t>
            </w:r>
            <w:r w:rsidR="006E2D86">
              <w:t>h</w:t>
            </w:r>
            <w:r>
              <w:t xml:space="preserve">ting te beargumenteren. Dat kan gebeuren voor een fictieve of reële magazijnomgeving, in dat geval is samenwerking met bv. de stagewerkplek </w:t>
            </w:r>
            <w:r w:rsidR="007966F6">
              <w:t>zinvol.</w:t>
            </w:r>
          </w:p>
        </w:tc>
      </w:tr>
      <w:tr w:rsidR="00AB4B1D" w14:paraId="46A20AEF" w14:textId="77777777" w:rsidTr="006052C6">
        <w:trPr>
          <w:trHeight w:val="676"/>
        </w:trPr>
        <w:tc>
          <w:tcPr>
            <w:tcW w:w="4248" w:type="dxa"/>
          </w:tcPr>
          <w:p w14:paraId="799BF929" w14:textId="26DF25AC" w:rsidR="00AB4B1D" w:rsidRDefault="002B74CA" w:rsidP="00AB4B1D">
            <w:pPr>
              <w:pStyle w:val="Lijstalinea"/>
              <w:numPr>
                <w:ilvl w:val="0"/>
                <w:numId w:val="17"/>
              </w:numPr>
              <w:spacing w:after="0"/>
            </w:pPr>
            <w:r>
              <w:t>Magazijn- en voorraadbeheer</w:t>
            </w:r>
          </w:p>
          <w:p w14:paraId="6FB2A136" w14:textId="77777777" w:rsidR="00AB4B1D" w:rsidRDefault="00AB4B1D" w:rsidP="006052C6">
            <w:pPr>
              <w:pStyle w:val="Lijstalinea"/>
              <w:numPr>
                <w:ilvl w:val="0"/>
                <w:numId w:val="0"/>
              </w:numPr>
              <w:spacing w:after="0"/>
              <w:ind w:left="317"/>
            </w:pPr>
          </w:p>
        </w:tc>
        <w:tc>
          <w:tcPr>
            <w:tcW w:w="4961" w:type="dxa"/>
            <w:vMerge w:val="restart"/>
          </w:tcPr>
          <w:p w14:paraId="32DF969E" w14:textId="7D97AD5E" w:rsidR="00AB4B1D" w:rsidRDefault="002B74CA" w:rsidP="006052C6">
            <w:r>
              <w:t xml:space="preserve">Voor de realisatie van de </w:t>
            </w:r>
            <w:r w:rsidR="007966F6">
              <w:t>leerplan</w:t>
            </w:r>
            <w:r>
              <w:t xml:space="preserve">doelen uit deze rubrieken is samenwerking met het bedrijfsleven </w:t>
            </w:r>
            <w:r w:rsidR="00EB49D0">
              <w:t>aangewezen.</w:t>
            </w:r>
          </w:p>
        </w:tc>
      </w:tr>
      <w:tr w:rsidR="00AB4B1D" w14:paraId="735DCD33" w14:textId="77777777" w:rsidTr="006052C6">
        <w:trPr>
          <w:trHeight w:val="552"/>
        </w:trPr>
        <w:tc>
          <w:tcPr>
            <w:tcW w:w="4248" w:type="dxa"/>
          </w:tcPr>
          <w:p w14:paraId="518A3D01" w14:textId="6973017E" w:rsidR="00AB4B1D" w:rsidRDefault="002B74CA" w:rsidP="00AB4B1D">
            <w:pPr>
              <w:pStyle w:val="Lijstalinea"/>
              <w:numPr>
                <w:ilvl w:val="0"/>
                <w:numId w:val="17"/>
              </w:numPr>
              <w:spacing w:after="0"/>
            </w:pPr>
            <w:r>
              <w:t>Plannen en administratief opvolgen van activiteiten in een magazijnomgeving</w:t>
            </w:r>
          </w:p>
        </w:tc>
        <w:tc>
          <w:tcPr>
            <w:tcW w:w="4961" w:type="dxa"/>
            <w:vMerge/>
          </w:tcPr>
          <w:p w14:paraId="3F532276" w14:textId="77777777" w:rsidR="00AB4B1D" w:rsidRDefault="00AB4B1D" w:rsidP="006052C6"/>
        </w:tc>
      </w:tr>
    </w:tbl>
    <w:p w14:paraId="7096108A" w14:textId="77777777" w:rsidR="00AB4B1D" w:rsidRDefault="00AB4B1D" w:rsidP="00AB4B1D"/>
    <w:p w14:paraId="48057771" w14:textId="77777777" w:rsidR="00AB4B1D" w:rsidRDefault="00AB4B1D" w:rsidP="00AB4B1D">
      <w:pPr>
        <w:pStyle w:val="Kop2"/>
        <w:numPr>
          <w:ilvl w:val="1"/>
          <w:numId w:val="1"/>
        </w:numPr>
        <w:ind w:left="992" w:hanging="992"/>
      </w:pPr>
      <w:r>
        <w:t>Lessentabel</w:t>
      </w:r>
    </w:p>
    <w:p w14:paraId="14C406E4" w14:textId="7732C81A" w:rsidR="00AB4B1D" w:rsidRDefault="00AB4B1D" w:rsidP="00AB4B1D">
      <w:pPr>
        <w:pStyle w:val="Opsomming1"/>
      </w:pPr>
      <w:r>
        <w:t xml:space="preserve">De modellessentabel gaat uit van 28 lesuren per week waarvan </w:t>
      </w:r>
      <w:r w:rsidR="007966F6">
        <w:t>19</w:t>
      </w:r>
      <w:r>
        <w:t xml:space="preserve"> lesuren per week voor het specifieke leerplan </w:t>
      </w:r>
      <w:r w:rsidR="007966F6">
        <w:t xml:space="preserve">Logistiek </w:t>
      </w:r>
      <w:r>
        <w:t xml:space="preserve">assistent </w:t>
      </w:r>
      <w:r w:rsidR="007966F6">
        <w:t xml:space="preserve">magazijn </w:t>
      </w:r>
      <w:r>
        <w:t>met inbegrip van werkplekleren</w:t>
      </w:r>
      <w:r w:rsidR="007966F6">
        <w:t xml:space="preserve">, </w:t>
      </w:r>
      <w:r>
        <w:t xml:space="preserve">2 lesuren voor </w:t>
      </w:r>
      <w:proofErr w:type="spellStart"/>
      <w:r>
        <w:t>Engels+Frans</w:t>
      </w:r>
      <w:proofErr w:type="spellEnd"/>
      <w:r w:rsidR="007966F6">
        <w:t xml:space="preserve"> en één uur voor Duits. </w:t>
      </w:r>
      <w:r>
        <w:t>Het uitgangspunt is dat één vreemde taal (Engels of Frans) gekend is vanuit de derde graad A-finaliteit (richtsnoer A1+). In principe volstaat het dat enkel de andere vreemde taal aan bod komt in het 7de leerjaar.</w:t>
      </w:r>
    </w:p>
    <w:p w14:paraId="3F490E54" w14:textId="77777777" w:rsidR="00AB4B1D" w:rsidRDefault="00AB4B1D" w:rsidP="00AB4B1D">
      <w:pPr>
        <w:pStyle w:val="Opsomming1"/>
        <w:numPr>
          <w:ilvl w:val="0"/>
          <w:numId w:val="0"/>
        </w:numPr>
        <w:ind w:left="357"/>
      </w:pPr>
      <w:r>
        <w:t>Op basis van een beginsituatieanalyse verifieert de school dat leerlingen voldoende vaardig zijn in die vreemde taal die in de derde graad al aan bod kwam (richtsnoer A1+). Indien de beginsituatieanalyse aantoont dat die vreemde taal nog niet voldoende is verworven, dan zal de school bijkomende lesuren moeten voorzien opdat leerlingen de vooropgestelde doelen bereiken.</w:t>
      </w:r>
    </w:p>
    <w:p w14:paraId="168775F7" w14:textId="77777777" w:rsidR="007966F6" w:rsidRDefault="00AB4B1D" w:rsidP="007966F6">
      <w:pPr>
        <w:pStyle w:val="Opsomming1"/>
      </w:pPr>
      <w:r>
        <w:t xml:space="preserve">Indien de school een 7de leerjaar via duaal leren aanbiedt, wordt er gewerkt met een Overeenkomst Alternerende Opleiding (OAO). Dat betekent dat de wekelijkse invulling moet overeenstemmen met de normale voltijdse wekelijkse arbeidsduur die van toepassing is in de onderneming overeenkomstig de CAO. In de meeste gevallen gaat het om 38 uren, maar dat kan </w:t>
      </w:r>
      <w:r>
        <w:lastRenderedPageBreak/>
        <w:t>afwijken afhankelijk van sector of bedrijf. Bij een OAO bedraagt de werkplekcomponent minstens 20 uren/week gemiddeld op jaarbasis.</w:t>
      </w:r>
    </w:p>
    <w:p w14:paraId="143E5DD6" w14:textId="7A8ED0D7" w:rsidR="007966F6" w:rsidRDefault="00AB4B1D" w:rsidP="007966F6">
      <w:pPr>
        <w:pStyle w:val="Opsomming1"/>
      </w:pPr>
      <w:r>
        <w:t xml:space="preserve">Administratieve </w:t>
      </w:r>
      <w:proofErr w:type="spellStart"/>
      <w:r>
        <w:t>vakbenamingen</w:t>
      </w:r>
      <w:proofErr w:type="spellEnd"/>
      <w:r>
        <w:t xml:space="preserve">: </w:t>
      </w:r>
      <w:r w:rsidR="007966F6" w:rsidRPr="003B138B">
        <w:t>TV/PV Administratie</w:t>
      </w:r>
      <w:r w:rsidR="007966F6">
        <w:t xml:space="preserve">; </w:t>
      </w:r>
      <w:r w:rsidR="007966F6" w:rsidRPr="003B138B">
        <w:t>AV Informaticawetenschappen</w:t>
      </w:r>
      <w:r w:rsidR="007966F6">
        <w:t xml:space="preserve">; </w:t>
      </w:r>
      <w:r w:rsidR="007966F6" w:rsidRPr="00C175A1">
        <w:t>TV/PV Logistiek</w:t>
      </w:r>
      <w:r w:rsidR="007966F6">
        <w:t xml:space="preserve">; </w:t>
      </w:r>
      <w:r w:rsidR="007966F6" w:rsidRPr="003B138B">
        <w:t>PV Praktijk toegepaste economie</w:t>
      </w:r>
      <w:r w:rsidR="007966F6">
        <w:t xml:space="preserve">; </w:t>
      </w:r>
      <w:r w:rsidR="007966F6" w:rsidRPr="003B138B">
        <w:t>PV Praktijk toegepaste informatica</w:t>
      </w:r>
      <w:r w:rsidR="007966F6">
        <w:t xml:space="preserve">; </w:t>
      </w:r>
      <w:r w:rsidR="007966F6" w:rsidRPr="003B138B">
        <w:t>TV Toegepaste economie</w:t>
      </w:r>
      <w:r w:rsidR="007966F6">
        <w:t xml:space="preserve">; </w:t>
      </w:r>
      <w:r w:rsidR="007966F6" w:rsidRPr="003B138B">
        <w:t>TV Toegepaste informatica</w:t>
      </w:r>
      <w:r w:rsidR="007966F6">
        <w:t>.</w:t>
      </w:r>
    </w:p>
    <w:p w14:paraId="498DDE99" w14:textId="77777777" w:rsidR="00AB4B1D" w:rsidRDefault="00AB4B1D" w:rsidP="00AB4B1D">
      <w:pPr>
        <w:pStyle w:val="Kop1"/>
        <w:numPr>
          <w:ilvl w:val="0"/>
          <w:numId w:val="1"/>
        </w:numPr>
        <w:ind w:left="992" w:hanging="992"/>
      </w:pPr>
      <w:r>
        <w:t>Overwegingen</w:t>
      </w:r>
    </w:p>
    <w:p w14:paraId="62A17357" w14:textId="77777777" w:rsidR="00AB4B1D" w:rsidRDefault="00AB4B1D" w:rsidP="00AB4B1D">
      <w:r>
        <w:t>Onderstaande overwegingen worden geformuleerd vanuit het perspectief van beleidskeuzes. We zetten een aantal keuzes op een rijtje.</w:t>
      </w:r>
    </w:p>
    <w:p w14:paraId="66D2AFB0" w14:textId="77777777" w:rsidR="00AB4B1D" w:rsidRDefault="00AB4B1D" w:rsidP="00AB4B1D">
      <w:pPr>
        <w:pStyle w:val="Kop2"/>
        <w:numPr>
          <w:ilvl w:val="1"/>
          <w:numId w:val="1"/>
        </w:numPr>
        <w:ind w:left="992" w:hanging="992"/>
      </w:pPr>
      <w:r>
        <w:t>Hoeveel uren richt je in voor de studierichting?</w:t>
      </w:r>
    </w:p>
    <w:p w14:paraId="3BAAE009" w14:textId="77777777" w:rsidR="00AB4B1D" w:rsidRDefault="00AB4B1D" w:rsidP="00AB4B1D">
      <w:pPr>
        <w:pStyle w:val="Opsomming1"/>
      </w:pPr>
      <w:r>
        <w:t>Beperk je de lessentabel tot 28u per week of richt je meer uren in?</w:t>
      </w:r>
    </w:p>
    <w:p w14:paraId="25617EBB" w14:textId="77777777" w:rsidR="00AB4B1D" w:rsidRPr="00BA42BF" w:rsidRDefault="00AB4B1D" w:rsidP="00AB4B1D">
      <w:pPr>
        <w:pStyle w:val="Opsomming1"/>
      </w:pPr>
      <w:r>
        <w:t>Bij een duale organisatie van de studierichting wordt het aantal uren per week bepaald door de normale wekelijkse arbeidsduur die van toepassing is in de onderneming overeenkomstig de CAO. In de meeste gevallen gaat het om 38 uren, maar dat kan afwijken afhankelijk van sector of bedrijf. Bij een OAO bedraagt de werkplekcomponent minstens 20 uren/week gemiddeld op jaarbasis.</w:t>
      </w:r>
    </w:p>
    <w:p w14:paraId="28478E06" w14:textId="77777777" w:rsidR="00AB4B1D" w:rsidRDefault="00AB4B1D" w:rsidP="00AB4B1D">
      <w:pPr>
        <w:pStyle w:val="Kop2"/>
        <w:numPr>
          <w:ilvl w:val="1"/>
          <w:numId w:val="1"/>
        </w:numPr>
        <w:ind w:left="992" w:hanging="992"/>
      </w:pPr>
      <w:r>
        <w:t>Welke keuzes maak je voor het complementair gedeelte?</w:t>
      </w:r>
    </w:p>
    <w:p w14:paraId="5C203799" w14:textId="77777777" w:rsidR="00AB4B1D" w:rsidRDefault="00AB4B1D" w:rsidP="00AB4B1D">
      <w:pPr>
        <w:pStyle w:val="Opsomming1"/>
      </w:pPr>
      <w:r>
        <w:t>Gebruik je deze uren (minimaal 6) om het urenpakket specifieke vorming te verruimen?</w:t>
      </w:r>
    </w:p>
    <w:p w14:paraId="5B01C3FE" w14:textId="77777777" w:rsidR="00AB4B1D" w:rsidRDefault="00AB4B1D" w:rsidP="00AB4B1D">
      <w:pPr>
        <w:pStyle w:val="Opsomming1"/>
      </w:pPr>
      <w:r>
        <w:t xml:space="preserve">Bied je Frans </w:t>
      </w:r>
      <w:r w:rsidRPr="001D1E6E">
        <w:rPr>
          <w:u w:val="single"/>
        </w:rPr>
        <w:t>en</w:t>
      </w:r>
      <w:r>
        <w:t xml:space="preserve"> Engels aan, afhankelijk van de beginsituatie van de leerlingen? Zo ja, geef je in dat geval extra ruimte aan Frans en/of Engels?</w:t>
      </w:r>
    </w:p>
    <w:p w14:paraId="6DC8D830" w14:textId="77777777" w:rsidR="00AB4B1D" w:rsidRDefault="00AB4B1D" w:rsidP="00AB4B1D">
      <w:pPr>
        <w:pStyle w:val="Opsomming1"/>
      </w:pPr>
      <w:r>
        <w:t>Kies je voor het aanbieden van een vak, relevant voor de studierichting, bv.</w:t>
      </w:r>
    </w:p>
    <w:p w14:paraId="4D1A9F60" w14:textId="77777777" w:rsidR="00AB4B1D" w:rsidRDefault="00AB4B1D" w:rsidP="00AB4B1D">
      <w:pPr>
        <w:pStyle w:val="Opsomming2"/>
      </w:pPr>
      <w:r>
        <w:t>Godsdienst (wat mogelijkheden biedt voor de integratie van de leerplandoelen ‘Zinrijk en geïnspireerd’);</w:t>
      </w:r>
    </w:p>
    <w:p w14:paraId="50B4E75C" w14:textId="4DAEBECA" w:rsidR="00AB4B1D" w:rsidRDefault="00AB4B1D" w:rsidP="00AB4B1D">
      <w:pPr>
        <w:pStyle w:val="Opsomming2"/>
      </w:pPr>
      <w:r>
        <w:t>Communicatie en interactie (in functie van respectvol communiceren in team);</w:t>
      </w:r>
    </w:p>
    <w:p w14:paraId="57A40CEB" w14:textId="04A86EF4" w:rsidR="00317462" w:rsidRPr="00FF5289" w:rsidRDefault="00317462" w:rsidP="00AB4B1D">
      <w:pPr>
        <w:pStyle w:val="Opsomming2"/>
      </w:pPr>
      <w:r w:rsidRPr="00FF5289">
        <w:t>Maatschappelijke oriëntatie;</w:t>
      </w:r>
    </w:p>
    <w:p w14:paraId="471C93CE" w14:textId="173F96A3" w:rsidR="00AB4B1D" w:rsidRDefault="00AB4B1D" w:rsidP="00AB4B1D">
      <w:pPr>
        <w:pStyle w:val="Opsomming2"/>
      </w:pPr>
      <w:r>
        <w:t>Andere vakken algemene vorming (gebaseerd op leerplannen derde graad): Nederlands, ICT …</w:t>
      </w:r>
    </w:p>
    <w:p w14:paraId="5402F7C5" w14:textId="77777777" w:rsidR="00AB4B1D" w:rsidRDefault="00AB4B1D" w:rsidP="00AB4B1D">
      <w:pPr>
        <w:pStyle w:val="Kop2"/>
        <w:numPr>
          <w:ilvl w:val="1"/>
          <w:numId w:val="1"/>
        </w:numPr>
        <w:ind w:left="992" w:hanging="992"/>
      </w:pPr>
      <w:r>
        <w:t>Welke keuzes maak je m.b.t werkplekleren?</w:t>
      </w:r>
    </w:p>
    <w:p w14:paraId="10E82D97" w14:textId="77777777" w:rsidR="00AB4B1D" w:rsidRDefault="00AB4B1D" w:rsidP="00AB4B1D">
      <w:pPr>
        <w:pStyle w:val="Kop3"/>
        <w:numPr>
          <w:ilvl w:val="2"/>
          <w:numId w:val="1"/>
        </w:numPr>
        <w:ind w:left="992" w:hanging="992"/>
      </w:pPr>
      <w:r>
        <w:t>Voor welke vorm van werkplekleren kies je?</w:t>
      </w:r>
    </w:p>
    <w:p w14:paraId="3629B859" w14:textId="732A5547" w:rsidR="00AB4B1D" w:rsidRDefault="00AB4B1D" w:rsidP="00AB4B1D">
      <w:r>
        <w:t xml:space="preserve">Wat is de schoolvisie op werkplekleren en welke </w:t>
      </w:r>
      <w:r w:rsidR="00B2444C">
        <w:t>keuzes maak</w:t>
      </w:r>
      <w:r>
        <w:t xml:space="preserve"> je dan voor het 7de leerjaar </w:t>
      </w:r>
      <w:r w:rsidR="003B3328">
        <w:t xml:space="preserve">Logistiek </w:t>
      </w:r>
      <w:r w:rsidR="005D3F64" w:rsidRPr="00FF5289">
        <w:t>assistent</w:t>
      </w:r>
      <w:r w:rsidR="003B3328">
        <w:t xml:space="preserve"> magazijn</w:t>
      </w:r>
      <w:r>
        <w:t xml:space="preserve"> (</w:t>
      </w:r>
      <w:hyperlink r:id="rId12" w:history="1">
        <w:r w:rsidRPr="009C1194">
          <w:rPr>
            <w:rStyle w:val="Hyperlink"/>
          </w:rPr>
          <w:t>leidraad werkplekleren</w:t>
        </w:r>
      </w:hyperlink>
      <w:r>
        <w:t xml:space="preserve">)? </w:t>
      </w:r>
      <w:r w:rsidRPr="00976D14">
        <w:t>Ook in het leerplan wordt een verwijzing naar werkplekleren gemaakt.</w:t>
      </w:r>
    </w:p>
    <w:p w14:paraId="7991F489" w14:textId="77777777" w:rsidR="00AB4B1D" w:rsidRPr="00150C9D" w:rsidRDefault="00AB4B1D" w:rsidP="00AB4B1D">
      <w:r>
        <w:t>Het 7de leerjaar kan voor de leerlingen uiterst aantrekkelijk zijn door sterk in te zetten op diverse vormen van werkplekleren zodat de praktijkcomponent een centrale plaats inneemt in de studierichting.</w:t>
      </w:r>
    </w:p>
    <w:p w14:paraId="6F5F3389" w14:textId="77777777" w:rsidR="00AB4B1D" w:rsidRDefault="00AB4B1D" w:rsidP="00AB4B1D">
      <w:pPr>
        <w:pStyle w:val="Kop3"/>
        <w:numPr>
          <w:ilvl w:val="2"/>
          <w:numId w:val="1"/>
        </w:numPr>
        <w:ind w:left="992" w:hanging="992"/>
      </w:pPr>
      <w:r>
        <w:t>Kiezen voor stage</w:t>
      </w:r>
    </w:p>
    <w:p w14:paraId="13DDC8AB" w14:textId="0C9A20BB" w:rsidR="008D5149" w:rsidRPr="008D5149" w:rsidRDefault="00AB4B1D" w:rsidP="00EF04DD">
      <w:pPr>
        <w:pStyle w:val="Opsomming1"/>
      </w:pPr>
      <w:r>
        <w:t xml:space="preserve">Indien je kiest voor stage moeten de leerlingen minstens 18 halve dagen </w:t>
      </w:r>
      <w:r w:rsidR="00B2444C">
        <w:t>stagelopen</w:t>
      </w:r>
      <w:r>
        <w:t xml:space="preserve">. Je kan dat uitbreiden vanuit de intentie om leerlingen in het 7de leerjaar </w:t>
      </w:r>
      <w:r w:rsidR="00347D17">
        <w:t xml:space="preserve">Logistiek </w:t>
      </w:r>
      <w:r>
        <w:t xml:space="preserve">assistent </w:t>
      </w:r>
      <w:r w:rsidR="00347D17">
        <w:t xml:space="preserve">magazijn </w:t>
      </w:r>
      <w:r>
        <w:t>zoveel als mogelijk met praktijksituaties te laten kennis maken. Voor het inoefenen van competenties uit de rubriek</w:t>
      </w:r>
      <w:r w:rsidR="00FE4A54">
        <w:t xml:space="preserve"> ‘Plannen en administratief </w:t>
      </w:r>
      <w:r w:rsidR="001F7582">
        <w:t xml:space="preserve">opvolgen van activiteiten in een magazijnomgeving’ </w:t>
      </w:r>
      <w:r w:rsidR="0070056A">
        <w:t xml:space="preserve">is samenwerking met het bedrijfsleven aangewezen. </w:t>
      </w:r>
      <w:r>
        <w:t xml:space="preserve">Dat kan in meerdere sectoren, denk aan industrie, (groot)handel, </w:t>
      </w:r>
      <w:r w:rsidR="00EB4919">
        <w:t xml:space="preserve">bouw, logistiek, </w:t>
      </w:r>
      <w:r w:rsidR="008D5149" w:rsidRPr="008D5149">
        <w:rPr>
          <w:lang w:val="nl-NL"/>
        </w:rPr>
        <w:t>voedingsnijverheid …</w:t>
      </w:r>
    </w:p>
    <w:p w14:paraId="3E67FB13" w14:textId="30D92FBF" w:rsidR="008D5149" w:rsidRPr="008D5149" w:rsidRDefault="006A437E" w:rsidP="00EF04DD">
      <w:pPr>
        <w:pStyle w:val="Opsomming1"/>
      </w:pPr>
      <w:r>
        <w:rPr>
          <w:lang w:val="nl-NL"/>
        </w:rPr>
        <w:lastRenderedPageBreak/>
        <w:t>Bij een m</w:t>
      </w:r>
      <w:r w:rsidR="008D5149" w:rsidRPr="008D5149">
        <w:rPr>
          <w:lang w:val="nl-NL"/>
        </w:rPr>
        <w:t>agazijnomgeving</w:t>
      </w:r>
      <w:r>
        <w:rPr>
          <w:lang w:val="nl-NL"/>
        </w:rPr>
        <w:t xml:space="preserve"> kan je denken aan een magazijn van een </w:t>
      </w:r>
      <w:r w:rsidR="008D5149" w:rsidRPr="008D5149">
        <w:rPr>
          <w:lang w:val="nl-NL"/>
        </w:rPr>
        <w:t>productiebedrijf</w:t>
      </w:r>
      <w:r w:rsidR="00EF04DD">
        <w:rPr>
          <w:lang w:val="nl-NL"/>
        </w:rPr>
        <w:t xml:space="preserve"> of </w:t>
      </w:r>
      <w:r w:rsidR="008D5149" w:rsidRPr="008D5149">
        <w:rPr>
          <w:lang w:val="nl-NL"/>
        </w:rPr>
        <w:t>distributeur (VAL/VAS</w:t>
      </w:r>
      <w:r>
        <w:rPr>
          <w:lang w:val="nl-NL"/>
        </w:rPr>
        <w:t xml:space="preserve">), </w:t>
      </w:r>
      <w:proofErr w:type="spellStart"/>
      <w:r w:rsidR="008D5149" w:rsidRPr="008D5149">
        <w:rPr>
          <w:lang w:val="nl-NL"/>
        </w:rPr>
        <w:t>groupage</w:t>
      </w:r>
      <w:proofErr w:type="spellEnd"/>
      <w:r w:rsidR="008D5149" w:rsidRPr="008D5149">
        <w:rPr>
          <w:lang w:val="nl-NL"/>
        </w:rPr>
        <w:t xml:space="preserve"> …</w:t>
      </w:r>
    </w:p>
    <w:p w14:paraId="3893AF69" w14:textId="77777777" w:rsidR="00AB4B1D" w:rsidRDefault="00AB4B1D" w:rsidP="00AB4B1D">
      <w:pPr>
        <w:pStyle w:val="Kop3"/>
        <w:numPr>
          <w:ilvl w:val="2"/>
          <w:numId w:val="1"/>
        </w:numPr>
        <w:ind w:left="992" w:hanging="992"/>
      </w:pPr>
      <w:r>
        <w:t>Pedagogische overwegingen m.b.t. de organisatie van stage</w:t>
      </w:r>
    </w:p>
    <w:p w14:paraId="14BD23D1" w14:textId="334F42A8" w:rsidR="00AB4B1D" w:rsidRDefault="00AB4B1D" w:rsidP="00AB4B1D">
      <w:pPr>
        <w:pStyle w:val="Opsomming1"/>
      </w:pPr>
      <w:r>
        <w:t xml:space="preserve">Op welke wijze spreid je stage(periodes) doorheen het schooljaar rekening houdend met de lokale context (bv. zijn er voldoende ondernemingen in de buurt met een </w:t>
      </w:r>
      <w:r w:rsidR="00787AC5">
        <w:t>magazijnfunctie</w:t>
      </w:r>
      <w:r>
        <w:t>)?</w:t>
      </w:r>
    </w:p>
    <w:p w14:paraId="3713C625" w14:textId="77777777" w:rsidR="00AB4B1D" w:rsidRDefault="00AB4B1D" w:rsidP="00AB4B1D">
      <w:pPr>
        <w:pStyle w:val="Opsomming1"/>
      </w:pPr>
      <w:r>
        <w:t>Werk je met een terugkomdag tijdens stageweken?</w:t>
      </w:r>
    </w:p>
    <w:p w14:paraId="0CA53C48" w14:textId="77777777" w:rsidR="00AB4B1D" w:rsidRDefault="00AB4B1D" w:rsidP="00AB4B1D">
      <w:pPr>
        <w:pStyle w:val="Opsomming1"/>
      </w:pPr>
      <w:r>
        <w:t>Stagebegeleiding</w:t>
      </w:r>
    </w:p>
    <w:p w14:paraId="3A064A88" w14:textId="77777777" w:rsidR="00AB4B1D" w:rsidRDefault="00AB4B1D" w:rsidP="00AB4B1D">
      <w:pPr>
        <w:pStyle w:val="Opsomming2"/>
      </w:pPr>
      <w:r>
        <w:t>Welke leraren begeleiden de leerlingen op stage? Kies je voor gecombineerde opdrachten (lesopdracht/stage) of niet?</w:t>
      </w:r>
    </w:p>
    <w:p w14:paraId="1E661BF9" w14:textId="77777777" w:rsidR="00AB4B1D" w:rsidRDefault="00AB4B1D" w:rsidP="00AB4B1D">
      <w:pPr>
        <w:pStyle w:val="Opsomming2"/>
      </w:pPr>
      <w:r>
        <w:t>Opdracht van de stageopdracht: welke noemer hanteer je? Aantal leerlingen per stagebegeleider in relatie tot de opdracht? Koppel je stagebegeleiders aan stageplaatsen of enkel aan leerlingen (verplaatsingen? Vast ankerpunt per stageplaats? …)?</w:t>
      </w:r>
    </w:p>
    <w:p w14:paraId="4E4BEDC2" w14:textId="77777777" w:rsidR="00AB4B1D" w:rsidRDefault="00AB4B1D" w:rsidP="00AB4B1D">
      <w:pPr>
        <w:pStyle w:val="Opsomming1"/>
      </w:pPr>
      <w:r>
        <w:t>Krijgt iemand de verantwoordelijkheid (in opdracht) voor de coördinatie van stages en welke taken wijs je een eventuele coördinator toe, bv. het zoeken van stageplaatsen en instaan voor de contacten met de stageplaatsen en planning, de administratieve opvolging, de afwezigheden van leerlingen op stage opvolgen en een eventuele planning van inhaalstages enz.</w:t>
      </w:r>
    </w:p>
    <w:p w14:paraId="51ECFE32" w14:textId="77777777" w:rsidR="00AB4B1D" w:rsidRDefault="00AB4B1D" w:rsidP="00AB4B1D">
      <w:pPr>
        <w:pStyle w:val="Opsomming1"/>
      </w:pPr>
      <w:r>
        <w:t>Kan en wil je stage-overleg structureel inplannen in de lesroosters van leraren/stagebegeleiders?</w:t>
      </w:r>
    </w:p>
    <w:p w14:paraId="0BE0B263" w14:textId="77777777" w:rsidR="00AB4B1D" w:rsidRDefault="00AB4B1D" w:rsidP="00AB4B1D">
      <w:pPr>
        <w:pStyle w:val="Kop3"/>
        <w:numPr>
          <w:ilvl w:val="2"/>
          <w:numId w:val="1"/>
        </w:numPr>
        <w:ind w:left="992" w:hanging="992"/>
      </w:pPr>
      <w:r>
        <w:t>Overwegingen op pedagogisch-didactisch vlak</w:t>
      </w:r>
    </w:p>
    <w:p w14:paraId="46283ADC" w14:textId="77777777" w:rsidR="00AB4B1D" w:rsidRDefault="00AB4B1D" w:rsidP="00AB4B1D">
      <w:pPr>
        <w:pStyle w:val="Opsomming1"/>
      </w:pPr>
      <w:r>
        <w:t>Wat is de visie van de school op het organiseren van stages: kiest men eerder voor blokstages dan wel alternerende stages of een combinatie? Hoe staan stageplaatsen daar tegenover?</w:t>
      </w:r>
    </w:p>
    <w:p w14:paraId="1066DAEC" w14:textId="77777777" w:rsidR="00AB4B1D" w:rsidRDefault="00AB4B1D" w:rsidP="00AB4B1D">
      <w:pPr>
        <w:pStyle w:val="Opsomming1"/>
      </w:pPr>
      <w:r>
        <w:t>Wat is de visie van de school m.b.t. inhaalstages?</w:t>
      </w:r>
    </w:p>
    <w:p w14:paraId="54E950C5" w14:textId="77777777" w:rsidR="00AB4B1D" w:rsidRDefault="00AB4B1D" w:rsidP="00AB4B1D">
      <w:pPr>
        <w:pStyle w:val="Opsomming1"/>
      </w:pPr>
      <w:r>
        <w:t>Wat zijn de verwachtingen ten aanzien van het lerarenteam m.b.t. de afstemming tussen de schoolcomponent en de stagecomponent? Is dat de verantwoordelijkheid van de individuele leraren/stagebegeleiders of wordt dat aangestuurd door een stagecoördinator?</w:t>
      </w:r>
    </w:p>
    <w:p w14:paraId="15CC88E2" w14:textId="126889AC" w:rsidR="00AB4B1D" w:rsidRDefault="00AB4B1D" w:rsidP="00AB4B1D">
      <w:pPr>
        <w:pStyle w:val="Opsomming1"/>
      </w:pPr>
      <w:r>
        <w:t>Wat zijn de verwachtingen ten aanzien van de stagebegeleider? Wat verwacht je met betrekking tot voorbereiding, opvolging (</w:t>
      </w:r>
      <w:r w:rsidR="00B2444C">
        <w:t>minimumaantal</w:t>
      </w:r>
      <w:r>
        <w:t xml:space="preserve"> bezoeken per periode), evaluatie, afstemming met werkplek, administratie?</w:t>
      </w:r>
    </w:p>
    <w:p w14:paraId="62AC0E7B" w14:textId="77777777" w:rsidR="00AB4B1D" w:rsidRDefault="00AB4B1D" w:rsidP="00AB4B1D">
      <w:pPr>
        <w:pStyle w:val="Opsomming1"/>
      </w:pPr>
      <w:r>
        <w:t>Beginsituatie van leerlingen: breng je de beginsituatie van de leerlingen in kaart? Hou je rekening met de sterktes en werkpunten van leerlingen vanuit de derde graad? Hoe ga je om met zijinstromers?</w:t>
      </w:r>
    </w:p>
    <w:p w14:paraId="7DB4705A" w14:textId="0A4567E8" w:rsidR="00AB4B1D" w:rsidRDefault="00AB4B1D" w:rsidP="00AB4B1D">
      <w:pPr>
        <w:pStyle w:val="Opsomming1"/>
      </w:pPr>
      <w:r>
        <w:t>Wat is de visie op evaluatie van stage in verhouding tot het globaal evaluatiebeleid. Hoe verhoudt de visie op stage in het 7de leerjaar zich t.a.v.</w:t>
      </w:r>
      <w:r w:rsidR="0024423F">
        <w:t xml:space="preserve"> </w:t>
      </w:r>
      <w:r>
        <w:t xml:space="preserve">de visie op stage in de derde graad bv. </w:t>
      </w:r>
      <w:r w:rsidR="00B2444C">
        <w:t>Logistiek?</w:t>
      </w:r>
      <w:r>
        <w:t xml:space="preserve"> Kan er anders over stage worden gerapporteerd dan over de andere vakken of clusters in de studierichting?</w:t>
      </w:r>
    </w:p>
    <w:p w14:paraId="0E472D93" w14:textId="77777777" w:rsidR="00AB4B1D" w:rsidRDefault="00AB4B1D" w:rsidP="00AB4B1D">
      <w:pPr>
        <w:pStyle w:val="Kop3"/>
        <w:numPr>
          <w:ilvl w:val="2"/>
          <w:numId w:val="1"/>
        </w:numPr>
        <w:ind w:left="992" w:hanging="992"/>
      </w:pPr>
      <w:r>
        <w:t>Samenwerking met stageplaatsen (werkveld)</w:t>
      </w:r>
    </w:p>
    <w:p w14:paraId="5BAC2410" w14:textId="77777777" w:rsidR="00AB4B1D" w:rsidRDefault="00AB4B1D" w:rsidP="00AB4B1D">
      <w:pPr>
        <w:pStyle w:val="Opsomming1"/>
      </w:pPr>
      <w:r>
        <w:t>Investeer je in een inhoudelijke afstemming tussen stage en school en wie staat daarvoor in?</w:t>
      </w:r>
    </w:p>
    <w:p w14:paraId="75F05479" w14:textId="77777777" w:rsidR="00AB4B1D" w:rsidRDefault="00AB4B1D" w:rsidP="00AB4B1D">
      <w:pPr>
        <w:pStyle w:val="Opsomming1"/>
      </w:pPr>
      <w:r>
        <w:t>Wat verwacht je als school van de stageplaats en wie bespreekt die verwachtingen?</w:t>
      </w:r>
    </w:p>
    <w:p w14:paraId="1FE59DEB" w14:textId="77777777" w:rsidR="00AB4B1D" w:rsidRDefault="00AB4B1D" w:rsidP="00AB4B1D">
      <w:pPr>
        <w:pStyle w:val="Opsomming1"/>
      </w:pPr>
      <w:r>
        <w:t>Wat verwacht de stageplaats van de leerling en wie bespreekt die verwachtingen?</w:t>
      </w:r>
    </w:p>
    <w:p w14:paraId="46E812DE" w14:textId="77777777" w:rsidR="00AB4B1D" w:rsidRDefault="00AB4B1D" w:rsidP="00AB4B1D">
      <w:pPr>
        <w:pStyle w:val="Opsomming1"/>
      </w:pPr>
      <w:r>
        <w:t>Wordt de aanpak op de werkplek meegenomen naar de lespraktijk (inhoudelijke afstemming)?</w:t>
      </w:r>
    </w:p>
    <w:p w14:paraId="5028A7F6" w14:textId="77777777" w:rsidR="00AB4B1D" w:rsidRDefault="00AB4B1D" w:rsidP="00AB4B1D">
      <w:pPr>
        <w:pStyle w:val="Opsomming1"/>
      </w:pPr>
      <w:r>
        <w:t>Wie wordt gecontacteerd bij problemen (op school, op de stageplek)?</w:t>
      </w:r>
    </w:p>
    <w:p w14:paraId="42C075FD" w14:textId="50028631" w:rsidR="00AB4B1D" w:rsidRDefault="00AB4B1D" w:rsidP="00AB4B1D">
      <w:pPr>
        <w:pStyle w:val="Kop2"/>
        <w:numPr>
          <w:ilvl w:val="1"/>
          <w:numId w:val="1"/>
        </w:numPr>
        <w:ind w:left="992" w:hanging="992"/>
      </w:pPr>
      <w:r w:rsidRPr="00BC2C53">
        <w:lastRenderedPageBreak/>
        <w:t xml:space="preserve">Situering </w:t>
      </w:r>
      <w:r w:rsidR="0024423F">
        <w:t>Logistiek assistent magazijn</w:t>
      </w:r>
      <w:r w:rsidRPr="00BC2C53">
        <w:t xml:space="preserve"> binnen het aanbod op de school</w:t>
      </w:r>
      <w:r>
        <w:t xml:space="preserve"> en mogelijke implicaties voor leerplanrealisatie en opdrachtenverdeling.</w:t>
      </w:r>
    </w:p>
    <w:p w14:paraId="3E573543" w14:textId="092065A6" w:rsidR="00AB4B1D" w:rsidRDefault="00AB4B1D" w:rsidP="00AB4B1D">
      <w:r>
        <w:t xml:space="preserve">Het leerplan </w:t>
      </w:r>
      <w:r w:rsidR="002558CD">
        <w:t xml:space="preserve">Logistiek </w:t>
      </w:r>
      <w:r>
        <w:t xml:space="preserve">assistent </w:t>
      </w:r>
      <w:r w:rsidR="002558CD">
        <w:t xml:space="preserve">magazijn </w:t>
      </w:r>
      <w:r>
        <w:t xml:space="preserve">is inhoudelijk verwant met het leerplan </w:t>
      </w:r>
      <w:r w:rsidR="002558CD">
        <w:t>Logistiek</w:t>
      </w:r>
      <w:r>
        <w:t xml:space="preserve"> wat betreft</w:t>
      </w:r>
    </w:p>
    <w:p w14:paraId="0A851E60" w14:textId="77777777" w:rsidR="002347F1" w:rsidRPr="00F44396" w:rsidRDefault="002347F1" w:rsidP="002347F1">
      <w:pPr>
        <w:pStyle w:val="Opsomming1"/>
        <w:suppressAutoHyphens w:val="0"/>
        <w:spacing w:after="160" w:line="259" w:lineRule="auto"/>
        <w:ind w:left="397" w:hanging="397"/>
      </w:pPr>
      <w:bookmarkStart w:id="1" w:name="_Hlk178615553"/>
      <w:r>
        <w:t>d</w:t>
      </w:r>
      <w:r w:rsidRPr="00F44396">
        <w:t>e logistieke keten en deelgebieden</w:t>
      </w:r>
      <w:r>
        <w:t>;</w:t>
      </w:r>
    </w:p>
    <w:p w14:paraId="2FEB00D9" w14:textId="77777777" w:rsidR="002347F1" w:rsidRDefault="002347F1" w:rsidP="002347F1">
      <w:pPr>
        <w:pStyle w:val="Opsomming1"/>
        <w:suppressAutoHyphens w:val="0"/>
        <w:spacing w:after="160" w:line="259" w:lineRule="auto"/>
        <w:ind w:left="397" w:hanging="397"/>
      </w:pPr>
      <w:r>
        <w:t>m</w:t>
      </w:r>
      <w:r w:rsidRPr="00F44396">
        <w:t>agazijninrichting: locatie- en opslagsystemen</w:t>
      </w:r>
      <w:r>
        <w:t>;</w:t>
      </w:r>
    </w:p>
    <w:p w14:paraId="658C529B" w14:textId="77777777" w:rsidR="002347F1" w:rsidRPr="00F44396" w:rsidRDefault="002347F1" w:rsidP="002347F1">
      <w:pPr>
        <w:pStyle w:val="Opsomming1"/>
        <w:suppressAutoHyphens w:val="0"/>
        <w:spacing w:after="160" w:line="259" w:lineRule="auto"/>
        <w:ind w:left="397" w:hanging="397"/>
      </w:pPr>
      <w:r>
        <w:t>de goederen- en informatiestroom;</w:t>
      </w:r>
    </w:p>
    <w:p w14:paraId="5349F2FA" w14:textId="77777777" w:rsidR="002347F1" w:rsidRDefault="002347F1" w:rsidP="002347F1">
      <w:pPr>
        <w:pStyle w:val="Opsomming1"/>
        <w:suppressAutoHyphens w:val="0"/>
        <w:spacing w:after="160" w:line="259" w:lineRule="auto"/>
        <w:ind w:left="397" w:hanging="397"/>
      </w:pPr>
      <w:r>
        <w:t>f</w:t>
      </w:r>
      <w:r w:rsidRPr="00F44396">
        <w:t>unctie en kenmerken van interne transportmiddelen</w:t>
      </w:r>
      <w:r>
        <w:t>;</w:t>
      </w:r>
    </w:p>
    <w:p w14:paraId="59F78FF0" w14:textId="73B62B2A" w:rsidR="002347F1" w:rsidRDefault="002347F1" w:rsidP="002347F1">
      <w:pPr>
        <w:pStyle w:val="Opsomming1"/>
        <w:suppressAutoHyphens w:val="0"/>
        <w:spacing w:after="160" w:line="259" w:lineRule="auto"/>
        <w:ind w:left="397" w:hanging="397"/>
      </w:pPr>
      <w:r>
        <w:t>uitvoeren van activiteiten met betrekking tot de goederenstroom.</w:t>
      </w:r>
      <w:bookmarkEnd w:id="1"/>
    </w:p>
    <w:p w14:paraId="453F581F" w14:textId="69992A1F" w:rsidR="00AB4B1D" w:rsidRDefault="00AB4B1D" w:rsidP="00AB4B1D">
      <w:r>
        <w:t>Dat biedt kansen tot samenwerking tussen de 3de graad en het 7</w:t>
      </w:r>
      <w:r w:rsidRPr="00C44C4E">
        <w:rPr>
          <w:vertAlign w:val="superscript"/>
        </w:rPr>
        <w:t>de</w:t>
      </w:r>
      <w:r>
        <w:t xml:space="preserve"> leerjaar.</w:t>
      </w:r>
    </w:p>
    <w:p w14:paraId="2A246592" w14:textId="77777777" w:rsidR="00AB4B1D" w:rsidRDefault="00AB4B1D" w:rsidP="00AB4B1D">
      <w:pPr>
        <w:pStyle w:val="Kop2"/>
        <w:numPr>
          <w:ilvl w:val="1"/>
          <w:numId w:val="1"/>
        </w:numPr>
        <w:ind w:left="992" w:hanging="992"/>
      </w:pPr>
      <w:r>
        <w:t>Samenstelling lerarenkorps</w:t>
      </w:r>
    </w:p>
    <w:p w14:paraId="38210409" w14:textId="1EE8808D" w:rsidR="002347F1" w:rsidRDefault="00CF6DA8" w:rsidP="00AB4B1D">
      <w:r w:rsidRPr="00CF6DA8">
        <w:t xml:space="preserve">TV/PV Administratie; AV Informaticawetenschappen; TV/PV Logistiek; PV Praktijk toegepaste economie; PV Praktijk toegepaste </w:t>
      </w:r>
      <w:r w:rsidR="0052745F" w:rsidRPr="00CF6DA8">
        <w:t>informatica;</w:t>
      </w:r>
      <w:r w:rsidRPr="00CF6DA8">
        <w:t xml:space="preserve"> TV Toegepaste economie; TV Toegepaste informatica.</w:t>
      </w:r>
    </w:p>
    <w:p w14:paraId="6A6D77DF" w14:textId="77777777" w:rsidR="00AB4B1D" w:rsidRDefault="00AB4B1D" w:rsidP="00AB4B1D">
      <w:r>
        <w:t>Overwegingen en aandachtspunten</w:t>
      </w:r>
    </w:p>
    <w:p w14:paraId="049C8FAA" w14:textId="215F79D4" w:rsidR="00AB4B1D" w:rsidRDefault="00AB4B1D" w:rsidP="00AB4B1D">
      <w:pPr>
        <w:pStyle w:val="Opsomming1"/>
      </w:pPr>
      <w:r>
        <w:t xml:space="preserve">Welke leraren met expertise in het specialisatiejaar </w:t>
      </w:r>
      <w:r w:rsidR="00CF6DA8">
        <w:t>Logistiek</w:t>
      </w:r>
      <w:r>
        <w:t xml:space="preserve"> wil je opnieuw inzetten in het 7</w:t>
      </w:r>
      <w:r w:rsidRPr="0069638C">
        <w:rPr>
          <w:vertAlign w:val="superscript"/>
        </w:rPr>
        <w:t>de</w:t>
      </w:r>
      <w:r>
        <w:t xml:space="preserve"> leerjaar </w:t>
      </w:r>
      <w:r w:rsidR="005E6751">
        <w:t xml:space="preserve">Logistiek </w:t>
      </w:r>
      <w:r>
        <w:t>assistent</w:t>
      </w:r>
      <w:r w:rsidR="005E6751">
        <w:t xml:space="preserve"> magazijn</w:t>
      </w:r>
      <w:r>
        <w:t>?</w:t>
      </w:r>
    </w:p>
    <w:p w14:paraId="05402495" w14:textId="016503B0" w:rsidR="00AB4B1D" w:rsidRDefault="00AB4B1D" w:rsidP="00AB4B1D">
      <w:pPr>
        <w:pStyle w:val="Opsomming1"/>
      </w:pPr>
      <w:r>
        <w:t>Kies je ervoor om leraren in meerdere studierichtingen te laten lesgeven (bv.</w:t>
      </w:r>
      <w:r w:rsidR="005E6751">
        <w:t xml:space="preserve"> Logistiek 3</w:t>
      </w:r>
      <w:r w:rsidR="005E6751" w:rsidRPr="005E6751">
        <w:rPr>
          <w:vertAlign w:val="superscript"/>
        </w:rPr>
        <w:t>de</w:t>
      </w:r>
      <w:r w:rsidR="005E6751">
        <w:t xml:space="preserve"> graad</w:t>
      </w:r>
      <w:r>
        <w:t xml:space="preserve"> – </w:t>
      </w:r>
      <w:r w:rsidR="005E6751">
        <w:t xml:space="preserve">Logistiek </w:t>
      </w:r>
      <w:r>
        <w:t>assistent</w:t>
      </w:r>
      <w:r w:rsidR="005E6751">
        <w:t xml:space="preserve"> magazijn</w:t>
      </w:r>
      <w:r>
        <w:t xml:space="preserve">)? </w:t>
      </w:r>
    </w:p>
    <w:p w14:paraId="01B225A5" w14:textId="77777777" w:rsidR="00AB4B1D" w:rsidRDefault="00AB4B1D" w:rsidP="00AB4B1D">
      <w:pPr>
        <w:pStyle w:val="Opsomming1"/>
      </w:pPr>
      <w:r>
        <w:t>Expertise vanuit het bedrijfsleven op het vlak van verkoop- en marketing kan uiteraard een grote meerwaarde bieden en een rol spelen bij het verdelen van de lesopdrachten.</w:t>
      </w:r>
    </w:p>
    <w:p w14:paraId="2A5AE889" w14:textId="77777777" w:rsidR="00AB4B1D" w:rsidRDefault="00AB4B1D" w:rsidP="00AB4B1D">
      <w:pPr>
        <w:pStyle w:val="Kop1"/>
        <w:numPr>
          <w:ilvl w:val="0"/>
          <w:numId w:val="1"/>
        </w:numPr>
        <w:ind w:left="992" w:hanging="992"/>
      </w:pPr>
      <w:r>
        <w:t>Concretisering lessentabel</w:t>
      </w:r>
    </w:p>
    <w:p w14:paraId="7C978F15" w14:textId="77777777" w:rsidR="00AB4B1D" w:rsidRDefault="00AB4B1D" w:rsidP="00AB4B1D">
      <w:r w:rsidRPr="00423485">
        <w:t>In deze rubriek schetsen we mogelijke organisatiemodellen voor de reguliere leerweg.</w:t>
      </w:r>
    </w:p>
    <w:p w14:paraId="5D591C20" w14:textId="77777777" w:rsidR="00AB4B1D" w:rsidRDefault="00AB4B1D" w:rsidP="00AB4B1D">
      <w:r w:rsidRPr="00F34219">
        <w:t xml:space="preserve">Voor de duale leerweg zullen de doelen die </w:t>
      </w:r>
      <w:r>
        <w:t xml:space="preserve">worden </w:t>
      </w:r>
      <w:r w:rsidRPr="00F34219">
        <w:t>aangeleerd op werkplek richtinggevend zijn voor datgene wat in de schoolcomponent aan bod komt.</w:t>
      </w:r>
    </w:p>
    <w:p w14:paraId="3E98EF70" w14:textId="73B9208A" w:rsidR="00AB4B1D" w:rsidRDefault="00AB4B1D" w:rsidP="00AB4B1D">
      <w:r>
        <w:t xml:space="preserve">Vanuit bovenstaande overwegingen zijn er verschillende scenario’s mogelijk. Je beschikt over 28 lestijden per week. In de tabel gaan we uit van </w:t>
      </w:r>
      <w:r w:rsidR="00080CCC">
        <w:t>19</w:t>
      </w:r>
      <w:r>
        <w:t xml:space="preserve"> lestijden per week voor het leerplan </w:t>
      </w:r>
      <w:r w:rsidR="00080CCC">
        <w:t xml:space="preserve">Logistiek </w:t>
      </w:r>
      <w:r>
        <w:t>assistent</w:t>
      </w:r>
      <w:r w:rsidR="00080CCC">
        <w:t xml:space="preserve"> magazijn</w:t>
      </w:r>
      <w:r>
        <w:t xml:space="preserve"> + 2 lesuren Engels/Frans + </w:t>
      </w:r>
      <w:r w:rsidR="00080CCC">
        <w:t xml:space="preserve">1 lesuur Duits + </w:t>
      </w:r>
      <w:r>
        <w:t>6 keuze-uren.</w:t>
      </w:r>
    </w:p>
    <w:p w14:paraId="0C26602D" w14:textId="77777777" w:rsidR="00AB4B1D" w:rsidRDefault="00AB4B1D" w:rsidP="00AB4B1D">
      <w:pPr>
        <w:pStyle w:val="Kop2"/>
        <w:numPr>
          <w:ilvl w:val="1"/>
          <w:numId w:val="1"/>
        </w:numPr>
        <w:ind w:left="992" w:hanging="992"/>
      </w:pPr>
      <w:r>
        <w:t>Basistabel</w:t>
      </w:r>
    </w:p>
    <w:tbl>
      <w:tblPr>
        <w:tblStyle w:val="Tabelraster"/>
        <w:tblW w:w="8747" w:type="dxa"/>
        <w:tblLook w:val="04A0" w:firstRow="1" w:lastRow="0" w:firstColumn="1" w:lastColumn="0" w:noHBand="0" w:noVBand="1"/>
      </w:tblPr>
      <w:tblGrid>
        <w:gridCol w:w="4531"/>
        <w:gridCol w:w="1639"/>
        <w:gridCol w:w="2577"/>
      </w:tblGrid>
      <w:tr w:rsidR="00AB4B1D" w:rsidRPr="00F41962" w14:paraId="4053CEC0" w14:textId="77777777" w:rsidTr="006052C6">
        <w:trPr>
          <w:trHeight w:val="166"/>
        </w:trPr>
        <w:tc>
          <w:tcPr>
            <w:tcW w:w="4531" w:type="dxa"/>
          </w:tcPr>
          <w:p w14:paraId="37445293" w14:textId="77777777" w:rsidR="00AB4B1D" w:rsidRPr="00F41962" w:rsidRDefault="00AB4B1D" w:rsidP="006052C6">
            <w:r w:rsidRPr="00F41962">
              <w:t>Onderdelen</w:t>
            </w:r>
          </w:p>
        </w:tc>
        <w:tc>
          <w:tcPr>
            <w:tcW w:w="1639" w:type="dxa"/>
          </w:tcPr>
          <w:p w14:paraId="53209C08" w14:textId="77777777" w:rsidR="00AB4B1D" w:rsidRPr="00F41962" w:rsidRDefault="00AB4B1D" w:rsidP="006052C6">
            <w:pPr>
              <w:jc w:val="center"/>
            </w:pPr>
            <w:r w:rsidRPr="00F41962">
              <w:t>Tabel 20u</w:t>
            </w:r>
          </w:p>
        </w:tc>
        <w:tc>
          <w:tcPr>
            <w:tcW w:w="2577" w:type="dxa"/>
          </w:tcPr>
          <w:p w14:paraId="250EB573" w14:textId="77777777" w:rsidR="00AB4B1D" w:rsidRPr="00F41962" w:rsidRDefault="00AB4B1D" w:rsidP="006052C6">
            <w:pPr>
              <w:jc w:val="center"/>
            </w:pPr>
            <w:r w:rsidRPr="00F41962">
              <w:t>Tabel 28u</w:t>
            </w:r>
          </w:p>
        </w:tc>
      </w:tr>
      <w:tr w:rsidR="00AB4B1D" w:rsidRPr="00F41962" w14:paraId="1AE7C1F3" w14:textId="77777777" w:rsidTr="006052C6">
        <w:trPr>
          <w:trHeight w:val="292"/>
        </w:trPr>
        <w:tc>
          <w:tcPr>
            <w:tcW w:w="4531" w:type="dxa"/>
            <w:shd w:val="clear" w:color="auto" w:fill="E5F0DF" w:themeFill="accent6" w:themeFillTint="33"/>
          </w:tcPr>
          <w:p w14:paraId="6A2F6AA6" w14:textId="77777777" w:rsidR="00AB4B1D" w:rsidRPr="00F41962" w:rsidRDefault="00AB4B1D" w:rsidP="006052C6">
            <w:pPr>
              <w:ind w:left="357" w:hanging="357"/>
            </w:pPr>
            <w:r w:rsidRPr="00F41962">
              <w:t>Zinrijk en geïnspireerd</w:t>
            </w:r>
          </w:p>
        </w:tc>
        <w:tc>
          <w:tcPr>
            <w:tcW w:w="1639" w:type="dxa"/>
            <w:shd w:val="clear" w:color="auto" w:fill="E5F0DF" w:themeFill="accent6" w:themeFillTint="33"/>
            <w:vAlign w:val="center"/>
          </w:tcPr>
          <w:p w14:paraId="381B4669" w14:textId="77777777" w:rsidR="00AB4B1D" w:rsidRPr="00F41962" w:rsidRDefault="00AB4B1D" w:rsidP="006052C6">
            <w:pPr>
              <w:jc w:val="center"/>
            </w:pPr>
            <w:r w:rsidRPr="00F41962">
              <w:t>1</w:t>
            </w:r>
          </w:p>
        </w:tc>
        <w:tc>
          <w:tcPr>
            <w:tcW w:w="2577" w:type="dxa"/>
            <w:vAlign w:val="center"/>
          </w:tcPr>
          <w:p w14:paraId="0968F766" w14:textId="77777777" w:rsidR="00AB4B1D" w:rsidRPr="00F41962" w:rsidRDefault="00AB4B1D" w:rsidP="006052C6">
            <w:pPr>
              <w:jc w:val="center"/>
            </w:pPr>
          </w:p>
        </w:tc>
      </w:tr>
      <w:tr w:rsidR="00AB4B1D" w:rsidRPr="00F41962" w14:paraId="60ADCD18" w14:textId="77777777" w:rsidTr="006052C6">
        <w:trPr>
          <w:trHeight w:val="493"/>
        </w:trPr>
        <w:tc>
          <w:tcPr>
            <w:tcW w:w="4531" w:type="dxa"/>
            <w:shd w:val="clear" w:color="auto" w:fill="E5F0DF" w:themeFill="accent6" w:themeFillTint="33"/>
          </w:tcPr>
          <w:p w14:paraId="48083C1A" w14:textId="77777777" w:rsidR="00AB4B1D" w:rsidRPr="00F41962" w:rsidRDefault="00AB4B1D" w:rsidP="006052C6">
            <w:pPr>
              <w:ind w:left="24"/>
            </w:pPr>
            <w:r w:rsidRPr="00F41962">
              <w:t>Professioneel handelen en samenwerken</w:t>
            </w:r>
          </w:p>
        </w:tc>
        <w:tc>
          <w:tcPr>
            <w:tcW w:w="1639" w:type="dxa"/>
            <w:shd w:val="clear" w:color="auto" w:fill="E5F0DF" w:themeFill="accent6" w:themeFillTint="33"/>
            <w:vAlign w:val="center"/>
          </w:tcPr>
          <w:p w14:paraId="7EF68D74" w14:textId="77777777" w:rsidR="00AB4B1D" w:rsidRPr="00F41962" w:rsidRDefault="00AB4B1D" w:rsidP="006052C6">
            <w:pPr>
              <w:jc w:val="center"/>
            </w:pPr>
            <w:r w:rsidRPr="00F41962">
              <w:t>-</w:t>
            </w:r>
          </w:p>
        </w:tc>
        <w:tc>
          <w:tcPr>
            <w:tcW w:w="2577" w:type="dxa"/>
            <w:vAlign w:val="center"/>
          </w:tcPr>
          <w:p w14:paraId="539D9D71" w14:textId="77777777" w:rsidR="00AB4B1D" w:rsidRPr="00F41962" w:rsidRDefault="00AB4B1D" w:rsidP="006052C6">
            <w:pPr>
              <w:jc w:val="center"/>
            </w:pPr>
          </w:p>
        </w:tc>
      </w:tr>
      <w:tr w:rsidR="00AB4B1D" w:rsidRPr="00F41962" w14:paraId="63F98E39" w14:textId="77777777" w:rsidTr="006052C6">
        <w:trPr>
          <w:trHeight w:val="286"/>
        </w:trPr>
        <w:tc>
          <w:tcPr>
            <w:tcW w:w="4531" w:type="dxa"/>
            <w:shd w:val="clear" w:color="auto" w:fill="E5F0DF" w:themeFill="accent6" w:themeFillTint="33"/>
          </w:tcPr>
          <w:p w14:paraId="06A1F1C8" w14:textId="453192AC" w:rsidR="00AB4B1D" w:rsidRPr="00F41962" w:rsidRDefault="00AE14BA" w:rsidP="006052C6">
            <w:pPr>
              <w:ind w:left="24"/>
            </w:pPr>
            <w:r>
              <w:t>De logistieke keten</w:t>
            </w:r>
          </w:p>
        </w:tc>
        <w:tc>
          <w:tcPr>
            <w:tcW w:w="1639" w:type="dxa"/>
            <w:shd w:val="clear" w:color="auto" w:fill="E5F0DF" w:themeFill="accent6" w:themeFillTint="33"/>
            <w:vAlign w:val="center"/>
          </w:tcPr>
          <w:p w14:paraId="0DC533E4" w14:textId="25F6D756" w:rsidR="00AB4B1D" w:rsidRPr="00F41962" w:rsidRDefault="008356AB" w:rsidP="006052C6">
            <w:pPr>
              <w:jc w:val="center"/>
            </w:pPr>
            <w:r>
              <w:t>2</w:t>
            </w:r>
          </w:p>
        </w:tc>
        <w:tc>
          <w:tcPr>
            <w:tcW w:w="2577" w:type="dxa"/>
            <w:shd w:val="clear" w:color="auto" w:fill="auto"/>
            <w:vAlign w:val="center"/>
          </w:tcPr>
          <w:p w14:paraId="61646813" w14:textId="77777777" w:rsidR="00AB4B1D" w:rsidRPr="00F41962" w:rsidRDefault="00AB4B1D" w:rsidP="006052C6">
            <w:pPr>
              <w:jc w:val="center"/>
            </w:pPr>
          </w:p>
        </w:tc>
      </w:tr>
      <w:tr w:rsidR="00AB4B1D" w:rsidRPr="00F41962" w14:paraId="6181919F" w14:textId="77777777" w:rsidTr="006052C6">
        <w:trPr>
          <w:trHeight w:val="384"/>
        </w:trPr>
        <w:tc>
          <w:tcPr>
            <w:tcW w:w="4531" w:type="dxa"/>
            <w:shd w:val="clear" w:color="auto" w:fill="E5F0DF" w:themeFill="accent6" w:themeFillTint="33"/>
          </w:tcPr>
          <w:p w14:paraId="77D1FB11" w14:textId="506285FC" w:rsidR="00AB4B1D" w:rsidRPr="00F41962" w:rsidRDefault="00AB4B1D" w:rsidP="006052C6">
            <w:pPr>
              <w:ind w:left="24"/>
            </w:pPr>
            <w:r w:rsidRPr="00F41962">
              <w:t>Ma</w:t>
            </w:r>
            <w:r w:rsidR="008356AB">
              <w:t>gazijninrichting</w:t>
            </w:r>
          </w:p>
        </w:tc>
        <w:tc>
          <w:tcPr>
            <w:tcW w:w="1639" w:type="dxa"/>
            <w:shd w:val="clear" w:color="auto" w:fill="E5F0DF" w:themeFill="accent6" w:themeFillTint="33"/>
            <w:vAlign w:val="center"/>
          </w:tcPr>
          <w:p w14:paraId="4D99BDA0" w14:textId="37AD3923" w:rsidR="00AB4B1D" w:rsidRPr="00F41962" w:rsidRDefault="00375D2E" w:rsidP="006052C6">
            <w:pPr>
              <w:jc w:val="center"/>
            </w:pPr>
            <w:r>
              <w:t>1</w:t>
            </w:r>
          </w:p>
        </w:tc>
        <w:tc>
          <w:tcPr>
            <w:tcW w:w="2577" w:type="dxa"/>
            <w:shd w:val="clear" w:color="auto" w:fill="auto"/>
            <w:vAlign w:val="center"/>
          </w:tcPr>
          <w:p w14:paraId="1E0C861C" w14:textId="77777777" w:rsidR="00AB4B1D" w:rsidRPr="00F41962" w:rsidRDefault="00AB4B1D" w:rsidP="006052C6">
            <w:pPr>
              <w:jc w:val="center"/>
            </w:pPr>
          </w:p>
        </w:tc>
      </w:tr>
      <w:tr w:rsidR="00AB4B1D" w:rsidRPr="00F41962" w14:paraId="024EEC43" w14:textId="77777777" w:rsidTr="006052C6">
        <w:trPr>
          <w:trHeight w:val="328"/>
        </w:trPr>
        <w:tc>
          <w:tcPr>
            <w:tcW w:w="4531" w:type="dxa"/>
            <w:shd w:val="clear" w:color="auto" w:fill="E5F0DF" w:themeFill="accent6" w:themeFillTint="33"/>
          </w:tcPr>
          <w:p w14:paraId="42BC7C78" w14:textId="4EFFD4C3" w:rsidR="00AB4B1D" w:rsidRPr="00F41962" w:rsidRDefault="008356AB" w:rsidP="006052C6">
            <w:pPr>
              <w:ind w:left="24"/>
            </w:pPr>
            <w:r>
              <w:t xml:space="preserve">Magazijn- en </w:t>
            </w:r>
            <w:proofErr w:type="spellStart"/>
            <w:r>
              <w:t>voorraabeheer</w:t>
            </w:r>
            <w:proofErr w:type="spellEnd"/>
          </w:p>
        </w:tc>
        <w:tc>
          <w:tcPr>
            <w:tcW w:w="1639" w:type="dxa"/>
            <w:shd w:val="clear" w:color="auto" w:fill="E5F0DF" w:themeFill="accent6" w:themeFillTint="33"/>
            <w:vAlign w:val="center"/>
          </w:tcPr>
          <w:p w14:paraId="53FFDD29" w14:textId="4F2A6560" w:rsidR="00AB4B1D" w:rsidRPr="00F41962" w:rsidRDefault="008356AB" w:rsidP="006052C6">
            <w:pPr>
              <w:jc w:val="center"/>
            </w:pPr>
            <w:r>
              <w:t>1</w:t>
            </w:r>
          </w:p>
        </w:tc>
        <w:tc>
          <w:tcPr>
            <w:tcW w:w="2577" w:type="dxa"/>
            <w:shd w:val="clear" w:color="auto" w:fill="auto"/>
            <w:vAlign w:val="center"/>
          </w:tcPr>
          <w:p w14:paraId="19D4585F" w14:textId="77777777" w:rsidR="00AB4B1D" w:rsidRPr="00F41962" w:rsidRDefault="00AB4B1D" w:rsidP="006052C6">
            <w:pPr>
              <w:jc w:val="center"/>
            </w:pPr>
          </w:p>
        </w:tc>
      </w:tr>
      <w:tr w:rsidR="00AB4B1D" w:rsidRPr="00F41962" w14:paraId="7578EB93" w14:textId="77777777" w:rsidTr="006052C6">
        <w:trPr>
          <w:trHeight w:val="401"/>
        </w:trPr>
        <w:tc>
          <w:tcPr>
            <w:tcW w:w="4531" w:type="dxa"/>
            <w:shd w:val="clear" w:color="auto" w:fill="E5F0DF" w:themeFill="accent6" w:themeFillTint="33"/>
          </w:tcPr>
          <w:p w14:paraId="28CA7F36" w14:textId="358404BB" w:rsidR="00AB4B1D" w:rsidRPr="00F41962" w:rsidRDefault="00046D15" w:rsidP="006052C6">
            <w:pPr>
              <w:ind w:left="24"/>
            </w:pPr>
            <w:r>
              <w:t>Plannen en administratief opvolgen van activiteiten in een magazijnomgeving (via werkplekleren zoals stage en andere samenwerkingsverbanden met het bedrijfsleven)</w:t>
            </w:r>
          </w:p>
        </w:tc>
        <w:tc>
          <w:tcPr>
            <w:tcW w:w="1639" w:type="dxa"/>
            <w:shd w:val="clear" w:color="auto" w:fill="E5F0DF" w:themeFill="accent6" w:themeFillTint="33"/>
            <w:vAlign w:val="center"/>
          </w:tcPr>
          <w:p w14:paraId="7B7F0F49" w14:textId="427B0553" w:rsidR="00AB4B1D" w:rsidRPr="00F41962" w:rsidRDefault="007F4DDB" w:rsidP="006052C6">
            <w:pPr>
              <w:jc w:val="center"/>
            </w:pPr>
            <w:r>
              <w:t>1</w:t>
            </w:r>
            <w:r w:rsidR="00375D2E">
              <w:t>4</w:t>
            </w:r>
          </w:p>
        </w:tc>
        <w:tc>
          <w:tcPr>
            <w:tcW w:w="2577" w:type="dxa"/>
            <w:vAlign w:val="center"/>
          </w:tcPr>
          <w:p w14:paraId="547A5E1A" w14:textId="77777777" w:rsidR="00AB4B1D" w:rsidRPr="00F41962" w:rsidRDefault="00AB4B1D" w:rsidP="006052C6">
            <w:pPr>
              <w:jc w:val="center"/>
            </w:pPr>
          </w:p>
        </w:tc>
      </w:tr>
      <w:tr w:rsidR="00AB4B1D" w:rsidRPr="00F41962" w14:paraId="55AD58D7" w14:textId="77777777" w:rsidTr="006052C6">
        <w:trPr>
          <w:trHeight w:val="401"/>
        </w:trPr>
        <w:tc>
          <w:tcPr>
            <w:tcW w:w="4531" w:type="dxa"/>
            <w:shd w:val="clear" w:color="auto" w:fill="DBF1F3" w:themeFill="accent4" w:themeFillTint="33"/>
            <w:vAlign w:val="center"/>
          </w:tcPr>
          <w:p w14:paraId="0F6E75A3" w14:textId="77777777" w:rsidR="00AB4B1D" w:rsidRPr="00F41962" w:rsidRDefault="00AB4B1D" w:rsidP="006052C6">
            <w:r w:rsidRPr="00F41962">
              <w:t>Frans/Engels</w:t>
            </w:r>
          </w:p>
        </w:tc>
        <w:tc>
          <w:tcPr>
            <w:tcW w:w="1639" w:type="dxa"/>
            <w:shd w:val="clear" w:color="auto" w:fill="auto"/>
          </w:tcPr>
          <w:p w14:paraId="1BA3B433" w14:textId="77777777" w:rsidR="00AB4B1D" w:rsidRPr="00F41962" w:rsidRDefault="00AB4B1D" w:rsidP="006052C6">
            <w:pPr>
              <w:jc w:val="center"/>
            </w:pPr>
          </w:p>
        </w:tc>
        <w:tc>
          <w:tcPr>
            <w:tcW w:w="2577" w:type="dxa"/>
            <w:shd w:val="clear" w:color="auto" w:fill="DBF1F3" w:themeFill="accent4" w:themeFillTint="33"/>
            <w:vAlign w:val="center"/>
          </w:tcPr>
          <w:p w14:paraId="7244D507" w14:textId="77777777" w:rsidR="00AB4B1D" w:rsidRPr="00F41962" w:rsidRDefault="00AB4B1D" w:rsidP="006052C6">
            <w:pPr>
              <w:jc w:val="center"/>
            </w:pPr>
            <w:r w:rsidRPr="00F41962">
              <w:t>2</w:t>
            </w:r>
          </w:p>
        </w:tc>
      </w:tr>
      <w:tr w:rsidR="007F4DDB" w:rsidRPr="00F41962" w14:paraId="4C722145" w14:textId="77777777" w:rsidTr="006052C6">
        <w:trPr>
          <w:trHeight w:val="401"/>
        </w:trPr>
        <w:tc>
          <w:tcPr>
            <w:tcW w:w="4531" w:type="dxa"/>
            <w:shd w:val="clear" w:color="auto" w:fill="DBF1F3" w:themeFill="accent4" w:themeFillTint="33"/>
            <w:vAlign w:val="center"/>
          </w:tcPr>
          <w:p w14:paraId="3E534E9B" w14:textId="6845EC81" w:rsidR="007F4DDB" w:rsidRPr="00F41962" w:rsidRDefault="007F4DDB" w:rsidP="006052C6">
            <w:r>
              <w:lastRenderedPageBreak/>
              <w:t>Duits</w:t>
            </w:r>
          </w:p>
        </w:tc>
        <w:tc>
          <w:tcPr>
            <w:tcW w:w="1639" w:type="dxa"/>
            <w:shd w:val="clear" w:color="auto" w:fill="auto"/>
          </w:tcPr>
          <w:p w14:paraId="1CFB65A8" w14:textId="77777777" w:rsidR="007F4DDB" w:rsidRPr="00F41962" w:rsidRDefault="007F4DDB" w:rsidP="006052C6">
            <w:pPr>
              <w:jc w:val="center"/>
            </w:pPr>
          </w:p>
        </w:tc>
        <w:tc>
          <w:tcPr>
            <w:tcW w:w="2577" w:type="dxa"/>
            <w:shd w:val="clear" w:color="auto" w:fill="DBF1F3" w:themeFill="accent4" w:themeFillTint="33"/>
            <w:vAlign w:val="center"/>
          </w:tcPr>
          <w:p w14:paraId="73778D3C" w14:textId="5D8EFD5C" w:rsidR="007F4DDB" w:rsidRPr="00F41962" w:rsidRDefault="007F4DDB" w:rsidP="006052C6">
            <w:pPr>
              <w:jc w:val="center"/>
            </w:pPr>
            <w:r>
              <w:t>1</w:t>
            </w:r>
          </w:p>
        </w:tc>
      </w:tr>
      <w:tr w:rsidR="00AB4B1D" w:rsidRPr="00F41962" w14:paraId="202DC86D" w14:textId="77777777" w:rsidTr="00B41B5D">
        <w:trPr>
          <w:trHeight w:val="274"/>
        </w:trPr>
        <w:tc>
          <w:tcPr>
            <w:tcW w:w="4531" w:type="dxa"/>
            <w:shd w:val="clear" w:color="auto" w:fill="DBF1F3" w:themeFill="accent4" w:themeFillTint="33"/>
            <w:vAlign w:val="center"/>
          </w:tcPr>
          <w:p w14:paraId="70708C8B" w14:textId="77777777" w:rsidR="00AB4B1D" w:rsidRDefault="00AB4B1D" w:rsidP="006052C6">
            <w:r w:rsidRPr="00F41962">
              <w:t>Keuze-uren</w:t>
            </w:r>
          </w:p>
          <w:p w14:paraId="76360E23" w14:textId="77777777" w:rsidR="00B41B5D" w:rsidRPr="00F41962" w:rsidRDefault="00B41B5D" w:rsidP="006052C6"/>
        </w:tc>
        <w:tc>
          <w:tcPr>
            <w:tcW w:w="1639" w:type="dxa"/>
            <w:shd w:val="clear" w:color="auto" w:fill="auto"/>
          </w:tcPr>
          <w:p w14:paraId="12C95359" w14:textId="77777777" w:rsidR="00AB4B1D" w:rsidRPr="00F41962" w:rsidRDefault="00AB4B1D" w:rsidP="006052C6">
            <w:pPr>
              <w:jc w:val="center"/>
            </w:pPr>
          </w:p>
        </w:tc>
        <w:tc>
          <w:tcPr>
            <w:tcW w:w="2577" w:type="dxa"/>
            <w:shd w:val="clear" w:color="auto" w:fill="DBF1F3" w:themeFill="accent4" w:themeFillTint="33"/>
            <w:vAlign w:val="center"/>
          </w:tcPr>
          <w:p w14:paraId="508F2FE8" w14:textId="77777777" w:rsidR="00AB4B1D" w:rsidRPr="00F41962" w:rsidRDefault="00AB4B1D" w:rsidP="006052C6">
            <w:pPr>
              <w:jc w:val="center"/>
            </w:pPr>
            <w:r w:rsidRPr="00F41962">
              <w:t>6</w:t>
            </w:r>
          </w:p>
        </w:tc>
      </w:tr>
    </w:tbl>
    <w:p w14:paraId="176EBBB7" w14:textId="77777777" w:rsidR="00AB4B1D" w:rsidRDefault="00AB4B1D" w:rsidP="00AB4B1D"/>
    <w:p w14:paraId="0E242537" w14:textId="77777777" w:rsidR="00AB4B1D" w:rsidRDefault="00AB4B1D" w:rsidP="00AB4B1D">
      <w:pPr>
        <w:pStyle w:val="Kop2"/>
        <w:numPr>
          <w:ilvl w:val="1"/>
          <w:numId w:val="1"/>
        </w:numPr>
        <w:ind w:left="992" w:hanging="992"/>
      </w:pPr>
      <w:r>
        <w:t>Scenario 1</w:t>
      </w:r>
    </w:p>
    <w:p w14:paraId="1BB45845" w14:textId="77777777" w:rsidR="00AB4B1D" w:rsidRDefault="00AB4B1D" w:rsidP="00AB4B1D">
      <w:r>
        <w:t>Suggesties</w:t>
      </w:r>
    </w:p>
    <w:p w14:paraId="59999DCA" w14:textId="58985EAA" w:rsidR="005A3E78" w:rsidRDefault="00AB4B1D" w:rsidP="00AB4B1D">
      <w:pPr>
        <w:pStyle w:val="Opsomming1"/>
      </w:pPr>
      <w:r>
        <w:t>Je clustert de onderdelen ‘</w:t>
      </w:r>
      <w:r w:rsidR="008775A1">
        <w:t>Magazijninrichting</w:t>
      </w:r>
      <w:r w:rsidR="005A3E78">
        <w:t>’</w:t>
      </w:r>
      <w:r w:rsidR="008775A1">
        <w:t xml:space="preserve"> en </w:t>
      </w:r>
      <w:r w:rsidR="005A3E78">
        <w:t>‘Magazijn-</w:t>
      </w:r>
      <w:r w:rsidR="0052745F">
        <w:t xml:space="preserve"> </w:t>
      </w:r>
      <w:r w:rsidR="005A3E78">
        <w:t>en voorraadbeheer</w:t>
      </w:r>
      <w:r>
        <w:t>’</w:t>
      </w:r>
      <w:r w:rsidR="005A3E78">
        <w:t>.</w:t>
      </w:r>
    </w:p>
    <w:p w14:paraId="4DE638FB" w14:textId="48A08262" w:rsidR="00AB4B1D" w:rsidRDefault="00AB4B1D" w:rsidP="00AB4B1D">
      <w:pPr>
        <w:pStyle w:val="Opsomming1"/>
      </w:pPr>
      <w:r>
        <w:t xml:space="preserve">De realisatie van LPD 3 t.e.m. 7 uit de rubriek ‘Professioneel handelen en samenwerken’ koppel je </w:t>
      </w:r>
      <w:r w:rsidR="007967BB">
        <w:t xml:space="preserve">aan </w:t>
      </w:r>
      <w:r>
        <w:t>werkplekleren.</w:t>
      </w:r>
    </w:p>
    <w:tbl>
      <w:tblPr>
        <w:tblStyle w:val="Tabelraster"/>
        <w:tblW w:w="9033" w:type="dxa"/>
        <w:tblLook w:val="04A0" w:firstRow="1" w:lastRow="0" w:firstColumn="1" w:lastColumn="0" w:noHBand="0" w:noVBand="1"/>
      </w:tblPr>
      <w:tblGrid>
        <w:gridCol w:w="2171"/>
        <w:gridCol w:w="3017"/>
        <w:gridCol w:w="2041"/>
        <w:gridCol w:w="1804"/>
      </w:tblGrid>
      <w:tr w:rsidR="00AB4B1D" w14:paraId="50E96DC7" w14:textId="77777777" w:rsidTr="006052C6">
        <w:trPr>
          <w:trHeight w:val="158"/>
        </w:trPr>
        <w:tc>
          <w:tcPr>
            <w:tcW w:w="5188" w:type="dxa"/>
            <w:gridSpan w:val="2"/>
          </w:tcPr>
          <w:p w14:paraId="1424C5CF" w14:textId="77777777" w:rsidR="00AB4B1D" w:rsidRDefault="00AB4B1D" w:rsidP="006052C6">
            <w:r>
              <w:t>Onderdelen</w:t>
            </w:r>
          </w:p>
        </w:tc>
        <w:tc>
          <w:tcPr>
            <w:tcW w:w="2041" w:type="dxa"/>
          </w:tcPr>
          <w:p w14:paraId="61C55AC2" w14:textId="18998972" w:rsidR="00AB4B1D" w:rsidRDefault="00AB4B1D" w:rsidP="006052C6">
            <w:pPr>
              <w:jc w:val="center"/>
            </w:pPr>
            <w:r>
              <w:t xml:space="preserve">Tabel </w:t>
            </w:r>
            <w:r w:rsidR="006E3F67">
              <w:t>19</w:t>
            </w:r>
            <w:r>
              <w:t>u</w:t>
            </w:r>
          </w:p>
        </w:tc>
        <w:tc>
          <w:tcPr>
            <w:tcW w:w="1804" w:type="dxa"/>
          </w:tcPr>
          <w:p w14:paraId="6B37A608" w14:textId="77777777" w:rsidR="00AB4B1D" w:rsidRDefault="00AB4B1D" w:rsidP="006052C6">
            <w:pPr>
              <w:jc w:val="center"/>
            </w:pPr>
            <w:r>
              <w:t>Tabel 28u</w:t>
            </w:r>
          </w:p>
        </w:tc>
      </w:tr>
      <w:tr w:rsidR="00AB4B1D" w14:paraId="489C3DA2" w14:textId="77777777" w:rsidTr="006052C6">
        <w:trPr>
          <w:trHeight w:val="280"/>
        </w:trPr>
        <w:tc>
          <w:tcPr>
            <w:tcW w:w="5188" w:type="dxa"/>
            <w:gridSpan w:val="2"/>
            <w:shd w:val="clear" w:color="auto" w:fill="E5F0DF" w:themeFill="accent6" w:themeFillTint="33"/>
          </w:tcPr>
          <w:p w14:paraId="26254249" w14:textId="77777777" w:rsidR="00AB4B1D" w:rsidRDefault="00AB4B1D" w:rsidP="006052C6">
            <w:pPr>
              <w:ind w:left="357" w:hanging="357"/>
            </w:pPr>
            <w:r>
              <w:t>Zinrijk en geïnspireerd</w:t>
            </w:r>
          </w:p>
        </w:tc>
        <w:tc>
          <w:tcPr>
            <w:tcW w:w="2041" w:type="dxa"/>
            <w:shd w:val="clear" w:color="auto" w:fill="E5F0DF" w:themeFill="accent6" w:themeFillTint="33"/>
            <w:vAlign w:val="center"/>
          </w:tcPr>
          <w:p w14:paraId="7E6CBFEF" w14:textId="77777777" w:rsidR="00AB4B1D" w:rsidRDefault="00AB4B1D" w:rsidP="006052C6">
            <w:pPr>
              <w:jc w:val="center"/>
            </w:pPr>
            <w:r>
              <w:t>1</w:t>
            </w:r>
          </w:p>
        </w:tc>
        <w:tc>
          <w:tcPr>
            <w:tcW w:w="1804" w:type="dxa"/>
            <w:vMerge w:val="restart"/>
            <w:vAlign w:val="center"/>
          </w:tcPr>
          <w:p w14:paraId="2D0C36BA" w14:textId="77777777" w:rsidR="00AB4B1D" w:rsidRDefault="00AB4B1D" w:rsidP="006052C6">
            <w:pPr>
              <w:jc w:val="center"/>
            </w:pPr>
          </w:p>
        </w:tc>
      </w:tr>
      <w:tr w:rsidR="00AB4B1D" w14:paraId="2472CC5D" w14:textId="77777777" w:rsidTr="006052C6">
        <w:trPr>
          <w:trHeight w:val="274"/>
        </w:trPr>
        <w:tc>
          <w:tcPr>
            <w:tcW w:w="5188" w:type="dxa"/>
            <w:gridSpan w:val="2"/>
            <w:shd w:val="clear" w:color="auto" w:fill="E5F0DF" w:themeFill="accent6" w:themeFillTint="33"/>
          </w:tcPr>
          <w:p w14:paraId="60A1837C" w14:textId="03D8DC78" w:rsidR="00AB4B1D" w:rsidRDefault="00981891" w:rsidP="00981891">
            <w:r>
              <w:t>De logistieke keten</w:t>
            </w:r>
          </w:p>
        </w:tc>
        <w:tc>
          <w:tcPr>
            <w:tcW w:w="2041" w:type="dxa"/>
            <w:shd w:val="clear" w:color="auto" w:fill="E5F0DF" w:themeFill="accent6" w:themeFillTint="33"/>
            <w:vAlign w:val="center"/>
          </w:tcPr>
          <w:p w14:paraId="2F3E1579" w14:textId="6579D1EC" w:rsidR="00AB4B1D" w:rsidRDefault="0051746D" w:rsidP="006052C6">
            <w:pPr>
              <w:jc w:val="center"/>
            </w:pPr>
            <w:r>
              <w:t>2</w:t>
            </w:r>
          </w:p>
        </w:tc>
        <w:tc>
          <w:tcPr>
            <w:tcW w:w="1804" w:type="dxa"/>
            <w:vMerge/>
            <w:shd w:val="clear" w:color="auto" w:fill="auto"/>
            <w:vAlign w:val="center"/>
          </w:tcPr>
          <w:p w14:paraId="7BCA8C3C" w14:textId="77777777" w:rsidR="00AB4B1D" w:rsidRPr="006D11A1" w:rsidRDefault="00AB4B1D" w:rsidP="006052C6">
            <w:pPr>
              <w:jc w:val="center"/>
            </w:pPr>
          </w:p>
        </w:tc>
      </w:tr>
      <w:tr w:rsidR="00AB4B1D" w14:paraId="041662EF" w14:textId="77777777" w:rsidTr="006052C6">
        <w:trPr>
          <w:trHeight w:val="274"/>
        </w:trPr>
        <w:tc>
          <w:tcPr>
            <w:tcW w:w="5188" w:type="dxa"/>
            <w:gridSpan w:val="2"/>
            <w:shd w:val="clear" w:color="auto" w:fill="E5F0DF" w:themeFill="accent6" w:themeFillTint="33"/>
          </w:tcPr>
          <w:p w14:paraId="6316DB48" w14:textId="354A7885" w:rsidR="00AB4B1D" w:rsidRDefault="002D27A1" w:rsidP="006052C6">
            <w:pPr>
              <w:ind w:left="24"/>
            </w:pPr>
            <w:r>
              <w:t>Magazijninrichting</w:t>
            </w:r>
          </w:p>
          <w:p w14:paraId="0AC0E297" w14:textId="306FE588" w:rsidR="00AB4B1D" w:rsidRDefault="002D27A1" w:rsidP="002D27A1">
            <w:pPr>
              <w:ind w:left="24"/>
            </w:pPr>
            <w:r>
              <w:t>Magazijn- en voorraadbeheer</w:t>
            </w:r>
          </w:p>
        </w:tc>
        <w:tc>
          <w:tcPr>
            <w:tcW w:w="2041" w:type="dxa"/>
            <w:shd w:val="clear" w:color="auto" w:fill="E5F0DF" w:themeFill="accent6" w:themeFillTint="33"/>
            <w:vAlign w:val="center"/>
          </w:tcPr>
          <w:p w14:paraId="24C17BD2" w14:textId="2DD06582" w:rsidR="00AB4B1D" w:rsidRDefault="007967BB" w:rsidP="006052C6">
            <w:pPr>
              <w:jc w:val="center"/>
            </w:pPr>
            <w:r>
              <w:t>2</w:t>
            </w:r>
          </w:p>
        </w:tc>
        <w:tc>
          <w:tcPr>
            <w:tcW w:w="1804" w:type="dxa"/>
            <w:vMerge/>
            <w:shd w:val="clear" w:color="auto" w:fill="auto"/>
            <w:vAlign w:val="center"/>
          </w:tcPr>
          <w:p w14:paraId="2DB7ED46" w14:textId="77777777" w:rsidR="00AB4B1D" w:rsidRPr="006D11A1" w:rsidRDefault="00AB4B1D" w:rsidP="006052C6">
            <w:pPr>
              <w:jc w:val="center"/>
            </w:pPr>
          </w:p>
        </w:tc>
      </w:tr>
      <w:tr w:rsidR="00741C6C" w14:paraId="094CDBA6" w14:textId="77777777" w:rsidTr="006148D0">
        <w:trPr>
          <w:trHeight w:val="1161"/>
        </w:trPr>
        <w:tc>
          <w:tcPr>
            <w:tcW w:w="2171" w:type="dxa"/>
            <w:shd w:val="clear" w:color="auto" w:fill="E5F0DF" w:themeFill="accent6" w:themeFillTint="33"/>
          </w:tcPr>
          <w:p w14:paraId="69DE2FC2" w14:textId="77777777" w:rsidR="00741C6C" w:rsidRDefault="00741C6C" w:rsidP="006052C6">
            <w:r>
              <w:t>Professioneel handelen en samenwerken</w:t>
            </w:r>
          </w:p>
          <w:p w14:paraId="0BDB0384" w14:textId="77777777" w:rsidR="00741C6C" w:rsidRDefault="00741C6C" w:rsidP="006052C6">
            <w:r>
              <w:t>(LPD 3-7)</w:t>
            </w:r>
          </w:p>
          <w:p w14:paraId="6C2290DA" w14:textId="77777777" w:rsidR="00741C6C" w:rsidRDefault="00741C6C" w:rsidP="006052C6">
            <w:pPr>
              <w:ind w:left="24"/>
            </w:pPr>
          </w:p>
        </w:tc>
        <w:tc>
          <w:tcPr>
            <w:tcW w:w="3017" w:type="dxa"/>
            <w:shd w:val="clear" w:color="auto" w:fill="E5F0DF" w:themeFill="accent6" w:themeFillTint="33"/>
          </w:tcPr>
          <w:p w14:paraId="051BFA5A" w14:textId="0F2B5153" w:rsidR="00741C6C" w:rsidRDefault="00AE06FB" w:rsidP="00741C6C">
            <w:pPr>
              <w:ind w:left="-15"/>
            </w:pPr>
            <w:r>
              <w:t>Werkplekleren/</w:t>
            </w:r>
            <w:r w:rsidR="00741C6C">
              <w:t>Stage</w:t>
            </w:r>
          </w:p>
        </w:tc>
        <w:tc>
          <w:tcPr>
            <w:tcW w:w="2041" w:type="dxa"/>
            <w:shd w:val="clear" w:color="auto" w:fill="E5F0DF" w:themeFill="accent6" w:themeFillTint="33"/>
            <w:vAlign w:val="center"/>
          </w:tcPr>
          <w:p w14:paraId="1D600B9D" w14:textId="195FCCF9" w:rsidR="00741C6C" w:rsidRDefault="00741C6C" w:rsidP="00741C6C">
            <w:pPr>
              <w:jc w:val="center"/>
            </w:pPr>
            <w:r>
              <w:t>14</w:t>
            </w:r>
          </w:p>
        </w:tc>
        <w:tc>
          <w:tcPr>
            <w:tcW w:w="1804" w:type="dxa"/>
            <w:vMerge/>
            <w:shd w:val="clear" w:color="auto" w:fill="auto"/>
            <w:vAlign w:val="center"/>
          </w:tcPr>
          <w:p w14:paraId="08AA535D" w14:textId="77777777" w:rsidR="00741C6C" w:rsidRPr="006D11A1" w:rsidRDefault="00741C6C" w:rsidP="006052C6">
            <w:pPr>
              <w:jc w:val="center"/>
            </w:pPr>
          </w:p>
        </w:tc>
      </w:tr>
      <w:tr w:rsidR="00AB4B1D" w14:paraId="0C507773" w14:textId="77777777" w:rsidTr="006052C6">
        <w:trPr>
          <w:trHeight w:val="384"/>
        </w:trPr>
        <w:tc>
          <w:tcPr>
            <w:tcW w:w="5188" w:type="dxa"/>
            <w:gridSpan w:val="2"/>
            <w:shd w:val="clear" w:color="auto" w:fill="DBF1F3" w:themeFill="accent4" w:themeFillTint="33"/>
            <w:vAlign w:val="center"/>
          </w:tcPr>
          <w:p w14:paraId="7C465C9F" w14:textId="77777777" w:rsidR="00AB4B1D" w:rsidRDefault="00AB4B1D" w:rsidP="006052C6">
            <w:r>
              <w:t>Frans/Engels</w:t>
            </w:r>
          </w:p>
        </w:tc>
        <w:tc>
          <w:tcPr>
            <w:tcW w:w="2041" w:type="dxa"/>
            <w:vMerge w:val="restart"/>
            <w:shd w:val="clear" w:color="auto" w:fill="auto"/>
          </w:tcPr>
          <w:p w14:paraId="325C2823" w14:textId="77777777" w:rsidR="00AB4B1D" w:rsidRDefault="00AB4B1D" w:rsidP="006052C6">
            <w:pPr>
              <w:jc w:val="center"/>
            </w:pPr>
          </w:p>
        </w:tc>
        <w:tc>
          <w:tcPr>
            <w:tcW w:w="1804" w:type="dxa"/>
            <w:shd w:val="clear" w:color="auto" w:fill="DBF1F3" w:themeFill="accent4" w:themeFillTint="33"/>
            <w:vAlign w:val="center"/>
          </w:tcPr>
          <w:p w14:paraId="147CA19B" w14:textId="77777777" w:rsidR="00AB4B1D" w:rsidRDefault="00AB4B1D" w:rsidP="006052C6">
            <w:pPr>
              <w:jc w:val="center"/>
            </w:pPr>
            <w:r>
              <w:t>2</w:t>
            </w:r>
          </w:p>
        </w:tc>
      </w:tr>
      <w:tr w:rsidR="00CE749D" w14:paraId="7E6350A9" w14:textId="77777777" w:rsidTr="006052C6">
        <w:trPr>
          <w:trHeight w:val="384"/>
        </w:trPr>
        <w:tc>
          <w:tcPr>
            <w:tcW w:w="5188" w:type="dxa"/>
            <w:gridSpan w:val="2"/>
            <w:shd w:val="clear" w:color="auto" w:fill="DBF1F3" w:themeFill="accent4" w:themeFillTint="33"/>
            <w:vAlign w:val="center"/>
          </w:tcPr>
          <w:p w14:paraId="085FBE0D" w14:textId="018E00BF" w:rsidR="00CE749D" w:rsidRDefault="00CE749D" w:rsidP="006052C6">
            <w:r>
              <w:t>Duits</w:t>
            </w:r>
          </w:p>
        </w:tc>
        <w:tc>
          <w:tcPr>
            <w:tcW w:w="2041" w:type="dxa"/>
            <w:vMerge/>
            <w:shd w:val="clear" w:color="auto" w:fill="auto"/>
          </w:tcPr>
          <w:p w14:paraId="5C0AA634" w14:textId="77777777" w:rsidR="00CE749D" w:rsidRDefault="00CE749D" w:rsidP="006052C6">
            <w:pPr>
              <w:jc w:val="center"/>
            </w:pPr>
          </w:p>
        </w:tc>
        <w:tc>
          <w:tcPr>
            <w:tcW w:w="1804" w:type="dxa"/>
            <w:shd w:val="clear" w:color="auto" w:fill="DBF1F3" w:themeFill="accent4" w:themeFillTint="33"/>
            <w:vAlign w:val="center"/>
          </w:tcPr>
          <w:p w14:paraId="1F96FC8C" w14:textId="3FBF48AC" w:rsidR="00CE749D" w:rsidRDefault="00CE749D" w:rsidP="006052C6">
            <w:pPr>
              <w:jc w:val="center"/>
            </w:pPr>
            <w:r>
              <w:t>1</w:t>
            </w:r>
          </w:p>
        </w:tc>
      </w:tr>
      <w:tr w:rsidR="00AB4B1D" w14:paraId="7EC08927" w14:textId="77777777" w:rsidTr="006052C6">
        <w:trPr>
          <w:trHeight w:val="384"/>
        </w:trPr>
        <w:tc>
          <w:tcPr>
            <w:tcW w:w="5188" w:type="dxa"/>
            <w:gridSpan w:val="2"/>
            <w:shd w:val="clear" w:color="auto" w:fill="DBF1F3" w:themeFill="accent4" w:themeFillTint="33"/>
            <w:vAlign w:val="center"/>
          </w:tcPr>
          <w:p w14:paraId="06033CD7" w14:textId="77777777" w:rsidR="00AB4B1D" w:rsidRDefault="00AB4B1D" w:rsidP="006052C6">
            <w:r>
              <w:t>Keuze-uren</w:t>
            </w:r>
          </w:p>
        </w:tc>
        <w:tc>
          <w:tcPr>
            <w:tcW w:w="2041" w:type="dxa"/>
            <w:vMerge/>
            <w:shd w:val="clear" w:color="auto" w:fill="auto"/>
          </w:tcPr>
          <w:p w14:paraId="4541B136" w14:textId="77777777" w:rsidR="00AB4B1D" w:rsidRDefault="00AB4B1D" w:rsidP="006052C6">
            <w:pPr>
              <w:jc w:val="center"/>
            </w:pPr>
          </w:p>
        </w:tc>
        <w:tc>
          <w:tcPr>
            <w:tcW w:w="1804" w:type="dxa"/>
            <w:shd w:val="clear" w:color="auto" w:fill="DBF1F3" w:themeFill="accent4" w:themeFillTint="33"/>
            <w:vAlign w:val="center"/>
          </w:tcPr>
          <w:p w14:paraId="04384BCC" w14:textId="34EEAEB4" w:rsidR="00AB4B1D" w:rsidRDefault="00BE4F77" w:rsidP="006052C6">
            <w:pPr>
              <w:jc w:val="center"/>
            </w:pPr>
            <w:r>
              <w:t>6</w:t>
            </w:r>
          </w:p>
        </w:tc>
      </w:tr>
    </w:tbl>
    <w:p w14:paraId="3B5A9847" w14:textId="77777777" w:rsidR="00AB4B1D" w:rsidRDefault="00AB4B1D" w:rsidP="00AB4B1D">
      <w:pPr>
        <w:pStyle w:val="Opsomming1"/>
        <w:numPr>
          <w:ilvl w:val="0"/>
          <w:numId w:val="0"/>
        </w:numPr>
      </w:pPr>
    </w:p>
    <w:p w14:paraId="1D90A00E" w14:textId="77777777" w:rsidR="00AB4B1D" w:rsidRDefault="00AB4B1D" w:rsidP="00AB4B1D">
      <w:pPr>
        <w:pStyle w:val="Kop2"/>
        <w:numPr>
          <w:ilvl w:val="1"/>
          <w:numId w:val="1"/>
        </w:numPr>
        <w:ind w:left="992" w:hanging="992"/>
      </w:pPr>
      <w:r>
        <w:t>Scenario 2</w:t>
      </w:r>
    </w:p>
    <w:p w14:paraId="5058FEC5" w14:textId="77777777" w:rsidR="00AB4B1D" w:rsidRDefault="00AB4B1D" w:rsidP="00AB4B1D">
      <w:r>
        <w:t>Suggesties</w:t>
      </w:r>
    </w:p>
    <w:p w14:paraId="1FE61DFB" w14:textId="6874777F" w:rsidR="000934AC" w:rsidRDefault="000934AC" w:rsidP="000934AC">
      <w:pPr>
        <w:pStyle w:val="Opsomming1"/>
      </w:pPr>
      <w:bookmarkStart w:id="2" w:name="_Hlk190693136"/>
      <w:r>
        <w:t>Je clustert de onderdelen ‘Magazijninrichting’ en ‘Magazijn-</w:t>
      </w:r>
      <w:r w:rsidR="0052745F">
        <w:t xml:space="preserve"> </w:t>
      </w:r>
      <w:r>
        <w:t>en voorraadbeheer’.</w:t>
      </w:r>
    </w:p>
    <w:p w14:paraId="0560F351" w14:textId="7D44B1CB" w:rsidR="00671DE3" w:rsidRDefault="00671DE3" w:rsidP="000934AC">
      <w:pPr>
        <w:pStyle w:val="Opsomming1"/>
      </w:pPr>
      <w:r>
        <w:t xml:space="preserve">Je kan </w:t>
      </w:r>
      <w:r w:rsidR="00744BC0">
        <w:t xml:space="preserve">het werken aan </w:t>
      </w:r>
      <w:r w:rsidR="00E44104">
        <w:t>LPD 3 ‘De leerlingen communiceren respectvol en werken constructief en fl</w:t>
      </w:r>
      <w:r w:rsidR="00B97EDC">
        <w:t>e</w:t>
      </w:r>
      <w:r w:rsidR="00E44104">
        <w:t xml:space="preserve">xibel in team’ koppelen aan de realisatie van </w:t>
      </w:r>
      <w:r w:rsidR="00926F9E">
        <w:t>het complementair leerplan Communicatie en interactie (</w:t>
      </w:r>
      <w:hyperlink r:id="rId13" w:history="1">
        <w:r w:rsidR="00926F9E" w:rsidRPr="007A6D1F">
          <w:rPr>
            <w:rStyle w:val="Hyperlink"/>
          </w:rPr>
          <w:t>VII-</w:t>
        </w:r>
        <w:proofErr w:type="spellStart"/>
        <w:r w:rsidR="00926F9E" w:rsidRPr="007A6D1F">
          <w:rPr>
            <w:rStyle w:val="Hyperlink"/>
          </w:rPr>
          <w:t>C</w:t>
        </w:r>
        <w:r w:rsidR="000F7416" w:rsidRPr="007A6D1F">
          <w:rPr>
            <w:rStyle w:val="Hyperlink"/>
          </w:rPr>
          <w:t>oIn</w:t>
        </w:r>
        <w:proofErr w:type="spellEnd"/>
      </w:hyperlink>
      <w:r w:rsidR="000F7416">
        <w:t>)</w:t>
      </w:r>
      <w:r w:rsidR="00B97EDC">
        <w:t>.</w:t>
      </w:r>
    </w:p>
    <w:p w14:paraId="24C7DA6E" w14:textId="401A61CF" w:rsidR="00AB4B1D" w:rsidRDefault="007A6D1F" w:rsidP="00AE7705">
      <w:pPr>
        <w:pStyle w:val="Opsomming1"/>
      </w:pPr>
      <w:r>
        <w:t>De realisatie van LPD 3 t.e.m. 7 uit de rubriek ‘Professioneel handelen en samenwerken’ koppel je aan werkplekleren.</w:t>
      </w:r>
    </w:p>
    <w:tbl>
      <w:tblPr>
        <w:tblStyle w:val="Tabelraster"/>
        <w:tblW w:w="9033" w:type="dxa"/>
        <w:tblLook w:val="04A0" w:firstRow="1" w:lastRow="0" w:firstColumn="1" w:lastColumn="0" w:noHBand="0" w:noVBand="1"/>
      </w:tblPr>
      <w:tblGrid>
        <w:gridCol w:w="2171"/>
        <w:gridCol w:w="3017"/>
        <w:gridCol w:w="2041"/>
        <w:gridCol w:w="1804"/>
      </w:tblGrid>
      <w:tr w:rsidR="004723FB" w14:paraId="5C343BB5" w14:textId="77777777" w:rsidTr="003459A5">
        <w:trPr>
          <w:trHeight w:val="158"/>
        </w:trPr>
        <w:tc>
          <w:tcPr>
            <w:tcW w:w="5188" w:type="dxa"/>
            <w:gridSpan w:val="2"/>
          </w:tcPr>
          <w:p w14:paraId="761968F1" w14:textId="77777777" w:rsidR="004723FB" w:rsidRDefault="004723FB" w:rsidP="003459A5">
            <w:bookmarkStart w:id="3" w:name="_Hlk190770114"/>
            <w:bookmarkEnd w:id="2"/>
            <w:r>
              <w:t>Onderdelen</w:t>
            </w:r>
          </w:p>
        </w:tc>
        <w:tc>
          <w:tcPr>
            <w:tcW w:w="2041" w:type="dxa"/>
          </w:tcPr>
          <w:p w14:paraId="47DBD711" w14:textId="7C0EDCC2" w:rsidR="004723FB" w:rsidRDefault="004723FB" w:rsidP="003459A5">
            <w:pPr>
              <w:jc w:val="center"/>
            </w:pPr>
            <w:r>
              <w:t xml:space="preserve">Tabel </w:t>
            </w:r>
            <w:r w:rsidR="006E3F67">
              <w:t>19</w:t>
            </w:r>
            <w:r>
              <w:t>u</w:t>
            </w:r>
            <w:r w:rsidR="00923743">
              <w:t xml:space="preserve"> + 1u</w:t>
            </w:r>
          </w:p>
        </w:tc>
        <w:tc>
          <w:tcPr>
            <w:tcW w:w="1804" w:type="dxa"/>
          </w:tcPr>
          <w:p w14:paraId="57D68835" w14:textId="77777777" w:rsidR="004723FB" w:rsidRDefault="004723FB" w:rsidP="003459A5">
            <w:pPr>
              <w:jc w:val="center"/>
            </w:pPr>
            <w:r>
              <w:t>Tabel 28u</w:t>
            </w:r>
          </w:p>
        </w:tc>
      </w:tr>
      <w:tr w:rsidR="004723FB" w14:paraId="10C16CBB" w14:textId="77777777" w:rsidTr="003459A5">
        <w:trPr>
          <w:trHeight w:val="280"/>
        </w:trPr>
        <w:tc>
          <w:tcPr>
            <w:tcW w:w="5188" w:type="dxa"/>
            <w:gridSpan w:val="2"/>
            <w:shd w:val="clear" w:color="auto" w:fill="E5F0DF" w:themeFill="accent6" w:themeFillTint="33"/>
          </w:tcPr>
          <w:p w14:paraId="5AE38284" w14:textId="77777777" w:rsidR="004723FB" w:rsidRDefault="004723FB" w:rsidP="003459A5">
            <w:pPr>
              <w:ind w:left="357" w:hanging="357"/>
            </w:pPr>
            <w:r>
              <w:t>Zinrijk en geïnspireerd</w:t>
            </w:r>
          </w:p>
        </w:tc>
        <w:tc>
          <w:tcPr>
            <w:tcW w:w="2041" w:type="dxa"/>
            <w:shd w:val="clear" w:color="auto" w:fill="E5F0DF" w:themeFill="accent6" w:themeFillTint="33"/>
            <w:vAlign w:val="center"/>
          </w:tcPr>
          <w:p w14:paraId="6512F424" w14:textId="77777777" w:rsidR="004723FB" w:rsidRDefault="004723FB" w:rsidP="003459A5">
            <w:pPr>
              <w:jc w:val="center"/>
            </w:pPr>
            <w:r>
              <w:t>1</w:t>
            </w:r>
          </w:p>
        </w:tc>
        <w:tc>
          <w:tcPr>
            <w:tcW w:w="1804" w:type="dxa"/>
            <w:vMerge w:val="restart"/>
            <w:vAlign w:val="center"/>
          </w:tcPr>
          <w:p w14:paraId="232D0264" w14:textId="77777777" w:rsidR="004723FB" w:rsidRDefault="004723FB" w:rsidP="003459A5">
            <w:pPr>
              <w:jc w:val="center"/>
            </w:pPr>
          </w:p>
        </w:tc>
      </w:tr>
      <w:tr w:rsidR="004723FB" w14:paraId="130E6145" w14:textId="77777777" w:rsidTr="003459A5">
        <w:trPr>
          <w:trHeight w:val="274"/>
        </w:trPr>
        <w:tc>
          <w:tcPr>
            <w:tcW w:w="5188" w:type="dxa"/>
            <w:gridSpan w:val="2"/>
            <w:shd w:val="clear" w:color="auto" w:fill="E5F0DF" w:themeFill="accent6" w:themeFillTint="33"/>
          </w:tcPr>
          <w:p w14:paraId="6774F076" w14:textId="77777777" w:rsidR="004723FB" w:rsidRDefault="004723FB" w:rsidP="003459A5">
            <w:r>
              <w:t>De logistieke keten</w:t>
            </w:r>
          </w:p>
        </w:tc>
        <w:tc>
          <w:tcPr>
            <w:tcW w:w="2041" w:type="dxa"/>
            <w:shd w:val="clear" w:color="auto" w:fill="E5F0DF" w:themeFill="accent6" w:themeFillTint="33"/>
            <w:vAlign w:val="center"/>
          </w:tcPr>
          <w:p w14:paraId="0C39D75B" w14:textId="77777777" w:rsidR="004723FB" w:rsidRDefault="004723FB" w:rsidP="003459A5">
            <w:pPr>
              <w:jc w:val="center"/>
            </w:pPr>
            <w:r>
              <w:t>2</w:t>
            </w:r>
          </w:p>
        </w:tc>
        <w:tc>
          <w:tcPr>
            <w:tcW w:w="1804" w:type="dxa"/>
            <w:vMerge/>
            <w:shd w:val="clear" w:color="auto" w:fill="auto"/>
            <w:vAlign w:val="center"/>
          </w:tcPr>
          <w:p w14:paraId="22077489" w14:textId="77777777" w:rsidR="004723FB" w:rsidRPr="006D11A1" w:rsidRDefault="004723FB" w:rsidP="003459A5">
            <w:pPr>
              <w:jc w:val="center"/>
            </w:pPr>
          </w:p>
        </w:tc>
      </w:tr>
      <w:tr w:rsidR="004723FB" w14:paraId="6E3774CD" w14:textId="77777777" w:rsidTr="003459A5">
        <w:trPr>
          <w:trHeight w:val="274"/>
        </w:trPr>
        <w:tc>
          <w:tcPr>
            <w:tcW w:w="5188" w:type="dxa"/>
            <w:gridSpan w:val="2"/>
            <w:shd w:val="clear" w:color="auto" w:fill="E5F0DF" w:themeFill="accent6" w:themeFillTint="33"/>
          </w:tcPr>
          <w:p w14:paraId="29B66212" w14:textId="77777777" w:rsidR="004723FB" w:rsidRDefault="004723FB" w:rsidP="003459A5">
            <w:pPr>
              <w:ind w:left="24"/>
            </w:pPr>
            <w:r>
              <w:t>Magazijninrichting</w:t>
            </w:r>
          </w:p>
          <w:p w14:paraId="54DD0363" w14:textId="77777777" w:rsidR="004723FB" w:rsidRDefault="004723FB" w:rsidP="003459A5">
            <w:pPr>
              <w:ind w:left="24"/>
            </w:pPr>
            <w:r>
              <w:t>Magazijn- en voorraadbeheer</w:t>
            </w:r>
          </w:p>
        </w:tc>
        <w:tc>
          <w:tcPr>
            <w:tcW w:w="2041" w:type="dxa"/>
            <w:shd w:val="clear" w:color="auto" w:fill="E5F0DF" w:themeFill="accent6" w:themeFillTint="33"/>
            <w:vAlign w:val="center"/>
          </w:tcPr>
          <w:p w14:paraId="3DD7C54E" w14:textId="77777777" w:rsidR="004723FB" w:rsidRDefault="004723FB" w:rsidP="003459A5">
            <w:pPr>
              <w:jc w:val="center"/>
            </w:pPr>
            <w:r>
              <w:t>2</w:t>
            </w:r>
          </w:p>
        </w:tc>
        <w:tc>
          <w:tcPr>
            <w:tcW w:w="1804" w:type="dxa"/>
            <w:vMerge/>
            <w:shd w:val="clear" w:color="auto" w:fill="auto"/>
            <w:vAlign w:val="center"/>
          </w:tcPr>
          <w:p w14:paraId="19B92119" w14:textId="77777777" w:rsidR="004723FB" w:rsidRPr="006D11A1" w:rsidRDefault="004723FB" w:rsidP="003459A5">
            <w:pPr>
              <w:jc w:val="center"/>
            </w:pPr>
          </w:p>
        </w:tc>
      </w:tr>
      <w:tr w:rsidR="004723FB" w14:paraId="5AD3CF6C" w14:textId="77777777" w:rsidTr="003459A5">
        <w:trPr>
          <w:trHeight w:val="274"/>
        </w:trPr>
        <w:tc>
          <w:tcPr>
            <w:tcW w:w="5188" w:type="dxa"/>
            <w:gridSpan w:val="2"/>
            <w:shd w:val="clear" w:color="auto" w:fill="E5F0DF" w:themeFill="accent6" w:themeFillTint="33"/>
          </w:tcPr>
          <w:p w14:paraId="6088C991" w14:textId="644A4483" w:rsidR="004723FB" w:rsidRDefault="004723FB" w:rsidP="003459A5">
            <w:pPr>
              <w:ind w:left="24"/>
            </w:pPr>
            <w:r>
              <w:t>Communicatie en interactie</w:t>
            </w:r>
            <w:r w:rsidR="00B97EDC">
              <w:t xml:space="preserve"> – LPD 3</w:t>
            </w:r>
          </w:p>
        </w:tc>
        <w:tc>
          <w:tcPr>
            <w:tcW w:w="2041" w:type="dxa"/>
            <w:shd w:val="clear" w:color="auto" w:fill="E5F0DF" w:themeFill="accent6" w:themeFillTint="33"/>
            <w:vAlign w:val="center"/>
          </w:tcPr>
          <w:p w14:paraId="7AA9AB7F" w14:textId="77777777" w:rsidR="004723FB" w:rsidRDefault="004723FB" w:rsidP="003459A5">
            <w:pPr>
              <w:jc w:val="center"/>
            </w:pPr>
            <w:r>
              <w:t>1</w:t>
            </w:r>
          </w:p>
        </w:tc>
        <w:tc>
          <w:tcPr>
            <w:tcW w:w="1804" w:type="dxa"/>
            <w:vMerge/>
            <w:shd w:val="clear" w:color="auto" w:fill="auto"/>
            <w:vAlign w:val="center"/>
          </w:tcPr>
          <w:p w14:paraId="5A250F96" w14:textId="77777777" w:rsidR="004723FB" w:rsidRPr="006D11A1" w:rsidRDefault="004723FB" w:rsidP="003459A5">
            <w:pPr>
              <w:jc w:val="center"/>
            </w:pPr>
          </w:p>
        </w:tc>
      </w:tr>
      <w:tr w:rsidR="004723FB" w14:paraId="19EFB614" w14:textId="77777777" w:rsidTr="003459A5">
        <w:trPr>
          <w:trHeight w:val="1161"/>
        </w:trPr>
        <w:tc>
          <w:tcPr>
            <w:tcW w:w="2171" w:type="dxa"/>
            <w:shd w:val="clear" w:color="auto" w:fill="E5F0DF" w:themeFill="accent6" w:themeFillTint="33"/>
          </w:tcPr>
          <w:p w14:paraId="0AC94B96" w14:textId="77777777" w:rsidR="004723FB" w:rsidRDefault="004723FB" w:rsidP="003459A5">
            <w:r>
              <w:t>Professioneel handelen en samenwerken</w:t>
            </w:r>
          </w:p>
          <w:p w14:paraId="67657BCD" w14:textId="77777777" w:rsidR="004723FB" w:rsidRDefault="004723FB" w:rsidP="003459A5">
            <w:r>
              <w:t>(LPD 3-7)</w:t>
            </w:r>
          </w:p>
          <w:p w14:paraId="3B4B5E29" w14:textId="77777777" w:rsidR="004723FB" w:rsidRDefault="004723FB" w:rsidP="003459A5">
            <w:pPr>
              <w:ind w:left="24"/>
            </w:pPr>
          </w:p>
        </w:tc>
        <w:tc>
          <w:tcPr>
            <w:tcW w:w="3017" w:type="dxa"/>
            <w:shd w:val="clear" w:color="auto" w:fill="E5F0DF" w:themeFill="accent6" w:themeFillTint="33"/>
          </w:tcPr>
          <w:p w14:paraId="556819F1" w14:textId="77777777" w:rsidR="004723FB" w:rsidRDefault="004723FB" w:rsidP="003459A5">
            <w:pPr>
              <w:ind w:left="-15"/>
            </w:pPr>
            <w:r>
              <w:t>Werkplekleren/Stage</w:t>
            </w:r>
          </w:p>
        </w:tc>
        <w:tc>
          <w:tcPr>
            <w:tcW w:w="2041" w:type="dxa"/>
            <w:shd w:val="clear" w:color="auto" w:fill="E5F0DF" w:themeFill="accent6" w:themeFillTint="33"/>
            <w:vAlign w:val="center"/>
          </w:tcPr>
          <w:p w14:paraId="15B82498" w14:textId="77777777" w:rsidR="004723FB" w:rsidRDefault="004723FB" w:rsidP="003459A5">
            <w:pPr>
              <w:jc w:val="center"/>
            </w:pPr>
            <w:r>
              <w:t>14</w:t>
            </w:r>
          </w:p>
        </w:tc>
        <w:tc>
          <w:tcPr>
            <w:tcW w:w="1804" w:type="dxa"/>
            <w:vMerge/>
            <w:shd w:val="clear" w:color="auto" w:fill="auto"/>
            <w:vAlign w:val="center"/>
          </w:tcPr>
          <w:p w14:paraId="5460A03A" w14:textId="77777777" w:rsidR="004723FB" w:rsidRPr="006D11A1" w:rsidRDefault="004723FB" w:rsidP="003459A5">
            <w:pPr>
              <w:jc w:val="center"/>
            </w:pPr>
          </w:p>
        </w:tc>
      </w:tr>
      <w:tr w:rsidR="004723FB" w14:paraId="3FFFEFE7" w14:textId="77777777" w:rsidTr="003459A5">
        <w:trPr>
          <w:trHeight w:val="384"/>
        </w:trPr>
        <w:tc>
          <w:tcPr>
            <w:tcW w:w="5188" w:type="dxa"/>
            <w:gridSpan w:val="2"/>
            <w:shd w:val="clear" w:color="auto" w:fill="DBF1F3" w:themeFill="accent4" w:themeFillTint="33"/>
            <w:vAlign w:val="center"/>
          </w:tcPr>
          <w:p w14:paraId="1C28CB0D" w14:textId="77777777" w:rsidR="004723FB" w:rsidRDefault="004723FB" w:rsidP="003459A5">
            <w:r>
              <w:t>Frans/Engels</w:t>
            </w:r>
          </w:p>
        </w:tc>
        <w:tc>
          <w:tcPr>
            <w:tcW w:w="2041" w:type="dxa"/>
            <w:vMerge w:val="restart"/>
            <w:shd w:val="clear" w:color="auto" w:fill="auto"/>
          </w:tcPr>
          <w:p w14:paraId="64026486" w14:textId="77777777" w:rsidR="004723FB" w:rsidRDefault="004723FB" w:rsidP="003459A5">
            <w:pPr>
              <w:jc w:val="center"/>
            </w:pPr>
          </w:p>
        </w:tc>
        <w:tc>
          <w:tcPr>
            <w:tcW w:w="1804" w:type="dxa"/>
            <w:shd w:val="clear" w:color="auto" w:fill="DBF1F3" w:themeFill="accent4" w:themeFillTint="33"/>
            <w:vAlign w:val="center"/>
          </w:tcPr>
          <w:p w14:paraId="4AD7485D" w14:textId="77777777" w:rsidR="004723FB" w:rsidRDefault="004723FB" w:rsidP="003459A5">
            <w:pPr>
              <w:jc w:val="center"/>
            </w:pPr>
            <w:r>
              <w:t>2</w:t>
            </w:r>
          </w:p>
        </w:tc>
      </w:tr>
      <w:tr w:rsidR="004723FB" w14:paraId="460C98D6" w14:textId="77777777" w:rsidTr="003459A5">
        <w:trPr>
          <w:trHeight w:val="384"/>
        </w:trPr>
        <w:tc>
          <w:tcPr>
            <w:tcW w:w="5188" w:type="dxa"/>
            <w:gridSpan w:val="2"/>
            <w:shd w:val="clear" w:color="auto" w:fill="DBF1F3" w:themeFill="accent4" w:themeFillTint="33"/>
            <w:vAlign w:val="center"/>
          </w:tcPr>
          <w:p w14:paraId="58A33BC5" w14:textId="77777777" w:rsidR="004723FB" w:rsidRDefault="004723FB" w:rsidP="003459A5">
            <w:r>
              <w:t>Duits</w:t>
            </w:r>
          </w:p>
        </w:tc>
        <w:tc>
          <w:tcPr>
            <w:tcW w:w="2041" w:type="dxa"/>
            <w:vMerge/>
            <w:shd w:val="clear" w:color="auto" w:fill="auto"/>
          </w:tcPr>
          <w:p w14:paraId="0938E004" w14:textId="77777777" w:rsidR="004723FB" w:rsidRDefault="004723FB" w:rsidP="003459A5">
            <w:pPr>
              <w:jc w:val="center"/>
            </w:pPr>
          </w:p>
        </w:tc>
        <w:tc>
          <w:tcPr>
            <w:tcW w:w="1804" w:type="dxa"/>
            <w:shd w:val="clear" w:color="auto" w:fill="DBF1F3" w:themeFill="accent4" w:themeFillTint="33"/>
            <w:vAlign w:val="center"/>
          </w:tcPr>
          <w:p w14:paraId="65F6BF0F" w14:textId="77777777" w:rsidR="004723FB" w:rsidRDefault="004723FB" w:rsidP="003459A5">
            <w:pPr>
              <w:jc w:val="center"/>
            </w:pPr>
            <w:r>
              <w:t>1</w:t>
            </w:r>
          </w:p>
        </w:tc>
      </w:tr>
      <w:tr w:rsidR="004723FB" w14:paraId="522DD471" w14:textId="77777777" w:rsidTr="003459A5">
        <w:trPr>
          <w:trHeight w:val="384"/>
        </w:trPr>
        <w:tc>
          <w:tcPr>
            <w:tcW w:w="5188" w:type="dxa"/>
            <w:gridSpan w:val="2"/>
            <w:shd w:val="clear" w:color="auto" w:fill="DBF1F3" w:themeFill="accent4" w:themeFillTint="33"/>
            <w:vAlign w:val="center"/>
          </w:tcPr>
          <w:p w14:paraId="6C502347" w14:textId="77777777" w:rsidR="004723FB" w:rsidRDefault="004723FB" w:rsidP="003459A5">
            <w:r>
              <w:t>Keuze-uren</w:t>
            </w:r>
          </w:p>
        </w:tc>
        <w:tc>
          <w:tcPr>
            <w:tcW w:w="2041" w:type="dxa"/>
            <w:vMerge/>
            <w:shd w:val="clear" w:color="auto" w:fill="auto"/>
          </w:tcPr>
          <w:p w14:paraId="59665D51" w14:textId="77777777" w:rsidR="004723FB" w:rsidRDefault="004723FB" w:rsidP="003459A5">
            <w:pPr>
              <w:jc w:val="center"/>
            </w:pPr>
          </w:p>
        </w:tc>
        <w:tc>
          <w:tcPr>
            <w:tcW w:w="1804" w:type="dxa"/>
            <w:shd w:val="clear" w:color="auto" w:fill="DBF1F3" w:themeFill="accent4" w:themeFillTint="33"/>
            <w:vAlign w:val="center"/>
          </w:tcPr>
          <w:p w14:paraId="4716D673" w14:textId="77777777" w:rsidR="004723FB" w:rsidRDefault="004723FB" w:rsidP="003459A5">
            <w:pPr>
              <w:jc w:val="center"/>
            </w:pPr>
            <w:r>
              <w:t>5</w:t>
            </w:r>
          </w:p>
        </w:tc>
      </w:tr>
      <w:bookmarkEnd w:id="3"/>
    </w:tbl>
    <w:p w14:paraId="6BDF71B0" w14:textId="77777777" w:rsidR="004723FB" w:rsidRDefault="004723FB" w:rsidP="000934AC">
      <w:pPr>
        <w:pStyle w:val="Opsomming1"/>
        <w:numPr>
          <w:ilvl w:val="0"/>
          <w:numId w:val="0"/>
        </w:numPr>
      </w:pPr>
    </w:p>
    <w:p w14:paraId="49D73781" w14:textId="77777777" w:rsidR="00FF5A99" w:rsidRDefault="00FF5A99" w:rsidP="004723FB">
      <w:pPr>
        <w:pStyle w:val="Opsomming1"/>
        <w:numPr>
          <w:ilvl w:val="0"/>
          <w:numId w:val="0"/>
        </w:numPr>
      </w:pPr>
    </w:p>
    <w:p w14:paraId="637C5478" w14:textId="77777777" w:rsidR="00AB4B1D" w:rsidRDefault="00AB4B1D" w:rsidP="00AB4B1D">
      <w:pPr>
        <w:pStyle w:val="Kop2"/>
        <w:numPr>
          <w:ilvl w:val="0"/>
          <w:numId w:val="0"/>
        </w:numPr>
      </w:pPr>
    </w:p>
    <w:p w14:paraId="33C16E44" w14:textId="77777777" w:rsidR="00AB4B1D" w:rsidRDefault="00AB4B1D" w:rsidP="00AB4B1D">
      <w:pPr>
        <w:pStyle w:val="Kop2"/>
        <w:numPr>
          <w:ilvl w:val="1"/>
          <w:numId w:val="1"/>
        </w:numPr>
        <w:ind w:left="992" w:hanging="992"/>
      </w:pPr>
      <w:r>
        <w:t>Scenario 3</w:t>
      </w:r>
    </w:p>
    <w:p w14:paraId="1EAFE50C" w14:textId="77777777" w:rsidR="00AB4B1D" w:rsidRDefault="00AB4B1D" w:rsidP="00AB4B1D">
      <w:r>
        <w:t>Suggesties</w:t>
      </w:r>
    </w:p>
    <w:p w14:paraId="4C91FCCC" w14:textId="77777777" w:rsidR="00D9327B" w:rsidRDefault="0059278C" w:rsidP="00D9327B">
      <w:pPr>
        <w:pStyle w:val="Opsomming1"/>
      </w:pPr>
      <w:r>
        <w:t>Je clustert de onderdelen ‘Magazijninrichting’ en ‘</w:t>
      </w:r>
      <w:proofErr w:type="spellStart"/>
      <w:r>
        <w:t>Magazijn-en</w:t>
      </w:r>
      <w:proofErr w:type="spellEnd"/>
      <w:r>
        <w:t xml:space="preserve"> voorraadbeheer’.</w:t>
      </w:r>
    </w:p>
    <w:p w14:paraId="05743860" w14:textId="62609546" w:rsidR="0059278C" w:rsidRDefault="0059278C" w:rsidP="00D9327B">
      <w:pPr>
        <w:pStyle w:val="Opsomming1"/>
      </w:pPr>
      <w:r>
        <w:t xml:space="preserve">Je kan </w:t>
      </w:r>
      <w:r w:rsidR="00002D40">
        <w:t xml:space="preserve">de realisatie </w:t>
      </w:r>
      <w:r w:rsidR="0052745F">
        <w:t>van LPD</w:t>
      </w:r>
      <w:r w:rsidR="00002D40">
        <w:t xml:space="preserve"> </w:t>
      </w:r>
      <w:r w:rsidR="00DF46DE">
        <w:t xml:space="preserve">9 ‘De leerlingen </w:t>
      </w:r>
      <w:r w:rsidR="00DD3442">
        <w:t xml:space="preserve">bouwen de eigen deskundigheid op’ </w:t>
      </w:r>
      <w:r>
        <w:t xml:space="preserve">koppelen aan de realisatie van het complementair leerplan </w:t>
      </w:r>
      <w:r w:rsidR="00DD3442">
        <w:t>Maatschappelijke oriëntatie (</w:t>
      </w:r>
      <w:hyperlink r:id="rId14" w:history="1">
        <w:r w:rsidR="00DD3442" w:rsidRPr="00373869">
          <w:rPr>
            <w:rStyle w:val="Hyperlink"/>
          </w:rPr>
          <w:t>VII-</w:t>
        </w:r>
        <w:proofErr w:type="spellStart"/>
        <w:r w:rsidR="00D10FF0" w:rsidRPr="00373869">
          <w:rPr>
            <w:rStyle w:val="Hyperlink"/>
          </w:rPr>
          <w:t>MaOr</w:t>
        </w:r>
        <w:proofErr w:type="spellEnd"/>
      </w:hyperlink>
      <w:r w:rsidR="00D10FF0">
        <w:t>)</w:t>
      </w:r>
    </w:p>
    <w:p w14:paraId="3DF45098" w14:textId="3B69796D" w:rsidR="0059278C" w:rsidRDefault="0059278C" w:rsidP="0059278C">
      <w:pPr>
        <w:pStyle w:val="Opsomming1"/>
      </w:pPr>
      <w:r>
        <w:t>De realisatie van LPD 3 t.e.m. 7 uit de rubriek ‘Professioneel handelen en samenwerken’ koppel je aan werkplekleren.</w:t>
      </w:r>
    </w:p>
    <w:tbl>
      <w:tblPr>
        <w:tblStyle w:val="Tabelraster"/>
        <w:tblW w:w="9033" w:type="dxa"/>
        <w:tblLook w:val="04A0" w:firstRow="1" w:lastRow="0" w:firstColumn="1" w:lastColumn="0" w:noHBand="0" w:noVBand="1"/>
      </w:tblPr>
      <w:tblGrid>
        <w:gridCol w:w="2171"/>
        <w:gridCol w:w="3017"/>
        <w:gridCol w:w="2041"/>
        <w:gridCol w:w="1804"/>
      </w:tblGrid>
      <w:tr w:rsidR="00D10FF0" w14:paraId="41A359B8" w14:textId="77777777" w:rsidTr="003459A5">
        <w:trPr>
          <w:trHeight w:val="158"/>
        </w:trPr>
        <w:tc>
          <w:tcPr>
            <w:tcW w:w="5188" w:type="dxa"/>
            <w:gridSpan w:val="2"/>
          </w:tcPr>
          <w:p w14:paraId="0FF27761" w14:textId="77777777" w:rsidR="00D10FF0" w:rsidRDefault="00D10FF0" w:rsidP="003459A5">
            <w:r>
              <w:t>Onderdelen</w:t>
            </w:r>
          </w:p>
        </w:tc>
        <w:tc>
          <w:tcPr>
            <w:tcW w:w="2041" w:type="dxa"/>
          </w:tcPr>
          <w:p w14:paraId="63DA8340" w14:textId="77777777" w:rsidR="00D10FF0" w:rsidRDefault="00D10FF0" w:rsidP="003459A5">
            <w:pPr>
              <w:jc w:val="center"/>
            </w:pPr>
            <w:r>
              <w:t>Tabel 19u + 1u</w:t>
            </w:r>
          </w:p>
        </w:tc>
        <w:tc>
          <w:tcPr>
            <w:tcW w:w="1804" w:type="dxa"/>
          </w:tcPr>
          <w:p w14:paraId="50EA253C" w14:textId="77777777" w:rsidR="00D10FF0" w:rsidRDefault="00D10FF0" w:rsidP="003459A5">
            <w:pPr>
              <w:jc w:val="center"/>
            </w:pPr>
            <w:r>
              <w:t>Tabel 28u</w:t>
            </w:r>
          </w:p>
        </w:tc>
      </w:tr>
      <w:tr w:rsidR="00D10FF0" w14:paraId="7DFC00E7" w14:textId="77777777" w:rsidTr="003459A5">
        <w:trPr>
          <w:trHeight w:val="280"/>
        </w:trPr>
        <w:tc>
          <w:tcPr>
            <w:tcW w:w="5188" w:type="dxa"/>
            <w:gridSpan w:val="2"/>
            <w:shd w:val="clear" w:color="auto" w:fill="E5F0DF" w:themeFill="accent6" w:themeFillTint="33"/>
          </w:tcPr>
          <w:p w14:paraId="32B5C967" w14:textId="77777777" w:rsidR="00D10FF0" w:rsidRDefault="00D10FF0" w:rsidP="003459A5">
            <w:pPr>
              <w:ind w:left="357" w:hanging="357"/>
            </w:pPr>
            <w:r>
              <w:t>Zinrijk en geïnspireerd</w:t>
            </w:r>
          </w:p>
        </w:tc>
        <w:tc>
          <w:tcPr>
            <w:tcW w:w="2041" w:type="dxa"/>
            <w:shd w:val="clear" w:color="auto" w:fill="E5F0DF" w:themeFill="accent6" w:themeFillTint="33"/>
            <w:vAlign w:val="center"/>
          </w:tcPr>
          <w:p w14:paraId="02FC3AEE" w14:textId="77777777" w:rsidR="00D10FF0" w:rsidRDefault="00D10FF0" w:rsidP="003459A5">
            <w:pPr>
              <w:jc w:val="center"/>
            </w:pPr>
            <w:r>
              <w:t>1</w:t>
            </w:r>
          </w:p>
        </w:tc>
        <w:tc>
          <w:tcPr>
            <w:tcW w:w="1804" w:type="dxa"/>
            <w:vMerge w:val="restart"/>
            <w:vAlign w:val="center"/>
          </w:tcPr>
          <w:p w14:paraId="216D6D04" w14:textId="77777777" w:rsidR="00D10FF0" w:rsidRDefault="00D10FF0" w:rsidP="003459A5">
            <w:pPr>
              <w:jc w:val="center"/>
            </w:pPr>
          </w:p>
        </w:tc>
      </w:tr>
      <w:tr w:rsidR="00D10FF0" w14:paraId="0E373CFD" w14:textId="77777777" w:rsidTr="003459A5">
        <w:trPr>
          <w:trHeight w:val="274"/>
        </w:trPr>
        <w:tc>
          <w:tcPr>
            <w:tcW w:w="5188" w:type="dxa"/>
            <w:gridSpan w:val="2"/>
            <w:shd w:val="clear" w:color="auto" w:fill="E5F0DF" w:themeFill="accent6" w:themeFillTint="33"/>
          </w:tcPr>
          <w:p w14:paraId="47BB9594" w14:textId="77777777" w:rsidR="00D10FF0" w:rsidRDefault="00D10FF0" w:rsidP="003459A5">
            <w:r>
              <w:t>De logistieke keten</w:t>
            </w:r>
          </w:p>
        </w:tc>
        <w:tc>
          <w:tcPr>
            <w:tcW w:w="2041" w:type="dxa"/>
            <w:shd w:val="clear" w:color="auto" w:fill="E5F0DF" w:themeFill="accent6" w:themeFillTint="33"/>
            <w:vAlign w:val="center"/>
          </w:tcPr>
          <w:p w14:paraId="02662BC1" w14:textId="77777777" w:rsidR="00D10FF0" w:rsidRDefault="00D10FF0" w:rsidP="003459A5">
            <w:pPr>
              <w:jc w:val="center"/>
            </w:pPr>
            <w:r>
              <w:t>2</w:t>
            </w:r>
          </w:p>
        </w:tc>
        <w:tc>
          <w:tcPr>
            <w:tcW w:w="1804" w:type="dxa"/>
            <w:vMerge/>
            <w:shd w:val="clear" w:color="auto" w:fill="auto"/>
            <w:vAlign w:val="center"/>
          </w:tcPr>
          <w:p w14:paraId="24A94E8D" w14:textId="77777777" w:rsidR="00D10FF0" w:rsidRPr="006D11A1" w:rsidRDefault="00D10FF0" w:rsidP="003459A5">
            <w:pPr>
              <w:jc w:val="center"/>
            </w:pPr>
          </w:p>
        </w:tc>
      </w:tr>
      <w:tr w:rsidR="00D10FF0" w14:paraId="76CDFC2B" w14:textId="77777777" w:rsidTr="003459A5">
        <w:trPr>
          <w:trHeight w:val="274"/>
        </w:trPr>
        <w:tc>
          <w:tcPr>
            <w:tcW w:w="5188" w:type="dxa"/>
            <w:gridSpan w:val="2"/>
            <w:shd w:val="clear" w:color="auto" w:fill="E5F0DF" w:themeFill="accent6" w:themeFillTint="33"/>
          </w:tcPr>
          <w:p w14:paraId="782B5E25" w14:textId="77777777" w:rsidR="00D10FF0" w:rsidRDefault="00D10FF0" w:rsidP="003459A5">
            <w:pPr>
              <w:ind w:left="24"/>
            </w:pPr>
            <w:r>
              <w:t>Magazijninrichting</w:t>
            </w:r>
          </w:p>
          <w:p w14:paraId="32C7A009" w14:textId="77777777" w:rsidR="00D10FF0" w:rsidRDefault="00D10FF0" w:rsidP="003459A5">
            <w:pPr>
              <w:ind w:left="24"/>
            </w:pPr>
            <w:r>
              <w:t>Magazijn- en voorraadbeheer</w:t>
            </w:r>
          </w:p>
        </w:tc>
        <w:tc>
          <w:tcPr>
            <w:tcW w:w="2041" w:type="dxa"/>
            <w:shd w:val="clear" w:color="auto" w:fill="E5F0DF" w:themeFill="accent6" w:themeFillTint="33"/>
            <w:vAlign w:val="center"/>
          </w:tcPr>
          <w:p w14:paraId="2F535702" w14:textId="77777777" w:rsidR="00D10FF0" w:rsidRDefault="00D10FF0" w:rsidP="003459A5">
            <w:pPr>
              <w:jc w:val="center"/>
            </w:pPr>
            <w:r>
              <w:t>2</w:t>
            </w:r>
          </w:p>
        </w:tc>
        <w:tc>
          <w:tcPr>
            <w:tcW w:w="1804" w:type="dxa"/>
            <w:vMerge/>
            <w:shd w:val="clear" w:color="auto" w:fill="auto"/>
            <w:vAlign w:val="center"/>
          </w:tcPr>
          <w:p w14:paraId="2B3DA41F" w14:textId="77777777" w:rsidR="00D10FF0" w:rsidRPr="006D11A1" w:rsidRDefault="00D10FF0" w:rsidP="003459A5">
            <w:pPr>
              <w:jc w:val="center"/>
            </w:pPr>
          </w:p>
        </w:tc>
      </w:tr>
      <w:tr w:rsidR="00D10FF0" w14:paraId="7C3FEE02" w14:textId="77777777" w:rsidTr="003459A5">
        <w:trPr>
          <w:trHeight w:val="274"/>
        </w:trPr>
        <w:tc>
          <w:tcPr>
            <w:tcW w:w="5188" w:type="dxa"/>
            <w:gridSpan w:val="2"/>
            <w:shd w:val="clear" w:color="auto" w:fill="E5F0DF" w:themeFill="accent6" w:themeFillTint="33"/>
          </w:tcPr>
          <w:p w14:paraId="575005B1" w14:textId="5F2D8385" w:rsidR="00D10FF0" w:rsidRDefault="00876014" w:rsidP="003459A5">
            <w:pPr>
              <w:ind w:left="24"/>
            </w:pPr>
            <w:r>
              <w:t>Maatschappelijke oriëntatie</w:t>
            </w:r>
            <w:r w:rsidR="00D10FF0">
              <w:t xml:space="preserve"> – LPD </w:t>
            </w:r>
            <w:r w:rsidR="00C949F5">
              <w:t>9</w:t>
            </w:r>
          </w:p>
        </w:tc>
        <w:tc>
          <w:tcPr>
            <w:tcW w:w="2041" w:type="dxa"/>
            <w:shd w:val="clear" w:color="auto" w:fill="E5F0DF" w:themeFill="accent6" w:themeFillTint="33"/>
            <w:vAlign w:val="center"/>
          </w:tcPr>
          <w:p w14:paraId="33F72BBF" w14:textId="77777777" w:rsidR="00D10FF0" w:rsidRDefault="00D10FF0" w:rsidP="003459A5">
            <w:pPr>
              <w:jc w:val="center"/>
            </w:pPr>
            <w:r>
              <w:t>1</w:t>
            </w:r>
          </w:p>
        </w:tc>
        <w:tc>
          <w:tcPr>
            <w:tcW w:w="1804" w:type="dxa"/>
            <w:vMerge/>
            <w:shd w:val="clear" w:color="auto" w:fill="auto"/>
            <w:vAlign w:val="center"/>
          </w:tcPr>
          <w:p w14:paraId="2C560D10" w14:textId="77777777" w:rsidR="00D10FF0" w:rsidRPr="006D11A1" w:rsidRDefault="00D10FF0" w:rsidP="003459A5">
            <w:pPr>
              <w:jc w:val="center"/>
            </w:pPr>
          </w:p>
        </w:tc>
      </w:tr>
      <w:tr w:rsidR="00D10FF0" w14:paraId="38B93106" w14:textId="77777777" w:rsidTr="003459A5">
        <w:trPr>
          <w:trHeight w:val="1161"/>
        </w:trPr>
        <w:tc>
          <w:tcPr>
            <w:tcW w:w="2171" w:type="dxa"/>
            <w:shd w:val="clear" w:color="auto" w:fill="E5F0DF" w:themeFill="accent6" w:themeFillTint="33"/>
          </w:tcPr>
          <w:p w14:paraId="3B9AC2B4" w14:textId="77777777" w:rsidR="00D10FF0" w:rsidRDefault="00D10FF0" w:rsidP="003459A5">
            <w:r>
              <w:t>Professioneel handelen en samenwerken</w:t>
            </w:r>
          </w:p>
          <w:p w14:paraId="3B2C5685" w14:textId="77777777" w:rsidR="00D10FF0" w:rsidRDefault="00D10FF0" w:rsidP="003459A5">
            <w:r>
              <w:t>(LPD 3-7)</w:t>
            </w:r>
          </w:p>
          <w:p w14:paraId="2F001212" w14:textId="77777777" w:rsidR="00D10FF0" w:rsidRDefault="00D10FF0" w:rsidP="003459A5">
            <w:pPr>
              <w:ind w:left="24"/>
            </w:pPr>
          </w:p>
        </w:tc>
        <w:tc>
          <w:tcPr>
            <w:tcW w:w="3017" w:type="dxa"/>
            <w:shd w:val="clear" w:color="auto" w:fill="E5F0DF" w:themeFill="accent6" w:themeFillTint="33"/>
          </w:tcPr>
          <w:p w14:paraId="30C209A4" w14:textId="77777777" w:rsidR="00D10FF0" w:rsidRDefault="00D10FF0" w:rsidP="003459A5">
            <w:pPr>
              <w:ind w:left="-15"/>
            </w:pPr>
            <w:r>
              <w:t>Werkplekleren/Stage</w:t>
            </w:r>
          </w:p>
        </w:tc>
        <w:tc>
          <w:tcPr>
            <w:tcW w:w="2041" w:type="dxa"/>
            <w:shd w:val="clear" w:color="auto" w:fill="E5F0DF" w:themeFill="accent6" w:themeFillTint="33"/>
            <w:vAlign w:val="center"/>
          </w:tcPr>
          <w:p w14:paraId="1EF8AEE6" w14:textId="77777777" w:rsidR="00D10FF0" w:rsidRDefault="00D10FF0" w:rsidP="003459A5">
            <w:pPr>
              <w:jc w:val="center"/>
            </w:pPr>
            <w:r>
              <w:t>14</w:t>
            </w:r>
          </w:p>
        </w:tc>
        <w:tc>
          <w:tcPr>
            <w:tcW w:w="1804" w:type="dxa"/>
            <w:vMerge/>
            <w:shd w:val="clear" w:color="auto" w:fill="auto"/>
            <w:vAlign w:val="center"/>
          </w:tcPr>
          <w:p w14:paraId="455A6A9F" w14:textId="77777777" w:rsidR="00D10FF0" w:rsidRPr="006D11A1" w:rsidRDefault="00D10FF0" w:rsidP="003459A5">
            <w:pPr>
              <w:jc w:val="center"/>
            </w:pPr>
          </w:p>
        </w:tc>
      </w:tr>
      <w:tr w:rsidR="00D10FF0" w14:paraId="1FDB1D70" w14:textId="77777777" w:rsidTr="003459A5">
        <w:trPr>
          <w:trHeight w:val="384"/>
        </w:trPr>
        <w:tc>
          <w:tcPr>
            <w:tcW w:w="5188" w:type="dxa"/>
            <w:gridSpan w:val="2"/>
            <w:shd w:val="clear" w:color="auto" w:fill="DBF1F3" w:themeFill="accent4" w:themeFillTint="33"/>
            <w:vAlign w:val="center"/>
          </w:tcPr>
          <w:p w14:paraId="339A9629" w14:textId="77777777" w:rsidR="00D10FF0" w:rsidRDefault="00D10FF0" w:rsidP="003459A5">
            <w:r>
              <w:t>Frans/Engels</w:t>
            </w:r>
          </w:p>
        </w:tc>
        <w:tc>
          <w:tcPr>
            <w:tcW w:w="2041" w:type="dxa"/>
            <w:vMerge w:val="restart"/>
            <w:shd w:val="clear" w:color="auto" w:fill="auto"/>
          </w:tcPr>
          <w:p w14:paraId="4C7F7AB6" w14:textId="77777777" w:rsidR="00D10FF0" w:rsidRDefault="00D10FF0" w:rsidP="003459A5">
            <w:pPr>
              <w:jc w:val="center"/>
            </w:pPr>
          </w:p>
        </w:tc>
        <w:tc>
          <w:tcPr>
            <w:tcW w:w="1804" w:type="dxa"/>
            <w:shd w:val="clear" w:color="auto" w:fill="DBF1F3" w:themeFill="accent4" w:themeFillTint="33"/>
            <w:vAlign w:val="center"/>
          </w:tcPr>
          <w:p w14:paraId="51936D76" w14:textId="77777777" w:rsidR="00D10FF0" w:rsidRDefault="00D10FF0" w:rsidP="003459A5">
            <w:pPr>
              <w:jc w:val="center"/>
            </w:pPr>
            <w:r>
              <w:t>2</w:t>
            </w:r>
          </w:p>
        </w:tc>
      </w:tr>
      <w:tr w:rsidR="00D10FF0" w14:paraId="5C1AB26F" w14:textId="77777777" w:rsidTr="003459A5">
        <w:trPr>
          <w:trHeight w:val="384"/>
        </w:trPr>
        <w:tc>
          <w:tcPr>
            <w:tcW w:w="5188" w:type="dxa"/>
            <w:gridSpan w:val="2"/>
            <w:shd w:val="clear" w:color="auto" w:fill="DBF1F3" w:themeFill="accent4" w:themeFillTint="33"/>
            <w:vAlign w:val="center"/>
          </w:tcPr>
          <w:p w14:paraId="340515CC" w14:textId="77777777" w:rsidR="00D10FF0" w:rsidRDefault="00D10FF0" w:rsidP="003459A5">
            <w:r>
              <w:t>Duits</w:t>
            </w:r>
          </w:p>
        </w:tc>
        <w:tc>
          <w:tcPr>
            <w:tcW w:w="2041" w:type="dxa"/>
            <w:vMerge/>
            <w:shd w:val="clear" w:color="auto" w:fill="auto"/>
          </w:tcPr>
          <w:p w14:paraId="42221138" w14:textId="77777777" w:rsidR="00D10FF0" w:rsidRDefault="00D10FF0" w:rsidP="003459A5">
            <w:pPr>
              <w:jc w:val="center"/>
            </w:pPr>
          </w:p>
        </w:tc>
        <w:tc>
          <w:tcPr>
            <w:tcW w:w="1804" w:type="dxa"/>
            <w:shd w:val="clear" w:color="auto" w:fill="DBF1F3" w:themeFill="accent4" w:themeFillTint="33"/>
            <w:vAlign w:val="center"/>
          </w:tcPr>
          <w:p w14:paraId="2FFB7094" w14:textId="77777777" w:rsidR="00D10FF0" w:rsidRDefault="00D10FF0" w:rsidP="003459A5">
            <w:pPr>
              <w:jc w:val="center"/>
            </w:pPr>
            <w:r>
              <w:t>1</w:t>
            </w:r>
          </w:p>
        </w:tc>
      </w:tr>
      <w:tr w:rsidR="00D10FF0" w14:paraId="118984C9" w14:textId="77777777" w:rsidTr="003459A5">
        <w:trPr>
          <w:trHeight w:val="384"/>
        </w:trPr>
        <w:tc>
          <w:tcPr>
            <w:tcW w:w="5188" w:type="dxa"/>
            <w:gridSpan w:val="2"/>
            <w:shd w:val="clear" w:color="auto" w:fill="DBF1F3" w:themeFill="accent4" w:themeFillTint="33"/>
            <w:vAlign w:val="center"/>
          </w:tcPr>
          <w:p w14:paraId="073C2FE8" w14:textId="77777777" w:rsidR="00D10FF0" w:rsidRDefault="00D10FF0" w:rsidP="003459A5">
            <w:r>
              <w:t>Keuze-uren</w:t>
            </w:r>
          </w:p>
        </w:tc>
        <w:tc>
          <w:tcPr>
            <w:tcW w:w="2041" w:type="dxa"/>
            <w:vMerge/>
            <w:shd w:val="clear" w:color="auto" w:fill="auto"/>
          </w:tcPr>
          <w:p w14:paraId="2B069A1E" w14:textId="77777777" w:rsidR="00D10FF0" w:rsidRDefault="00D10FF0" w:rsidP="003459A5">
            <w:pPr>
              <w:jc w:val="center"/>
            </w:pPr>
          </w:p>
        </w:tc>
        <w:tc>
          <w:tcPr>
            <w:tcW w:w="1804" w:type="dxa"/>
            <w:shd w:val="clear" w:color="auto" w:fill="DBF1F3" w:themeFill="accent4" w:themeFillTint="33"/>
            <w:vAlign w:val="center"/>
          </w:tcPr>
          <w:p w14:paraId="37534BA3" w14:textId="77777777" w:rsidR="00D10FF0" w:rsidRDefault="00D10FF0" w:rsidP="003459A5">
            <w:pPr>
              <w:jc w:val="center"/>
            </w:pPr>
            <w:r>
              <w:t>5</w:t>
            </w:r>
          </w:p>
        </w:tc>
      </w:tr>
    </w:tbl>
    <w:p w14:paraId="2DE7DAB8" w14:textId="77777777" w:rsidR="00111219" w:rsidRDefault="00111219" w:rsidP="00D10FF0">
      <w:pPr>
        <w:pStyle w:val="Kop2"/>
        <w:numPr>
          <w:ilvl w:val="0"/>
          <w:numId w:val="0"/>
        </w:numPr>
        <w:ind w:left="992" w:hanging="992"/>
      </w:pPr>
    </w:p>
    <w:p w14:paraId="4B46CFF5" w14:textId="52E96D24" w:rsidR="0054489C" w:rsidRPr="00D9327B" w:rsidRDefault="0054489C" w:rsidP="00D9327B">
      <w:pPr>
        <w:suppressAutoHyphens w:val="0"/>
        <w:rPr>
          <w:rFonts w:eastAsiaTheme="majorEastAsia" w:cstheme="majorBidi"/>
          <w:b/>
          <w:szCs w:val="22"/>
        </w:rPr>
      </w:pPr>
    </w:p>
    <w:sectPr w:rsidR="0054489C" w:rsidRPr="00D9327B" w:rsidSect="00D32709">
      <w:footerReference w:type="even" r:id="rId15"/>
      <w:footerReference w:type="default" r:id="rId16"/>
      <w:footerReference w:type="first" r:id="rId17"/>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F620E" w14:textId="77777777" w:rsidR="00B7719B" w:rsidRDefault="00B7719B" w:rsidP="00542652">
      <w:r>
        <w:separator/>
      </w:r>
    </w:p>
  </w:endnote>
  <w:endnote w:type="continuationSeparator" w:id="0">
    <w:p w14:paraId="62AEC4E8" w14:textId="77777777" w:rsidR="00B7719B" w:rsidRDefault="00B7719B" w:rsidP="00542652">
      <w:r>
        <w:continuationSeparator/>
      </w:r>
    </w:p>
  </w:endnote>
  <w:endnote w:type="continuationNotice" w:id="1">
    <w:p w14:paraId="4FD6C638" w14:textId="77777777" w:rsidR="00B7719B" w:rsidRDefault="00B771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6132B" w14:textId="67B6137A"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A5689A" w:rsidRPr="00A5689A">
      <w:rPr>
        <w:bCs/>
        <w:noProof/>
        <w:color w:val="404040" w:themeColor="text1" w:themeTint="BF"/>
        <w:sz w:val="18"/>
        <w:szCs w:val="18"/>
        <w:lang w:val="nl-NL"/>
      </w:rPr>
      <w:t>Commercieel assistent</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A5689A" w:rsidRPr="00A5689A">
      <w:rPr>
        <w:bCs/>
        <w:noProof/>
        <w:color w:val="404040" w:themeColor="text1" w:themeTint="BF"/>
        <w:sz w:val="18"/>
        <w:szCs w:val="18"/>
        <w:lang w:val="nl-NL"/>
      </w:rPr>
      <w:t>2025-01-30</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CEAAF"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1" behindDoc="1" locked="0" layoutInCell="1" allowOverlap="1" wp14:anchorId="2B4E6908" wp14:editId="7A201B1D">
          <wp:simplePos x="0" y="0"/>
          <wp:positionH relativeFrom="column">
            <wp:posOffset>0</wp:posOffset>
          </wp:positionH>
          <wp:positionV relativeFrom="page">
            <wp:posOffset>10024110</wp:posOffset>
          </wp:positionV>
          <wp:extent cx="900000" cy="351000"/>
          <wp:effectExtent l="0" t="0" r="0" b="0"/>
          <wp:wrapNone/>
          <wp:docPr id="1684972760" name="Afbeelding 1684972760"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30355" w14:textId="77777777" w:rsidR="00742BE1" w:rsidRPr="00156BF7" w:rsidRDefault="00092C7B" w:rsidP="00424A70">
    <w:pPr>
      <w:pStyle w:val="Voettekst"/>
      <w:tabs>
        <w:tab w:val="clear" w:pos="4536"/>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3CBD251E" wp14:editId="3F45B3DC">
          <wp:simplePos x="0" y="0"/>
          <wp:positionH relativeFrom="column">
            <wp:posOffset>-37726</wp:posOffset>
          </wp:positionH>
          <wp:positionV relativeFrom="page">
            <wp:posOffset>10022186</wp:posOffset>
          </wp:positionV>
          <wp:extent cx="900000" cy="345600"/>
          <wp:effectExtent l="0" t="0" r="0" b="0"/>
          <wp:wrapNone/>
          <wp:docPr id="1713191970" name="Afbeelding 171319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2A919" w14:textId="77777777" w:rsidR="00B7719B" w:rsidRDefault="00B7719B" w:rsidP="00542652">
      <w:r>
        <w:separator/>
      </w:r>
    </w:p>
  </w:footnote>
  <w:footnote w:type="continuationSeparator" w:id="0">
    <w:p w14:paraId="1AEAF713" w14:textId="77777777" w:rsidR="00B7719B" w:rsidRDefault="00B7719B" w:rsidP="00542652">
      <w:r>
        <w:continuationSeparator/>
      </w:r>
    </w:p>
    <w:p w14:paraId="43155F35" w14:textId="77777777" w:rsidR="00B7719B" w:rsidRDefault="00B7719B"/>
    <w:p w14:paraId="25F23CC9" w14:textId="77777777" w:rsidR="00B7719B" w:rsidRDefault="00B7719B"/>
  </w:footnote>
  <w:footnote w:type="continuationNotice" w:id="1">
    <w:p w14:paraId="3F1A08FA" w14:textId="77777777" w:rsidR="00B7719B" w:rsidRDefault="00B771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CC5CA5"/>
    <w:multiLevelType w:val="multilevel"/>
    <w:tmpl w:val="F6F6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26634AD"/>
    <w:multiLevelType w:val="hybridMultilevel"/>
    <w:tmpl w:val="9046767A"/>
    <w:lvl w:ilvl="0" w:tplc="D6C2645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F002A26"/>
    <w:multiLevelType w:val="hybridMultilevel"/>
    <w:tmpl w:val="5FAA9BCE"/>
    <w:lvl w:ilvl="0" w:tplc="B288A536">
      <w:start w:val="1"/>
      <w:numFmt w:val="bullet"/>
      <w:lvlText w:val="–"/>
      <w:lvlJc w:val="left"/>
      <w:pPr>
        <w:tabs>
          <w:tab w:val="num" w:pos="720"/>
        </w:tabs>
        <w:ind w:left="720" w:hanging="360"/>
      </w:pPr>
      <w:rPr>
        <w:rFonts w:ascii="Arial" w:hAnsi="Arial" w:hint="default"/>
      </w:rPr>
    </w:lvl>
    <w:lvl w:ilvl="1" w:tplc="9D3C7CE8">
      <w:start w:val="1"/>
      <w:numFmt w:val="bullet"/>
      <w:lvlText w:val="–"/>
      <w:lvlJc w:val="left"/>
      <w:pPr>
        <w:tabs>
          <w:tab w:val="num" w:pos="1440"/>
        </w:tabs>
        <w:ind w:left="1440" w:hanging="360"/>
      </w:pPr>
      <w:rPr>
        <w:rFonts w:ascii="Arial" w:hAnsi="Arial" w:hint="default"/>
      </w:rPr>
    </w:lvl>
    <w:lvl w:ilvl="2" w:tplc="62F249CA" w:tentative="1">
      <w:start w:val="1"/>
      <w:numFmt w:val="bullet"/>
      <w:lvlText w:val="–"/>
      <w:lvlJc w:val="left"/>
      <w:pPr>
        <w:tabs>
          <w:tab w:val="num" w:pos="2160"/>
        </w:tabs>
        <w:ind w:left="2160" w:hanging="360"/>
      </w:pPr>
      <w:rPr>
        <w:rFonts w:ascii="Arial" w:hAnsi="Arial" w:hint="default"/>
      </w:rPr>
    </w:lvl>
    <w:lvl w:ilvl="3" w:tplc="3516E210" w:tentative="1">
      <w:start w:val="1"/>
      <w:numFmt w:val="bullet"/>
      <w:lvlText w:val="–"/>
      <w:lvlJc w:val="left"/>
      <w:pPr>
        <w:tabs>
          <w:tab w:val="num" w:pos="2880"/>
        </w:tabs>
        <w:ind w:left="2880" w:hanging="360"/>
      </w:pPr>
      <w:rPr>
        <w:rFonts w:ascii="Arial" w:hAnsi="Arial" w:hint="default"/>
      </w:rPr>
    </w:lvl>
    <w:lvl w:ilvl="4" w:tplc="2270AB56" w:tentative="1">
      <w:start w:val="1"/>
      <w:numFmt w:val="bullet"/>
      <w:lvlText w:val="–"/>
      <w:lvlJc w:val="left"/>
      <w:pPr>
        <w:tabs>
          <w:tab w:val="num" w:pos="3600"/>
        </w:tabs>
        <w:ind w:left="3600" w:hanging="360"/>
      </w:pPr>
      <w:rPr>
        <w:rFonts w:ascii="Arial" w:hAnsi="Arial" w:hint="default"/>
      </w:rPr>
    </w:lvl>
    <w:lvl w:ilvl="5" w:tplc="9E5EFB38" w:tentative="1">
      <w:start w:val="1"/>
      <w:numFmt w:val="bullet"/>
      <w:lvlText w:val="–"/>
      <w:lvlJc w:val="left"/>
      <w:pPr>
        <w:tabs>
          <w:tab w:val="num" w:pos="4320"/>
        </w:tabs>
        <w:ind w:left="4320" w:hanging="360"/>
      </w:pPr>
      <w:rPr>
        <w:rFonts w:ascii="Arial" w:hAnsi="Arial" w:hint="default"/>
      </w:rPr>
    </w:lvl>
    <w:lvl w:ilvl="6" w:tplc="2EFA9EF4" w:tentative="1">
      <w:start w:val="1"/>
      <w:numFmt w:val="bullet"/>
      <w:lvlText w:val="–"/>
      <w:lvlJc w:val="left"/>
      <w:pPr>
        <w:tabs>
          <w:tab w:val="num" w:pos="5040"/>
        </w:tabs>
        <w:ind w:left="5040" w:hanging="360"/>
      </w:pPr>
      <w:rPr>
        <w:rFonts w:ascii="Arial" w:hAnsi="Arial" w:hint="default"/>
      </w:rPr>
    </w:lvl>
    <w:lvl w:ilvl="7" w:tplc="814CCFE6" w:tentative="1">
      <w:start w:val="1"/>
      <w:numFmt w:val="bullet"/>
      <w:lvlText w:val="–"/>
      <w:lvlJc w:val="left"/>
      <w:pPr>
        <w:tabs>
          <w:tab w:val="num" w:pos="5760"/>
        </w:tabs>
        <w:ind w:left="5760" w:hanging="360"/>
      </w:pPr>
      <w:rPr>
        <w:rFonts w:ascii="Arial" w:hAnsi="Arial" w:hint="default"/>
      </w:rPr>
    </w:lvl>
    <w:lvl w:ilvl="8" w:tplc="6986D52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1" w15:restartNumberingAfterBreak="0">
    <w:nsid w:val="4FA24CF9"/>
    <w:multiLevelType w:val="multilevel"/>
    <w:tmpl w:val="71BC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0124F6"/>
    <w:multiLevelType w:val="hybridMultilevel"/>
    <w:tmpl w:val="464E9318"/>
    <w:lvl w:ilvl="0" w:tplc="128ABB20">
      <w:start w:val="5"/>
      <w:numFmt w:val="bullet"/>
      <w:lvlText w:val="-"/>
      <w:lvlJc w:val="left"/>
      <w:pPr>
        <w:ind w:left="384" w:hanging="360"/>
      </w:pPr>
      <w:rPr>
        <w:rFonts w:ascii="Trebuchet MS" w:eastAsiaTheme="minorHAnsi" w:hAnsi="Trebuchet MS" w:cstheme="minorBidi" w:hint="default"/>
      </w:rPr>
    </w:lvl>
    <w:lvl w:ilvl="1" w:tplc="08130003" w:tentative="1">
      <w:start w:val="1"/>
      <w:numFmt w:val="bullet"/>
      <w:lvlText w:val="o"/>
      <w:lvlJc w:val="left"/>
      <w:pPr>
        <w:ind w:left="1104" w:hanging="360"/>
      </w:pPr>
      <w:rPr>
        <w:rFonts w:ascii="Courier New" w:hAnsi="Courier New" w:cs="Courier New" w:hint="default"/>
      </w:rPr>
    </w:lvl>
    <w:lvl w:ilvl="2" w:tplc="08130005" w:tentative="1">
      <w:start w:val="1"/>
      <w:numFmt w:val="bullet"/>
      <w:lvlText w:val=""/>
      <w:lvlJc w:val="left"/>
      <w:pPr>
        <w:ind w:left="1824" w:hanging="360"/>
      </w:pPr>
      <w:rPr>
        <w:rFonts w:ascii="Wingdings" w:hAnsi="Wingdings" w:hint="default"/>
      </w:rPr>
    </w:lvl>
    <w:lvl w:ilvl="3" w:tplc="08130001" w:tentative="1">
      <w:start w:val="1"/>
      <w:numFmt w:val="bullet"/>
      <w:lvlText w:val=""/>
      <w:lvlJc w:val="left"/>
      <w:pPr>
        <w:ind w:left="2544" w:hanging="360"/>
      </w:pPr>
      <w:rPr>
        <w:rFonts w:ascii="Symbol" w:hAnsi="Symbol" w:hint="default"/>
      </w:rPr>
    </w:lvl>
    <w:lvl w:ilvl="4" w:tplc="08130003" w:tentative="1">
      <w:start w:val="1"/>
      <w:numFmt w:val="bullet"/>
      <w:lvlText w:val="o"/>
      <w:lvlJc w:val="left"/>
      <w:pPr>
        <w:ind w:left="3264" w:hanging="360"/>
      </w:pPr>
      <w:rPr>
        <w:rFonts w:ascii="Courier New" w:hAnsi="Courier New" w:cs="Courier New" w:hint="default"/>
      </w:rPr>
    </w:lvl>
    <w:lvl w:ilvl="5" w:tplc="08130005" w:tentative="1">
      <w:start w:val="1"/>
      <w:numFmt w:val="bullet"/>
      <w:lvlText w:val=""/>
      <w:lvlJc w:val="left"/>
      <w:pPr>
        <w:ind w:left="3984" w:hanging="360"/>
      </w:pPr>
      <w:rPr>
        <w:rFonts w:ascii="Wingdings" w:hAnsi="Wingdings" w:hint="default"/>
      </w:rPr>
    </w:lvl>
    <w:lvl w:ilvl="6" w:tplc="08130001" w:tentative="1">
      <w:start w:val="1"/>
      <w:numFmt w:val="bullet"/>
      <w:lvlText w:val=""/>
      <w:lvlJc w:val="left"/>
      <w:pPr>
        <w:ind w:left="4704" w:hanging="360"/>
      </w:pPr>
      <w:rPr>
        <w:rFonts w:ascii="Symbol" w:hAnsi="Symbol" w:hint="default"/>
      </w:rPr>
    </w:lvl>
    <w:lvl w:ilvl="7" w:tplc="08130003" w:tentative="1">
      <w:start w:val="1"/>
      <w:numFmt w:val="bullet"/>
      <w:lvlText w:val="o"/>
      <w:lvlJc w:val="left"/>
      <w:pPr>
        <w:ind w:left="5424" w:hanging="360"/>
      </w:pPr>
      <w:rPr>
        <w:rFonts w:ascii="Courier New" w:hAnsi="Courier New" w:cs="Courier New" w:hint="default"/>
      </w:rPr>
    </w:lvl>
    <w:lvl w:ilvl="8" w:tplc="08130005" w:tentative="1">
      <w:start w:val="1"/>
      <w:numFmt w:val="bullet"/>
      <w:lvlText w:val=""/>
      <w:lvlJc w:val="left"/>
      <w:pPr>
        <w:ind w:left="6144" w:hanging="360"/>
      </w:pPr>
      <w:rPr>
        <w:rFonts w:ascii="Wingdings" w:hAnsi="Wingdings" w:hint="default"/>
      </w:rPr>
    </w:lvl>
  </w:abstractNum>
  <w:abstractNum w:abstractNumId="13"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D2904E5"/>
    <w:multiLevelType w:val="hybridMultilevel"/>
    <w:tmpl w:val="D960B882"/>
    <w:lvl w:ilvl="0" w:tplc="E266F8E4">
      <w:start w:val="5"/>
      <w:numFmt w:val="bullet"/>
      <w:lvlText w:val="-"/>
      <w:lvlJc w:val="left"/>
      <w:pPr>
        <w:ind w:left="384" w:hanging="360"/>
      </w:pPr>
      <w:rPr>
        <w:rFonts w:ascii="Trebuchet MS" w:eastAsiaTheme="minorHAnsi" w:hAnsi="Trebuchet MS" w:cstheme="minorBidi" w:hint="default"/>
      </w:rPr>
    </w:lvl>
    <w:lvl w:ilvl="1" w:tplc="08130003" w:tentative="1">
      <w:start w:val="1"/>
      <w:numFmt w:val="bullet"/>
      <w:lvlText w:val="o"/>
      <w:lvlJc w:val="left"/>
      <w:pPr>
        <w:ind w:left="1104" w:hanging="360"/>
      </w:pPr>
      <w:rPr>
        <w:rFonts w:ascii="Courier New" w:hAnsi="Courier New" w:cs="Courier New" w:hint="default"/>
      </w:rPr>
    </w:lvl>
    <w:lvl w:ilvl="2" w:tplc="08130005" w:tentative="1">
      <w:start w:val="1"/>
      <w:numFmt w:val="bullet"/>
      <w:lvlText w:val=""/>
      <w:lvlJc w:val="left"/>
      <w:pPr>
        <w:ind w:left="1824" w:hanging="360"/>
      </w:pPr>
      <w:rPr>
        <w:rFonts w:ascii="Wingdings" w:hAnsi="Wingdings" w:hint="default"/>
      </w:rPr>
    </w:lvl>
    <w:lvl w:ilvl="3" w:tplc="08130001" w:tentative="1">
      <w:start w:val="1"/>
      <w:numFmt w:val="bullet"/>
      <w:lvlText w:val=""/>
      <w:lvlJc w:val="left"/>
      <w:pPr>
        <w:ind w:left="2544" w:hanging="360"/>
      </w:pPr>
      <w:rPr>
        <w:rFonts w:ascii="Symbol" w:hAnsi="Symbol" w:hint="default"/>
      </w:rPr>
    </w:lvl>
    <w:lvl w:ilvl="4" w:tplc="08130003" w:tentative="1">
      <w:start w:val="1"/>
      <w:numFmt w:val="bullet"/>
      <w:lvlText w:val="o"/>
      <w:lvlJc w:val="left"/>
      <w:pPr>
        <w:ind w:left="3264" w:hanging="360"/>
      </w:pPr>
      <w:rPr>
        <w:rFonts w:ascii="Courier New" w:hAnsi="Courier New" w:cs="Courier New" w:hint="default"/>
      </w:rPr>
    </w:lvl>
    <w:lvl w:ilvl="5" w:tplc="08130005" w:tentative="1">
      <w:start w:val="1"/>
      <w:numFmt w:val="bullet"/>
      <w:lvlText w:val=""/>
      <w:lvlJc w:val="left"/>
      <w:pPr>
        <w:ind w:left="3984" w:hanging="360"/>
      </w:pPr>
      <w:rPr>
        <w:rFonts w:ascii="Wingdings" w:hAnsi="Wingdings" w:hint="default"/>
      </w:rPr>
    </w:lvl>
    <w:lvl w:ilvl="6" w:tplc="08130001" w:tentative="1">
      <w:start w:val="1"/>
      <w:numFmt w:val="bullet"/>
      <w:lvlText w:val=""/>
      <w:lvlJc w:val="left"/>
      <w:pPr>
        <w:ind w:left="4704" w:hanging="360"/>
      </w:pPr>
      <w:rPr>
        <w:rFonts w:ascii="Symbol" w:hAnsi="Symbol" w:hint="default"/>
      </w:rPr>
    </w:lvl>
    <w:lvl w:ilvl="7" w:tplc="08130003" w:tentative="1">
      <w:start w:val="1"/>
      <w:numFmt w:val="bullet"/>
      <w:lvlText w:val="o"/>
      <w:lvlJc w:val="left"/>
      <w:pPr>
        <w:ind w:left="5424" w:hanging="360"/>
      </w:pPr>
      <w:rPr>
        <w:rFonts w:ascii="Courier New" w:hAnsi="Courier New" w:cs="Courier New" w:hint="default"/>
      </w:rPr>
    </w:lvl>
    <w:lvl w:ilvl="8" w:tplc="08130005" w:tentative="1">
      <w:start w:val="1"/>
      <w:numFmt w:val="bullet"/>
      <w:lvlText w:val=""/>
      <w:lvlJc w:val="left"/>
      <w:pPr>
        <w:ind w:left="6144" w:hanging="360"/>
      </w:pPr>
      <w:rPr>
        <w:rFonts w:ascii="Wingdings" w:hAnsi="Wingdings" w:hint="default"/>
      </w:rPr>
    </w:lvl>
  </w:abstractNum>
  <w:abstractNum w:abstractNumId="16"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10"/>
  </w:num>
  <w:num w:numId="2" w16cid:durableId="2085225797">
    <w:abstractNumId w:val="10"/>
  </w:num>
  <w:num w:numId="3" w16cid:durableId="210112520">
    <w:abstractNumId w:val="3"/>
  </w:num>
  <w:num w:numId="4" w16cid:durableId="2146391007">
    <w:abstractNumId w:val="10"/>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0"/>
  </w:num>
  <w:num w:numId="6" w16cid:durableId="287706536">
    <w:abstractNumId w:val="5"/>
  </w:num>
  <w:num w:numId="7" w16cid:durableId="2057389921">
    <w:abstractNumId w:val="13"/>
  </w:num>
  <w:num w:numId="8" w16cid:durableId="175048375">
    <w:abstractNumId w:val="9"/>
  </w:num>
  <w:num w:numId="9" w16cid:durableId="336887750">
    <w:abstractNumId w:val="16"/>
  </w:num>
  <w:num w:numId="10" w16cid:durableId="1666779299">
    <w:abstractNumId w:val="1"/>
  </w:num>
  <w:num w:numId="11" w16cid:durableId="1219172945">
    <w:abstractNumId w:val="8"/>
  </w:num>
  <w:num w:numId="12" w16cid:durableId="1852329665">
    <w:abstractNumId w:val="14"/>
  </w:num>
  <w:num w:numId="13" w16cid:durableId="1497765492">
    <w:abstractNumId w:val="0"/>
  </w:num>
  <w:num w:numId="14" w16cid:durableId="1416636234">
    <w:abstractNumId w:val="4"/>
  </w:num>
  <w:num w:numId="15" w16cid:durableId="910700974">
    <w:abstractNumId w:val="11"/>
  </w:num>
  <w:num w:numId="16" w16cid:durableId="663052566">
    <w:abstractNumId w:val="2"/>
  </w:num>
  <w:num w:numId="17" w16cid:durableId="1210610449">
    <w:abstractNumId w:val="6"/>
  </w:num>
  <w:num w:numId="18" w16cid:durableId="1934777883">
    <w:abstractNumId w:val="12"/>
  </w:num>
  <w:num w:numId="19" w16cid:durableId="1761412211">
    <w:abstractNumId w:val="15"/>
  </w:num>
  <w:num w:numId="20" w16cid:durableId="12522720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2C"/>
    <w:rsid w:val="0000089E"/>
    <w:rsid w:val="00002D40"/>
    <w:rsid w:val="00005053"/>
    <w:rsid w:val="00006DA4"/>
    <w:rsid w:val="00014AFC"/>
    <w:rsid w:val="00016684"/>
    <w:rsid w:val="00020948"/>
    <w:rsid w:val="00024C6A"/>
    <w:rsid w:val="0002559F"/>
    <w:rsid w:val="00033831"/>
    <w:rsid w:val="00033E5F"/>
    <w:rsid w:val="00034324"/>
    <w:rsid w:val="00035D19"/>
    <w:rsid w:val="0004290D"/>
    <w:rsid w:val="00045EBA"/>
    <w:rsid w:val="00046D15"/>
    <w:rsid w:val="000477A0"/>
    <w:rsid w:val="00050125"/>
    <w:rsid w:val="00054896"/>
    <w:rsid w:val="000741D8"/>
    <w:rsid w:val="00074C2C"/>
    <w:rsid w:val="00077D8C"/>
    <w:rsid w:val="000806B6"/>
    <w:rsid w:val="00080CCC"/>
    <w:rsid w:val="00086309"/>
    <w:rsid w:val="00087D5C"/>
    <w:rsid w:val="00091634"/>
    <w:rsid w:val="000928D2"/>
    <w:rsid w:val="00092C7B"/>
    <w:rsid w:val="00092E02"/>
    <w:rsid w:val="000934AC"/>
    <w:rsid w:val="00094CE4"/>
    <w:rsid w:val="000A1C4D"/>
    <w:rsid w:val="000A380F"/>
    <w:rsid w:val="000A6C0E"/>
    <w:rsid w:val="000B47EA"/>
    <w:rsid w:val="000C5ED7"/>
    <w:rsid w:val="000C68C2"/>
    <w:rsid w:val="000D5051"/>
    <w:rsid w:val="000D7910"/>
    <w:rsid w:val="000E014E"/>
    <w:rsid w:val="000E4C53"/>
    <w:rsid w:val="000E69CE"/>
    <w:rsid w:val="000E6B20"/>
    <w:rsid w:val="000F3F7A"/>
    <w:rsid w:val="000F7416"/>
    <w:rsid w:val="001047F7"/>
    <w:rsid w:val="00104831"/>
    <w:rsid w:val="00105CA3"/>
    <w:rsid w:val="00111219"/>
    <w:rsid w:val="00120553"/>
    <w:rsid w:val="00120B4E"/>
    <w:rsid w:val="00120B70"/>
    <w:rsid w:val="0012309A"/>
    <w:rsid w:val="00124E96"/>
    <w:rsid w:val="00125451"/>
    <w:rsid w:val="00127D92"/>
    <w:rsid w:val="00133E89"/>
    <w:rsid w:val="00143981"/>
    <w:rsid w:val="001539F1"/>
    <w:rsid w:val="00156BF7"/>
    <w:rsid w:val="0016105D"/>
    <w:rsid w:val="00166756"/>
    <w:rsid w:val="00167FAC"/>
    <w:rsid w:val="0017338F"/>
    <w:rsid w:val="001741F1"/>
    <w:rsid w:val="001755E4"/>
    <w:rsid w:val="00177461"/>
    <w:rsid w:val="001776CC"/>
    <w:rsid w:val="001776DC"/>
    <w:rsid w:val="00184DC6"/>
    <w:rsid w:val="00184F88"/>
    <w:rsid w:val="00192F4A"/>
    <w:rsid w:val="00195631"/>
    <w:rsid w:val="00195802"/>
    <w:rsid w:val="001969BB"/>
    <w:rsid w:val="00196B6D"/>
    <w:rsid w:val="001A5011"/>
    <w:rsid w:val="001A70B1"/>
    <w:rsid w:val="001A7270"/>
    <w:rsid w:val="001B11A4"/>
    <w:rsid w:val="001B4CC6"/>
    <w:rsid w:val="001C0C5E"/>
    <w:rsid w:val="001C2532"/>
    <w:rsid w:val="001C396B"/>
    <w:rsid w:val="001E28E7"/>
    <w:rsid w:val="001E2B0B"/>
    <w:rsid w:val="001E41DD"/>
    <w:rsid w:val="001E6E9B"/>
    <w:rsid w:val="001E7667"/>
    <w:rsid w:val="001F419E"/>
    <w:rsid w:val="001F611D"/>
    <w:rsid w:val="001F7582"/>
    <w:rsid w:val="00202B50"/>
    <w:rsid w:val="0020522C"/>
    <w:rsid w:val="00205ABC"/>
    <w:rsid w:val="0022041D"/>
    <w:rsid w:val="00222769"/>
    <w:rsid w:val="0022385B"/>
    <w:rsid w:val="00225806"/>
    <w:rsid w:val="00226474"/>
    <w:rsid w:val="00231A3A"/>
    <w:rsid w:val="00233B57"/>
    <w:rsid w:val="002347F1"/>
    <w:rsid w:val="00237820"/>
    <w:rsid w:val="0024423F"/>
    <w:rsid w:val="00244327"/>
    <w:rsid w:val="00247617"/>
    <w:rsid w:val="00250907"/>
    <w:rsid w:val="00251206"/>
    <w:rsid w:val="002515DA"/>
    <w:rsid w:val="0025424A"/>
    <w:rsid w:val="002542A1"/>
    <w:rsid w:val="002558CD"/>
    <w:rsid w:val="0025671F"/>
    <w:rsid w:val="0026274E"/>
    <w:rsid w:val="0026610B"/>
    <w:rsid w:val="002714E4"/>
    <w:rsid w:val="0027279B"/>
    <w:rsid w:val="00282175"/>
    <w:rsid w:val="00282BB1"/>
    <w:rsid w:val="002862E9"/>
    <w:rsid w:val="00287C15"/>
    <w:rsid w:val="00290079"/>
    <w:rsid w:val="002A32F3"/>
    <w:rsid w:val="002A411D"/>
    <w:rsid w:val="002A44DD"/>
    <w:rsid w:val="002A70A3"/>
    <w:rsid w:val="002B55B0"/>
    <w:rsid w:val="002B74CA"/>
    <w:rsid w:val="002C135F"/>
    <w:rsid w:val="002C3D8B"/>
    <w:rsid w:val="002C4E63"/>
    <w:rsid w:val="002C544E"/>
    <w:rsid w:val="002C6FD7"/>
    <w:rsid w:val="002D1862"/>
    <w:rsid w:val="002D27A1"/>
    <w:rsid w:val="002D5628"/>
    <w:rsid w:val="002E25CA"/>
    <w:rsid w:val="002E6BE1"/>
    <w:rsid w:val="002F7B16"/>
    <w:rsid w:val="00305086"/>
    <w:rsid w:val="00312641"/>
    <w:rsid w:val="00313971"/>
    <w:rsid w:val="0031624F"/>
    <w:rsid w:val="00317462"/>
    <w:rsid w:val="0032251D"/>
    <w:rsid w:val="00323038"/>
    <w:rsid w:val="003314DC"/>
    <w:rsid w:val="00334643"/>
    <w:rsid w:val="00335382"/>
    <w:rsid w:val="00342B58"/>
    <w:rsid w:val="0034324A"/>
    <w:rsid w:val="00344488"/>
    <w:rsid w:val="00344A05"/>
    <w:rsid w:val="003472A0"/>
    <w:rsid w:val="00347D17"/>
    <w:rsid w:val="00352F9A"/>
    <w:rsid w:val="00355407"/>
    <w:rsid w:val="003556C8"/>
    <w:rsid w:val="003569C5"/>
    <w:rsid w:val="00360C1F"/>
    <w:rsid w:val="00366D4E"/>
    <w:rsid w:val="00367848"/>
    <w:rsid w:val="00372633"/>
    <w:rsid w:val="00373869"/>
    <w:rsid w:val="00374E2A"/>
    <w:rsid w:val="00375D2E"/>
    <w:rsid w:val="003770F7"/>
    <w:rsid w:val="00377AFC"/>
    <w:rsid w:val="003844DA"/>
    <w:rsid w:val="00387DED"/>
    <w:rsid w:val="0039306B"/>
    <w:rsid w:val="003A7EB5"/>
    <w:rsid w:val="003B3328"/>
    <w:rsid w:val="003B71D3"/>
    <w:rsid w:val="003C1433"/>
    <w:rsid w:val="003C3080"/>
    <w:rsid w:val="003C365A"/>
    <w:rsid w:val="003C59B5"/>
    <w:rsid w:val="003C5CD2"/>
    <w:rsid w:val="003C5D2E"/>
    <w:rsid w:val="003D024B"/>
    <w:rsid w:val="003D02CD"/>
    <w:rsid w:val="003D0724"/>
    <w:rsid w:val="003D42FA"/>
    <w:rsid w:val="003D5C5C"/>
    <w:rsid w:val="003E229A"/>
    <w:rsid w:val="003F0DA3"/>
    <w:rsid w:val="003F3B3F"/>
    <w:rsid w:val="003F64C0"/>
    <w:rsid w:val="003F720A"/>
    <w:rsid w:val="0040017F"/>
    <w:rsid w:val="00405283"/>
    <w:rsid w:val="00405568"/>
    <w:rsid w:val="00407685"/>
    <w:rsid w:val="00415AEA"/>
    <w:rsid w:val="00424A70"/>
    <w:rsid w:val="004305D4"/>
    <w:rsid w:val="00433757"/>
    <w:rsid w:val="004359EC"/>
    <w:rsid w:val="0043621C"/>
    <w:rsid w:val="00437BBA"/>
    <w:rsid w:val="00441CE9"/>
    <w:rsid w:val="004427BB"/>
    <w:rsid w:val="00442F4C"/>
    <w:rsid w:val="00450664"/>
    <w:rsid w:val="00450BE0"/>
    <w:rsid w:val="00455CBB"/>
    <w:rsid w:val="00456013"/>
    <w:rsid w:val="00456B7A"/>
    <w:rsid w:val="0046180B"/>
    <w:rsid w:val="00461DA9"/>
    <w:rsid w:val="00461E23"/>
    <w:rsid w:val="00463CC1"/>
    <w:rsid w:val="004654C4"/>
    <w:rsid w:val="004723FB"/>
    <w:rsid w:val="00475418"/>
    <w:rsid w:val="0047687E"/>
    <w:rsid w:val="00481162"/>
    <w:rsid w:val="00481321"/>
    <w:rsid w:val="0048724C"/>
    <w:rsid w:val="0048749F"/>
    <w:rsid w:val="004A0F49"/>
    <w:rsid w:val="004A3E71"/>
    <w:rsid w:val="004A5394"/>
    <w:rsid w:val="004A76AB"/>
    <w:rsid w:val="004B0750"/>
    <w:rsid w:val="004B1CFD"/>
    <w:rsid w:val="004B2D85"/>
    <w:rsid w:val="004C090F"/>
    <w:rsid w:val="004C3FCD"/>
    <w:rsid w:val="004C55AA"/>
    <w:rsid w:val="004D062F"/>
    <w:rsid w:val="004D23B3"/>
    <w:rsid w:val="004D3E82"/>
    <w:rsid w:val="004D76D2"/>
    <w:rsid w:val="004E71F9"/>
    <w:rsid w:val="004F0E0A"/>
    <w:rsid w:val="004F4BAD"/>
    <w:rsid w:val="004F522D"/>
    <w:rsid w:val="004F5EB3"/>
    <w:rsid w:val="004F670C"/>
    <w:rsid w:val="00502DAF"/>
    <w:rsid w:val="00507767"/>
    <w:rsid w:val="00507B8D"/>
    <w:rsid w:val="005144E3"/>
    <w:rsid w:val="0051512A"/>
    <w:rsid w:val="0051626C"/>
    <w:rsid w:val="0051746D"/>
    <w:rsid w:val="005236D3"/>
    <w:rsid w:val="0052745F"/>
    <w:rsid w:val="00531181"/>
    <w:rsid w:val="005324C8"/>
    <w:rsid w:val="005365F3"/>
    <w:rsid w:val="00542652"/>
    <w:rsid w:val="0054489C"/>
    <w:rsid w:val="00551FD4"/>
    <w:rsid w:val="005555AB"/>
    <w:rsid w:val="00565A69"/>
    <w:rsid w:val="00571CF6"/>
    <w:rsid w:val="005733B0"/>
    <w:rsid w:val="00573614"/>
    <w:rsid w:val="00577227"/>
    <w:rsid w:val="00582D2E"/>
    <w:rsid w:val="0058346D"/>
    <w:rsid w:val="0058457E"/>
    <w:rsid w:val="00586FF0"/>
    <w:rsid w:val="00587BFC"/>
    <w:rsid w:val="00587F9C"/>
    <w:rsid w:val="0059278C"/>
    <w:rsid w:val="005A3E78"/>
    <w:rsid w:val="005B6E7C"/>
    <w:rsid w:val="005B732D"/>
    <w:rsid w:val="005C2046"/>
    <w:rsid w:val="005C4006"/>
    <w:rsid w:val="005C5525"/>
    <w:rsid w:val="005C72A8"/>
    <w:rsid w:val="005D3F64"/>
    <w:rsid w:val="005D49B5"/>
    <w:rsid w:val="005E1C22"/>
    <w:rsid w:val="005E6751"/>
    <w:rsid w:val="005E7356"/>
    <w:rsid w:val="0060187B"/>
    <w:rsid w:val="00602896"/>
    <w:rsid w:val="00602BDB"/>
    <w:rsid w:val="0060351B"/>
    <w:rsid w:val="006120F4"/>
    <w:rsid w:val="00614FB2"/>
    <w:rsid w:val="00620A2B"/>
    <w:rsid w:val="00621CBE"/>
    <w:rsid w:val="006356A0"/>
    <w:rsid w:val="00637F13"/>
    <w:rsid w:val="00640317"/>
    <w:rsid w:val="00640B98"/>
    <w:rsid w:val="00641052"/>
    <w:rsid w:val="00643BB3"/>
    <w:rsid w:val="006455BC"/>
    <w:rsid w:val="00645DF8"/>
    <w:rsid w:val="00645F2E"/>
    <w:rsid w:val="006505A5"/>
    <w:rsid w:val="0065447F"/>
    <w:rsid w:val="00657AE7"/>
    <w:rsid w:val="0066310A"/>
    <w:rsid w:val="00664D1D"/>
    <w:rsid w:val="00666ED2"/>
    <w:rsid w:val="00670750"/>
    <w:rsid w:val="00671C03"/>
    <w:rsid w:val="00671DE3"/>
    <w:rsid w:val="00671ECC"/>
    <w:rsid w:val="00673F14"/>
    <w:rsid w:val="00674845"/>
    <w:rsid w:val="00675BA9"/>
    <w:rsid w:val="00676430"/>
    <w:rsid w:val="00676C80"/>
    <w:rsid w:val="0068504D"/>
    <w:rsid w:val="006872E7"/>
    <w:rsid w:val="006903EF"/>
    <w:rsid w:val="00690DF6"/>
    <w:rsid w:val="00690E39"/>
    <w:rsid w:val="006918BA"/>
    <w:rsid w:val="00691F60"/>
    <w:rsid w:val="00692DD9"/>
    <w:rsid w:val="00692F23"/>
    <w:rsid w:val="006A0184"/>
    <w:rsid w:val="006A437E"/>
    <w:rsid w:val="006A4A70"/>
    <w:rsid w:val="006A5A53"/>
    <w:rsid w:val="006B1A13"/>
    <w:rsid w:val="006B3DD8"/>
    <w:rsid w:val="006C47B2"/>
    <w:rsid w:val="006C51F6"/>
    <w:rsid w:val="006D3F09"/>
    <w:rsid w:val="006D42FE"/>
    <w:rsid w:val="006E2D86"/>
    <w:rsid w:val="006E3F67"/>
    <w:rsid w:val="006F1DDE"/>
    <w:rsid w:val="006F2372"/>
    <w:rsid w:val="006F25A6"/>
    <w:rsid w:val="006F4E94"/>
    <w:rsid w:val="006F5280"/>
    <w:rsid w:val="0070056A"/>
    <w:rsid w:val="00701086"/>
    <w:rsid w:val="00702DE6"/>
    <w:rsid w:val="0070375C"/>
    <w:rsid w:val="00706CF7"/>
    <w:rsid w:val="007115EE"/>
    <w:rsid w:val="00711A8E"/>
    <w:rsid w:val="00713E7B"/>
    <w:rsid w:val="0071469E"/>
    <w:rsid w:val="00716850"/>
    <w:rsid w:val="00723FF8"/>
    <w:rsid w:val="00726BDD"/>
    <w:rsid w:val="00727F36"/>
    <w:rsid w:val="0073111E"/>
    <w:rsid w:val="00732F65"/>
    <w:rsid w:val="00733752"/>
    <w:rsid w:val="00734234"/>
    <w:rsid w:val="00737230"/>
    <w:rsid w:val="00741C6C"/>
    <w:rsid w:val="00742BE1"/>
    <w:rsid w:val="00744BC0"/>
    <w:rsid w:val="007459A1"/>
    <w:rsid w:val="00752236"/>
    <w:rsid w:val="00756846"/>
    <w:rsid w:val="007630B1"/>
    <w:rsid w:val="00765F33"/>
    <w:rsid w:val="00766DA3"/>
    <w:rsid w:val="007678E2"/>
    <w:rsid w:val="007755A0"/>
    <w:rsid w:val="007755F9"/>
    <w:rsid w:val="0077670E"/>
    <w:rsid w:val="00776805"/>
    <w:rsid w:val="007820CB"/>
    <w:rsid w:val="00787AC5"/>
    <w:rsid w:val="00790DA0"/>
    <w:rsid w:val="007913F3"/>
    <w:rsid w:val="00791ABB"/>
    <w:rsid w:val="007939C1"/>
    <w:rsid w:val="00794B76"/>
    <w:rsid w:val="007966F6"/>
    <w:rsid w:val="007967BB"/>
    <w:rsid w:val="007A398E"/>
    <w:rsid w:val="007A49B8"/>
    <w:rsid w:val="007A538B"/>
    <w:rsid w:val="007A53D4"/>
    <w:rsid w:val="007A6469"/>
    <w:rsid w:val="007A6D1F"/>
    <w:rsid w:val="007B0B01"/>
    <w:rsid w:val="007B183E"/>
    <w:rsid w:val="007B2544"/>
    <w:rsid w:val="007B4620"/>
    <w:rsid w:val="007B4ED4"/>
    <w:rsid w:val="007B763D"/>
    <w:rsid w:val="007C1831"/>
    <w:rsid w:val="007C3BD2"/>
    <w:rsid w:val="007C4B11"/>
    <w:rsid w:val="007C6AAD"/>
    <w:rsid w:val="007C6CC7"/>
    <w:rsid w:val="007C78C9"/>
    <w:rsid w:val="007D4337"/>
    <w:rsid w:val="007D5840"/>
    <w:rsid w:val="007D7685"/>
    <w:rsid w:val="007E174F"/>
    <w:rsid w:val="007E2749"/>
    <w:rsid w:val="007E4EF5"/>
    <w:rsid w:val="007E5CF1"/>
    <w:rsid w:val="007E6DC0"/>
    <w:rsid w:val="007F00C2"/>
    <w:rsid w:val="007F16B6"/>
    <w:rsid w:val="007F1C82"/>
    <w:rsid w:val="007F27AB"/>
    <w:rsid w:val="007F4DDB"/>
    <w:rsid w:val="007F7935"/>
    <w:rsid w:val="008018E8"/>
    <w:rsid w:val="00803E9F"/>
    <w:rsid w:val="00830982"/>
    <w:rsid w:val="00831D21"/>
    <w:rsid w:val="00832EE1"/>
    <w:rsid w:val="008356AB"/>
    <w:rsid w:val="00835E46"/>
    <w:rsid w:val="00843952"/>
    <w:rsid w:val="00844A02"/>
    <w:rsid w:val="00847058"/>
    <w:rsid w:val="00861A96"/>
    <w:rsid w:val="00863F63"/>
    <w:rsid w:val="008640E1"/>
    <w:rsid w:val="0086572D"/>
    <w:rsid w:val="00865B7B"/>
    <w:rsid w:val="00876014"/>
    <w:rsid w:val="00876750"/>
    <w:rsid w:val="00876958"/>
    <w:rsid w:val="008770B7"/>
    <w:rsid w:val="008775A1"/>
    <w:rsid w:val="008854E2"/>
    <w:rsid w:val="00887AC2"/>
    <w:rsid w:val="008A1FC5"/>
    <w:rsid w:val="008A2765"/>
    <w:rsid w:val="008A29BA"/>
    <w:rsid w:val="008A5DFF"/>
    <w:rsid w:val="008B2595"/>
    <w:rsid w:val="008B3DC5"/>
    <w:rsid w:val="008B663C"/>
    <w:rsid w:val="008C289B"/>
    <w:rsid w:val="008C74B4"/>
    <w:rsid w:val="008D2090"/>
    <w:rsid w:val="008D4918"/>
    <w:rsid w:val="008D5149"/>
    <w:rsid w:val="008E2108"/>
    <w:rsid w:val="008E3B76"/>
    <w:rsid w:val="008E3DF9"/>
    <w:rsid w:val="008E65BF"/>
    <w:rsid w:val="00900DA2"/>
    <w:rsid w:val="0090100B"/>
    <w:rsid w:val="0090340D"/>
    <w:rsid w:val="009046DD"/>
    <w:rsid w:val="00904BE2"/>
    <w:rsid w:val="0090582A"/>
    <w:rsid w:val="009123EA"/>
    <w:rsid w:val="00912D8A"/>
    <w:rsid w:val="0092224B"/>
    <w:rsid w:val="00922388"/>
    <w:rsid w:val="00923743"/>
    <w:rsid w:val="009265A6"/>
    <w:rsid w:val="00926F9E"/>
    <w:rsid w:val="009327EA"/>
    <w:rsid w:val="00933BDB"/>
    <w:rsid w:val="0094056F"/>
    <w:rsid w:val="00943AF2"/>
    <w:rsid w:val="00953574"/>
    <w:rsid w:val="00954509"/>
    <w:rsid w:val="00967A04"/>
    <w:rsid w:val="00980DCE"/>
    <w:rsid w:val="00981891"/>
    <w:rsid w:val="00982889"/>
    <w:rsid w:val="00983866"/>
    <w:rsid w:val="009863A4"/>
    <w:rsid w:val="00986784"/>
    <w:rsid w:val="009870D8"/>
    <w:rsid w:val="00987500"/>
    <w:rsid w:val="009879E9"/>
    <w:rsid w:val="009917E3"/>
    <w:rsid w:val="0099620A"/>
    <w:rsid w:val="00996B67"/>
    <w:rsid w:val="009A4BCD"/>
    <w:rsid w:val="009A6EA2"/>
    <w:rsid w:val="009A71B1"/>
    <w:rsid w:val="009B0C68"/>
    <w:rsid w:val="009B235B"/>
    <w:rsid w:val="009B4946"/>
    <w:rsid w:val="009B63B2"/>
    <w:rsid w:val="009B6B89"/>
    <w:rsid w:val="009D610A"/>
    <w:rsid w:val="009E61A9"/>
    <w:rsid w:val="009E6FD6"/>
    <w:rsid w:val="009E7507"/>
    <w:rsid w:val="009F000C"/>
    <w:rsid w:val="009F2705"/>
    <w:rsid w:val="00A0066B"/>
    <w:rsid w:val="00A0355C"/>
    <w:rsid w:val="00A04E1D"/>
    <w:rsid w:val="00A10E2C"/>
    <w:rsid w:val="00A1573F"/>
    <w:rsid w:val="00A20C63"/>
    <w:rsid w:val="00A33B0E"/>
    <w:rsid w:val="00A379ED"/>
    <w:rsid w:val="00A442E2"/>
    <w:rsid w:val="00A44960"/>
    <w:rsid w:val="00A52B82"/>
    <w:rsid w:val="00A53493"/>
    <w:rsid w:val="00A559AB"/>
    <w:rsid w:val="00A5689A"/>
    <w:rsid w:val="00A64B25"/>
    <w:rsid w:val="00A72D9E"/>
    <w:rsid w:val="00A74B83"/>
    <w:rsid w:val="00A75144"/>
    <w:rsid w:val="00A75F66"/>
    <w:rsid w:val="00A81A32"/>
    <w:rsid w:val="00A84694"/>
    <w:rsid w:val="00A85351"/>
    <w:rsid w:val="00A853B3"/>
    <w:rsid w:val="00A8641C"/>
    <w:rsid w:val="00A90E5B"/>
    <w:rsid w:val="00AB0236"/>
    <w:rsid w:val="00AB1565"/>
    <w:rsid w:val="00AB1670"/>
    <w:rsid w:val="00AB466D"/>
    <w:rsid w:val="00AB4A41"/>
    <w:rsid w:val="00AB4B1D"/>
    <w:rsid w:val="00AB68EC"/>
    <w:rsid w:val="00AC43ED"/>
    <w:rsid w:val="00AD7F32"/>
    <w:rsid w:val="00AE042D"/>
    <w:rsid w:val="00AE06FB"/>
    <w:rsid w:val="00AE14BA"/>
    <w:rsid w:val="00AE29B3"/>
    <w:rsid w:val="00AE3BB3"/>
    <w:rsid w:val="00AE3D10"/>
    <w:rsid w:val="00AE57DC"/>
    <w:rsid w:val="00AE7705"/>
    <w:rsid w:val="00AF2EA8"/>
    <w:rsid w:val="00AF7746"/>
    <w:rsid w:val="00B0652B"/>
    <w:rsid w:val="00B2444C"/>
    <w:rsid w:val="00B30356"/>
    <w:rsid w:val="00B3089F"/>
    <w:rsid w:val="00B316D7"/>
    <w:rsid w:val="00B333D2"/>
    <w:rsid w:val="00B33B85"/>
    <w:rsid w:val="00B41B5D"/>
    <w:rsid w:val="00B45643"/>
    <w:rsid w:val="00B45EA0"/>
    <w:rsid w:val="00B46550"/>
    <w:rsid w:val="00B46939"/>
    <w:rsid w:val="00B46EE6"/>
    <w:rsid w:val="00B51E01"/>
    <w:rsid w:val="00B53116"/>
    <w:rsid w:val="00B614E7"/>
    <w:rsid w:val="00B66369"/>
    <w:rsid w:val="00B74B05"/>
    <w:rsid w:val="00B7719B"/>
    <w:rsid w:val="00B92594"/>
    <w:rsid w:val="00B9325A"/>
    <w:rsid w:val="00B9372F"/>
    <w:rsid w:val="00B955EA"/>
    <w:rsid w:val="00B965B4"/>
    <w:rsid w:val="00B97EDC"/>
    <w:rsid w:val="00BA5206"/>
    <w:rsid w:val="00BC119B"/>
    <w:rsid w:val="00BC28A0"/>
    <w:rsid w:val="00BC3446"/>
    <w:rsid w:val="00BC5AE4"/>
    <w:rsid w:val="00BD17BC"/>
    <w:rsid w:val="00BE2ED9"/>
    <w:rsid w:val="00BE4F77"/>
    <w:rsid w:val="00BE5126"/>
    <w:rsid w:val="00BE5B5C"/>
    <w:rsid w:val="00BE6CA3"/>
    <w:rsid w:val="00BE758B"/>
    <w:rsid w:val="00BF2B83"/>
    <w:rsid w:val="00BF3275"/>
    <w:rsid w:val="00BF4056"/>
    <w:rsid w:val="00BF535C"/>
    <w:rsid w:val="00C02ED3"/>
    <w:rsid w:val="00C040B0"/>
    <w:rsid w:val="00C06487"/>
    <w:rsid w:val="00C12D56"/>
    <w:rsid w:val="00C1679E"/>
    <w:rsid w:val="00C1740F"/>
    <w:rsid w:val="00C3301F"/>
    <w:rsid w:val="00C34916"/>
    <w:rsid w:val="00C42227"/>
    <w:rsid w:val="00C47EFE"/>
    <w:rsid w:val="00C51834"/>
    <w:rsid w:val="00C7209A"/>
    <w:rsid w:val="00C73101"/>
    <w:rsid w:val="00C809D4"/>
    <w:rsid w:val="00C926CA"/>
    <w:rsid w:val="00C93D8E"/>
    <w:rsid w:val="00C949F5"/>
    <w:rsid w:val="00CA02BC"/>
    <w:rsid w:val="00CA0321"/>
    <w:rsid w:val="00CA0F8A"/>
    <w:rsid w:val="00CA1BF4"/>
    <w:rsid w:val="00CA2ADD"/>
    <w:rsid w:val="00CA5AEB"/>
    <w:rsid w:val="00CA6656"/>
    <w:rsid w:val="00CA6AB8"/>
    <w:rsid w:val="00CA70E6"/>
    <w:rsid w:val="00CB1B2C"/>
    <w:rsid w:val="00CB268A"/>
    <w:rsid w:val="00CB29F3"/>
    <w:rsid w:val="00CC1472"/>
    <w:rsid w:val="00CC45E2"/>
    <w:rsid w:val="00CC5998"/>
    <w:rsid w:val="00CC608A"/>
    <w:rsid w:val="00CE749D"/>
    <w:rsid w:val="00CF16AC"/>
    <w:rsid w:val="00CF2CFC"/>
    <w:rsid w:val="00CF444A"/>
    <w:rsid w:val="00CF55B0"/>
    <w:rsid w:val="00CF6343"/>
    <w:rsid w:val="00CF6DA8"/>
    <w:rsid w:val="00D02C48"/>
    <w:rsid w:val="00D05C45"/>
    <w:rsid w:val="00D05E5A"/>
    <w:rsid w:val="00D10FF0"/>
    <w:rsid w:val="00D12F41"/>
    <w:rsid w:val="00D14008"/>
    <w:rsid w:val="00D153F1"/>
    <w:rsid w:val="00D2120A"/>
    <w:rsid w:val="00D24E49"/>
    <w:rsid w:val="00D27963"/>
    <w:rsid w:val="00D32709"/>
    <w:rsid w:val="00D35E05"/>
    <w:rsid w:val="00D41495"/>
    <w:rsid w:val="00D42E92"/>
    <w:rsid w:val="00D46BAD"/>
    <w:rsid w:val="00D47932"/>
    <w:rsid w:val="00D50221"/>
    <w:rsid w:val="00D50297"/>
    <w:rsid w:val="00D51527"/>
    <w:rsid w:val="00D55E74"/>
    <w:rsid w:val="00D56198"/>
    <w:rsid w:val="00D57342"/>
    <w:rsid w:val="00D57927"/>
    <w:rsid w:val="00D62CAD"/>
    <w:rsid w:val="00D6392B"/>
    <w:rsid w:val="00D650C0"/>
    <w:rsid w:val="00D66C78"/>
    <w:rsid w:val="00D71FD9"/>
    <w:rsid w:val="00D76556"/>
    <w:rsid w:val="00D83476"/>
    <w:rsid w:val="00D91EDD"/>
    <w:rsid w:val="00D9327B"/>
    <w:rsid w:val="00D93F7E"/>
    <w:rsid w:val="00DA2294"/>
    <w:rsid w:val="00DA2DE5"/>
    <w:rsid w:val="00DB668E"/>
    <w:rsid w:val="00DC1E08"/>
    <w:rsid w:val="00DD3442"/>
    <w:rsid w:val="00DD7A27"/>
    <w:rsid w:val="00DE1242"/>
    <w:rsid w:val="00DE5606"/>
    <w:rsid w:val="00DE6DCB"/>
    <w:rsid w:val="00DE7214"/>
    <w:rsid w:val="00DF09AC"/>
    <w:rsid w:val="00DF17C0"/>
    <w:rsid w:val="00DF20AB"/>
    <w:rsid w:val="00DF46DE"/>
    <w:rsid w:val="00DF7825"/>
    <w:rsid w:val="00E01A2C"/>
    <w:rsid w:val="00E02A25"/>
    <w:rsid w:val="00E03F61"/>
    <w:rsid w:val="00E04192"/>
    <w:rsid w:val="00E110BB"/>
    <w:rsid w:val="00E15E93"/>
    <w:rsid w:val="00E1765D"/>
    <w:rsid w:val="00E2096D"/>
    <w:rsid w:val="00E21A39"/>
    <w:rsid w:val="00E237D6"/>
    <w:rsid w:val="00E27E09"/>
    <w:rsid w:val="00E44104"/>
    <w:rsid w:val="00E44AA4"/>
    <w:rsid w:val="00E47C80"/>
    <w:rsid w:val="00E50F3A"/>
    <w:rsid w:val="00E53ADC"/>
    <w:rsid w:val="00E557ED"/>
    <w:rsid w:val="00E564AC"/>
    <w:rsid w:val="00E62679"/>
    <w:rsid w:val="00E73A6D"/>
    <w:rsid w:val="00E743E4"/>
    <w:rsid w:val="00E75062"/>
    <w:rsid w:val="00E8057D"/>
    <w:rsid w:val="00E81306"/>
    <w:rsid w:val="00E818E8"/>
    <w:rsid w:val="00E82741"/>
    <w:rsid w:val="00E91BE6"/>
    <w:rsid w:val="00E94E6B"/>
    <w:rsid w:val="00E95386"/>
    <w:rsid w:val="00E968E1"/>
    <w:rsid w:val="00E97284"/>
    <w:rsid w:val="00EA2C3B"/>
    <w:rsid w:val="00EA2EBF"/>
    <w:rsid w:val="00EA5C78"/>
    <w:rsid w:val="00EA6F08"/>
    <w:rsid w:val="00EB3154"/>
    <w:rsid w:val="00EB3381"/>
    <w:rsid w:val="00EB4919"/>
    <w:rsid w:val="00EB49D0"/>
    <w:rsid w:val="00EC194F"/>
    <w:rsid w:val="00EC2C08"/>
    <w:rsid w:val="00EC3B8F"/>
    <w:rsid w:val="00EC71BD"/>
    <w:rsid w:val="00ED0DE4"/>
    <w:rsid w:val="00ED2347"/>
    <w:rsid w:val="00ED2967"/>
    <w:rsid w:val="00ED5FC1"/>
    <w:rsid w:val="00EE0BED"/>
    <w:rsid w:val="00EE1643"/>
    <w:rsid w:val="00EE1700"/>
    <w:rsid w:val="00EF04DD"/>
    <w:rsid w:val="00EF0587"/>
    <w:rsid w:val="00EF0959"/>
    <w:rsid w:val="00EF1C47"/>
    <w:rsid w:val="00EF308A"/>
    <w:rsid w:val="00EF5D95"/>
    <w:rsid w:val="00F01269"/>
    <w:rsid w:val="00F16B3C"/>
    <w:rsid w:val="00F2108F"/>
    <w:rsid w:val="00F24820"/>
    <w:rsid w:val="00F26291"/>
    <w:rsid w:val="00F2707D"/>
    <w:rsid w:val="00F31973"/>
    <w:rsid w:val="00F37062"/>
    <w:rsid w:val="00F41CD5"/>
    <w:rsid w:val="00F501C4"/>
    <w:rsid w:val="00F5043B"/>
    <w:rsid w:val="00F507A3"/>
    <w:rsid w:val="00F62FF5"/>
    <w:rsid w:val="00F66EA6"/>
    <w:rsid w:val="00F70B2F"/>
    <w:rsid w:val="00F75290"/>
    <w:rsid w:val="00F752CB"/>
    <w:rsid w:val="00F75402"/>
    <w:rsid w:val="00F7718A"/>
    <w:rsid w:val="00F82436"/>
    <w:rsid w:val="00F82561"/>
    <w:rsid w:val="00F8750F"/>
    <w:rsid w:val="00F878DE"/>
    <w:rsid w:val="00F930AE"/>
    <w:rsid w:val="00F93C1B"/>
    <w:rsid w:val="00F9443A"/>
    <w:rsid w:val="00F9498C"/>
    <w:rsid w:val="00F96046"/>
    <w:rsid w:val="00FA25D4"/>
    <w:rsid w:val="00FA2C48"/>
    <w:rsid w:val="00FA418C"/>
    <w:rsid w:val="00FA6EC9"/>
    <w:rsid w:val="00FA7D36"/>
    <w:rsid w:val="00FC17EA"/>
    <w:rsid w:val="00FC3702"/>
    <w:rsid w:val="00FC71B8"/>
    <w:rsid w:val="00FD1645"/>
    <w:rsid w:val="00FD4AF0"/>
    <w:rsid w:val="00FD6F8A"/>
    <w:rsid w:val="00FE4A54"/>
    <w:rsid w:val="00FF5289"/>
    <w:rsid w:val="00FF5A99"/>
    <w:rsid w:val="00FF70DB"/>
    <w:rsid w:val="190D01DE"/>
    <w:rsid w:val="48311E38"/>
    <w:rsid w:val="6B28BEE6"/>
    <w:rsid w:val="7842C9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2B331"/>
  <w15:docId w15:val="{B21608F6-ABC1-4611-8E49-3D1D1EAF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customStyle="1" w:styleId="Opsomming6">
    <w:name w:val="Opsomming6"/>
    <w:basedOn w:val="Lijstalinea"/>
    <w:qFormat/>
    <w:rsid w:val="00E237D6"/>
    <w:pPr>
      <w:numPr>
        <w:numId w:val="0"/>
      </w:numPr>
      <w:tabs>
        <w:tab w:val="num" w:pos="1900"/>
      </w:tabs>
      <w:spacing w:after="160" w:line="259" w:lineRule="auto"/>
      <w:ind w:left="2018" w:hanging="180"/>
      <w:outlineLvl w:val="9"/>
    </w:pPr>
    <w:rPr>
      <w:rFonts w:asciiTheme="minorHAnsi" w:eastAsiaTheme="minorHAnsi" w:hAnsiTheme="minorHAnsi" w:cstheme="minorBidi"/>
      <w:color w:val="595959" w:themeColor="text1" w:themeTint="A6"/>
      <w:sz w:val="22"/>
      <w:szCs w:val="22"/>
      <w:lang w:eastAsia="en-US"/>
    </w:rPr>
  </w:style>
  <w:style w:type="paragraph" w:styleId="Revisie">
    <w:name w:val="Revision"/>
    <w:hidden/>
    <w:uiPriority w:val="99"/>
    <w:semiHidden/>
    <w:rsid w:val="00A53493"/>
    <w:pPr>
      <w:spacing w:after="0" w:line="240" w:lineRule="auto"/>
    </w:pPr>
    <w:rPr>
      <w:rFonts w:ascii="Trebuchet MS" w:hAnsi="Trebuchet MS"/>
      <w:color w:val="262626" w:themeColor="text1" w:themeTint="D9"/>
      <w:sz w:val="20"/>
      <w:szCs w:val="20"/>
    </w:rPr>
  </w:style>
  <w:style w:type="character" w:styleId="Verwijzingopmerking">
    <w:name w:val="annotation reference"/>
    <w:basedOn w:val="Standaardalinea-lettertype"/>
    <w:uiPriority w:val="99"/>
    <w:semiHidden/>
    <w:unhideWhenUsed/>
    <w:rsid w:val="00723FF8"/>
    <w:rPr>
      <w:sz w:val="16"/>
      <w:szCs w:val="16"/>
    </w:rPr>
  </w:style>
  <w:style w:type="paragraph" w:styleId="Tekstopmerking">
    <w:name w:val="annotation text"/>
    <w:basedOn w:val="Standaard"/>
    <w:link w:val="TekstopmerkingChar"/>
    <w:uiPriority w:val="99"/>
    <w:unhideWhenUsed/>
    <w:rsid w:val="00723FF8"/>
    <w:pPr>
      <w:spacing w:line="240" w:lineRule="auto"/>
    </w:pPr>
  </w:style>
  <w:style w:type="character" w:customStyle="1" w:styleId="TekstopmerkingChar">
    <w:name w:val="Tekst opmerking Char"/>
    <w:basedOn w:val="Standaardalinea-lettertype"/>
    <w:link w:val="Tekstopmerking"/>
    <w:uiPriority w:val="99"/>
    <w:rsid w:val="00723FF8"/>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723FF8"/>
    <w:rPr>
      <w:b/>
      <w:bCs/>
    </w:rPr>
  </w:style>
  <w:style w:type="character" w:customStyle="1" w:styleId="OnderwerpvanopmerkingChar">
    <w:name w:val="Onderwerp van opmerking Char"/>
    <w:basedOn w:val="TekstopmerkingChar"/>
    <w:link w:val="Onderwerpvanopmerking"/>
    <w:uiPriority w:val="99"/>
    <w:semiHidden/>
    <w:rsid w:val="00723FF8"/>
    <w:rPr>
      <w:rFonts w:ascii="Trebuchet MS" w:hAnsi="Trebuchet MS"/>
      <w:b/>
      <w:bCs/>
      <w:color w:val="262626" w:themeColor="text1" w:themeTint="D9"/>
      <w:sz w:val="20"/>
      <w:szCs w:val="20"/>
    </w:rPr>
  </w:style>
  <w:style w:type="character" w:styleId="GevolgdeHyperlink">
    <w:name w:val="FollowedHyperlink"/>
    <w:basedOn w:val="Standaardalinea-lettertype"/>
    <w:uiPriority w:val="99"/>
    <w:semiHidden/>
    <w:unhideWhenUsed/>
    <w:rsid w:val="005D3F64"/>
    <w:rPr>
      <w:color w:val="92D05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670802">
      <w:bodyDiv w:val="1"/>
      <w:marLeft w:val="0"/>
      <w:marRight w:val="0"/>
      <w:marTop w:val="0"/>
      <w:marBottom w:val="0"/>
      <w:divBdr>
        <w:top w:val="none" w:sz="0" w:space="0" w:color="auto"/>
        <w:left w:val="none" w:sz="0" w:space="0" w:color="auto"/>
        <w:bottom w:val="none" w:sz="0" w:space="0" w:color="auto"/>
        <w:right w:val="none" w:sz="0" w:space="0" w:color="auto"/>
      </w:divBdr>
    </w:div>
    <w:div w:id="1018627021">
      <w:bodyDiv w:val="1"/>
      <w:marLeft w:val="0"/>
      <w:marRight w:val="0"/>
      <w:marTop w:val="0"/>
      <w:marBottom w:val="0"/>
      <w:divBdr>
        <w:top w:val="none" w:sz="0" w:space="0" w:color="auto"/>
        <w:left w:val="none" w:sz="0" w:space="0" w:color="auto"/>
        <w:bottom w:val="none" w:sz="0" w:space="0" w:color="auto"/>
        <w:right w:val="none" w:sz="0" w:space="0" w:color="auto"/>
      </w:divBdr>
      <w:divsChild>
        <w:div w:id="1465587588">
          <w:marLeft w:val="1166"/>
          <w:marRight w:val="0"/>
          <w:marTop w:val="58"/>
          <w:marBottom w:val="0"/>
          <w:divBdr>
            <w:top w:val="none" w:sz="0" w:space="0" w:color="auto"/>
            <w:left w:val="none" w:sz="0" w:space="0" w:color="auto"/>
            <w:bottom w:val="none" w:sz="0" w:space="0" w:color="auto"/>
            <w:right w:val="none" w:sz="0" w:space="0" w:color="auto"/>
          </w:divBdr>
        </w:div>
        <w:div w:id="1257179060">
          <w:marLeft w:val="1166"/>
          <w:marRight w:val="0"/>
          <w:marTop w:val="58"/>
          <w:marBottom w:val="0"/>
          <w:divBdr>
            <w:top w:val="none" w:sz="0" w:space="0" w:color="auto"/>
            <w:left w:val="none" w:sz="0" w:space="0" w:color="auto"/>
            <w:bottom w:val="none" w:sz="0" w:space="0" w:color="auto"/>
            <w:right w:val="none" w:sz="0" w:space="0" w:color="auto"/>
          </w:divBdr>
        </w:div>
        <w:div w:id="687368347">
          <w:marLeft w:val="1166"/>
          <w:marRight w:val="0"/>
          <w:marTop w:val="58"/>
          <w:marBottom w:val="0"/>
          <w:divBdr>
            <w:top w:val="none" w:sz="0" w:space="0" w:color="auto"/>
            <w:left w:val="none" w:sz="0" w:space="0" w:color="auto"/>
            <w:bottom w:val="none" w:sz="0" w:space="0" w:color="auto"/>
            <w:right w:val="none" w:sz="0" w:space="0" w:color="auto"/>
          </w:divBdr>
        </w:div>
        <w:div w:id="1658807308">
          <w:marLeft w:val="1166"/>
          <w:marRight w:val="0"/>
          <w:marTop w:val="58"/>
          <w:marBottom w:val="0"/>
          <w:divBdr>
            <w:top w:val="none" w:sz="0" w:space="0" w:color="auto"/>
            <w:left w:val="none" w:sz="0" w:space="0" w:color="auto"/>
            <w:bottom w:val="none" w:sz="0" w:space="0" w:color="auto"/>
            <w:right w:val="none" w:sz="0" w:space="0" w:color="auto"/>
          </w:divBdr>
        </w:div>
        <w:div w:id="1745495134">
          <w:marLeft w:val="1166"/>
          <w:marRight w:val="0"/>
          <w:marTop w:val="58"/>
          <w:marBottom w:val="0"/>
          <w:divBdr>
            <w:top w:val="none" w:sz="0" w:space="0" w:color="auto"/>
            <w:left w:val="none" w:sz="0" w:space="0" w:color="auto"/>
            <w:bottom w:val="none" w:sz="0" w:space="0" w:color="auto"/>
            <w:right w:val="none" w:sz="0" w:space="0" w:color="auto"/>
          </w:divBdr>
        </w:div>
      </w:divsChild>
    </w:div>
    <w:div w:id="137037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katholiekonderwijs.vlaanderen/vii-coin/leerpla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i.katholiekonderwijs.vlaanderen/content/53912b93-4a0e-45e7-8468-cdb66fad898e/attachments/230613_-_Leidraad_werkplekleren_3de_graad.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katholiekonderwijs.vlaanderen/vii-ma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lammens\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F82B5A722245228775AD5F01CBE379"/>
        <w:category>
          <w:name w:val="Algemeen"/>
          <w:gallery w:val="placeholder"/>
        </w:category>
        <w:types>
          <w:type w:val="bbPlcHdr"/>
        </w:types>
        <w:behaviors>
          <w:behavior w:val="content"/>
        </w:behaviors>
        <w:guid w:val="{ECA050DB-2D11-441E-B1B2-D0B368D00B1C}"/>
      </w:docPartPr>
      <w:docPartBody>
        <w:p w:rsidR="00FC17EA" w:rsidRDefault="00FC17EA">
          <w:pPr>
            <w:pStyle w:val="16F82B5A722245228775AD5F01CBE379"/>
          </w:pPr>
          <w:r>
            <w:rPr>
              <w:rStyle w:val="Tekstvantijdelijkeaanduiding"/>
            </w:rPr>
            <w:t>Dienst</w:t>
          </w:r>
        </w:p>
      </w:docPartBody>
    </w:docPart>
    <w:docPart>
      <w:docPartPr>
        <w:name w:val="5AAEAB7EC3F64543AC314A417EFBB5BB"/>
        <w:category>
          <w:name w:val="Algemeen"/>
          <w:gallery w:val="placeholder"/>
        </w:category>
        <w:types>
          <w:type w:val="bbPlcHdr"/>
        </w:types>
        <w:behaviors>
          <w:behavior w:val="content"/>
        </w:behaviors>
        <w:guid w:val="{B944F817-DC42-4EA0-8C82-C49C1099BAD7}"/>
      </w:docPartPr>
      <w:docPartBody>
        <w:p w:rsidR="00FC17EA" w:rsidRDefault="00FC17EA">
          <w:pPr>
            <w:pStyle w:val="5AAEAB7EC3F64543AC314A417EFBB5BB"/>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7EA"/>
    <w:rsid w:val="000A6C0E"/>
    <w:rsid w:val="0010632B"/>
    <w:rsid w:val="00137C9C"/>
    <w:rsid w:val="00205ABC"/>
    <w:rsid w:val="00231A3A"/>
    <w:rsid w:val="00241DCF"/>
    <w:rsid w:val="003D0724"/>
    <w:rsid w:val="0046462F"/>
    <w:rsid w:val="004958D5"/>
    <w:rsid w:val="004D23B3"/>
    <w:rsid w:val="00533755"/>
    <w:rsid w:val="00571CF6"/>
    <w:rsid w:val="0067742D"/>
    <w:rsid w:val="006B7FFA"/>
    <w:rsid w:val="00732F65"/>
    <w:rsid w:val="007459A1"/>
    <w:rsid w:val="0077670E"/>
    <w:rsid w:val="007C6CC7"/>
    <w:rsid w:val="007E4EF5"/>
    <w:rsid w:val="00843952"/>
    <w:rsid w:val="009F53E0"/>
    <w:rsid w:val="00A478CF"/>
    <w:rsid w:val="00A8641C"/>
    <w:rsid w:val="00AB1670"/>
    <w:rsid w:val="00AB2CF7"/>
    <w:rsid w:val="00C040B0"/>
    <w:rsid w:val="00C524DC"/>
    <w:rsid w:val="00CE7E68"/>
    <w:rsid w:val="00D12620"/>
    <w:rsid w:val="00D12F41"/>
    <w:rsid w:val="00D30066"/>
    <w:rsid w:val="00D57342"/>
    <w:rsid w:val="00D6392B"/>
    <w:rsid w:val="00D76556"/>
    <w:rsid w:val="00D81D74"/>
    <w:rsid w:val="00D94D52"/>
    <w:rsid w:val="00E50BCA"/>
    <w:rsid w:val="00F930AE"/>
    <w:rsid w:val="00FC17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16F82B5A722245228775AD5F01CBE379">
    <w:name w:val="16F82B5A722245228775AD5F01CBE379"/>
  </w:style>
  <w:style w:type="paragraph" w:customStyle="1" w:styleId="5AAEAB7EC3F64543AC314A417EFBB5BB">
    <w:name w:val="5AAEAB7EC3F64543AC314A417EFBB5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D2B2C918AAA94FB14BE65B6C5EEDC8" ma:contentTypeVersion="14" ma:contentTypeDescription="Create a new document." ma:contentTypeScope="" ma:versionID="15cea071633cc7e34ebbfc020cd4ef4c">
  <xsd:schema xmlns:xsd="http://www.w3.org/2001/XMLSchema" xmlns:xs="http://www.w3.org/2001/XMLSchema" xmlns:p="http://schemas.microsoft.com/office/2006/metadata/properties" xmlns:ns2="6582a693-abc6-4eee-a1d7-6c4723409270" xmlns:ns3="4ad07ec4-d8fb-4118-9685-cea44edcb58e" xmlns:ns4="9043eea9-c6a2-41bd-a216-33d45f9f09e1" targetNamespace="http://schemas.microsoft.com/office/2006/metadata/properties" ma:root="true" ma:fieldsID="e5512a86b5b5568cd81d2580bb571a9c" ns2:_="" ns3:_="" ns4:_="">
    <xsd:import namespace="6582a693-abc6-4eee-a1d7-6c4723409270"/>
    <xsd:import namespace="4ad07ec4-d8fb-4118-9685-cea44edcb58e"/>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a693-abc6-4eee-a1d7-6c4723409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07ec4-d8fb-4118-9685-cea44edcb5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ccee5f-cc28-4bc8-a4e1-4f93c48edb59}" ma:internalName="TaxCatchAll" ma:showField="CatchAllData" ma:web="4ad07ec4-d8fb-4118-9685-cea44edcb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82a693-abc6-4eee-a1d7-6c4723409270">
      <Terms xmlns="http://schemas.microsoft.com/office/infopath/2007/PartnerControls"/>
    </lcf76f155ced4ddcb4097134ff3c332f>
    <TaxCatchAll xmlns="9043eea9-c6a2-41bd-a216-33d45f9f09e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2F5DB1B9-6F0B-4AC4-854D-FC32F616EF59}"/>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6582a693-abc6-4eee-a1d7-6c4723409270"/>
    <ds:schemaRef ds:uri="9043eea9-c6a2-41bd-a216-33d45f9f09e1"/>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Template>
  <TotalTime>1077</TotalTime>
  <Pages>6</Pages>
  <Words>1896</Words>
  <Characters>10434</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De Clercq</dc:creator>
  <cp:keywords/>
  <cp:lastModifiedBy>Ilse De Clercq</cp:lastModifiedBy>
  <cp:revision>76</cp:revision>
  <cp:lastPrinted>2025-02-04T13:07:00Z</cp:lastPrinted>
  <dcterms:created xsi:type="dcterms:W3CDTF">2025-02-16T10:17:00Z</dcterms:created>
  <dcterms:modified xsi:type="dcterms:W3CDTF">2025-02-18T16:53:00Z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0x010100F9D2B2C918AAA94FB14BE65B6C5EEDC8</vt:lpwstr>
  </property>
  <property fmtid="{D5CDD505-2E9C-101B-9397-08002B2CF9AE}" pid="3" name="MediaServiceImageTags">
    <vt:lpwstr/>
  </property>
</Properties>
</file>