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E0F41" w14:textId="674E2A9D" w:rsidR="006A3360" w:rsidRPr="00D34532" w:rsidRDefault="005B35A4" w:rsidP="00FB5481">
      <w:pPr>
        <w:ind w:left="4248"/>
        <w:jc w:val="right"/>
        <w:rPr>
          <w:b/>
          <w:bCs/>
          <w:sz w:val="36"/>
          <w:szCs w:val="36"/>
          <w:lang w:val="nl-NL"/>
        </w:rPr>
      </w:pPr>
      <w:r>
        <w:rPr>
          <w:b/>
          <w:bCs/>
          <w:sz w:val="36"/>
          <w:szCs w:val="36"/>
          <w:lang w:val="nl-NL"/>
        </w:rPr>
        <w:t xml:space="preserve"> </w:t>
      </w:r>
    </w:p>
    <w:p w14:paraId="46A6968D" w14:textId="66CA0470" w:rsidR="00492CDC" w:rsidRPr="00C14D92" w:rsidRDefault="00A0167C">
      <w:pPr>
        <w:rPr>
          <w:b/>
          <w:bCs/>
          <w:sz w:val="28"/>
          <w:szCs w:val="28"/>
          <w:lang w:val="nl-NL"/>
        </w:rPr>
      </w:pPr>
      <w:r w:rsidRPr="00A0167C">
        <w:rPr>
          <w:b/>
          <w:bCs/>
          <w:sz w:val="28"/>
          <w:szCs w:val="28"/>
          <w:lang w:val="nl-NL"/>
        </w:rPr>
        <w:t>WOENSDAG 1</w:t>
      </w:r>
      <w:r w:rsidR="00F97C03">
        <w:rPr>
          <w:b/>
          <w:bCs/>
          <w:sz w:val="28"/>
          <w:szCs w:val="28"/>
          <w:lang w:val="nl-NL"/>
        </w:rPr>
        <w:t>8</w:t>
      </w:r>
      <w:r w:rsidRPr="00A0167C">
        <w:rPr>
          <w:b/>
          <w:bCs/>
          <w:sz w:val="28"/>
          <w:szCs w:val="28"/>
          <w:lang w:val="nl-NL"/>
        </w:rPr>
        <w:t xml:space="preserve"> NOVEMBER</w:t>
      </w:r>
    </w:p>
    <w:p w14:paraId="4E1537B1" w14:textId="412A286C" w:rsidR="00645B8B" w:rsidRPr="000D5FCA" w:rsidRDefault="000D5FCA" w:rsidP="00612366">
      <w:pPr>
        <w:rPr>
          <w:b/>
          <w:bCs/>
          <w:lang w:val="nl-NL"/>
        </w:rPr>
      </w:pPr>
      <w:r w:rsidRPr="000D5FCA">
        <w:rPr>
          <w:b/>
          <w:bCs/>
          <w:lang w:val="nl-NL"/>
        </w:rPr>
        <w:t>Personeelsbeleid als hefboom bij verbinden en veranderen</w:t>
      </w:r>
    </w:p>
    <w:p w14:paraId="3E3BC549" w14:textId="77777777" w:rsidR="00945D46" w:rsidRPr="00945D46" w:rsidRDefault="00945D46" w:rsidP="00945D46">
      <w:pPr>
        <w:rPr>
          <w:lang w:val="nl-NL"/>
        </w:rPr>
      </w:pPr>
      <w:r w:rsidRPr="00945D46">
        <w:rPr>
          <w:lang w:val="nl-NL"/>
        </w:rPr>
        <w:t>Je personeelsbeleid is dé hefboom bij uitstek om mensen te verbinden en sterk in een verandering te laten staan. Niet de juridische kant maar de concrete personeelspraktijken zijn onderwerp van deze sessie.</w:t>
      </w:r>
    </w:p>
    <w:p w14:paraId="5022D9ED" w14:textId="160C6002" w:rsidR="00645B8B" w:rsidRPr="000D5FCA" w:rsidRDefault="00945D46" w:rsidP="00945D46">
      <w:pPr>
        <w:rPr>
          <w:lang w:val="nl-NL"/>
        </w:rPr>
      </w:pPr>
      <w:r w:rsidRPr="00945D46">
        <w:rPr>
          <w:lang w:val="nl-NL"/>
        </w:rPr>
        <w:t>Aan de hand van het kader van duurzaam personeelsbeleid kijken we naar onze dagelijkse praktijk (</w:t>
      </w:r>
      <w:proofErr w:type="spellStart"/>
      <w:r w:rsidRPr="00945D46">
        <w:rPr>
          <w:lang w:val="nl-NL"/>
        </w:rPr>
        <w:t>vb</w:t>
      </w:r>
      <w:proofErr w:type="spellEnd"/>
      <w:r w:rsidRPr="00945D46">
        <w:rPr>
          <w:lang w:val="nl-NL"/>
        </w:rPr>
        <w:t xml:space="preserve"> taalexpert, speelplaatstoezicht, KRC, startende leraren, …).  We gaan gericht in gesprek over ervaringen en uitdagingen, wisselen ideeën uit en verkennen enkele praktische tools.</w:t>
      </w:r>
    </w:p>
    <w:p w14:paraId="34AC43AC" w14:textId="77777777" w:rsidR="00645B8B" w:rsidRPr="00E25425" w:rsidRDefault="00645B8B" w:rsidP="00612366">
      <w:pPr>
        <w:rPr>
          <w:b/>
          <w:bCs/>
          <w:lang w:val="nl-NL"/>
        </w:rPr>
      </w:pPr>
    </w:p>
    <w:p w14:paraId="7F82C068" w14:textId="0F257BB2" w:rsidR="00E25425" w:rsidRPr="00E25425" w:rsidRDefault="00E25425" w:rsidP="00E25425">
      <w:pPr>
        <w:pStyle w:val="Normaalweb"/>
        <w:spacing w:before="0" w:beforeAutospacing="0" w:after="0" w:afterAutospacing="0"/>
        <w:rPr>
          <w:rFonts w:asciiTheme="minorHAnsi" w:hAnsiTheme="minorHAnsi"/>
          <w:b/>
          <w:bCs/>
          <w:sz w:val="22"/>
          <w:szCs w:val="22"/>
        </w:rPr>
      </w:pPr>
      <w:proofErr w:type="spellStart"/>
      <w:r w:rsidRPr="00E25425">
        <w:rPr>
          <w:rFonts w:asciiTheme="minorHAnsi" w:hAnsiTheme="minorHAnsi"/>
          <w:b/>
          <w:bCs/>
          <w:sz w:val="22"/>
          <w:szCs w:val="22"/>
        </w:rPr>
        <w:t>Leadership</w:t>
      </w:r>
      <w:proofErr w:type="spellEnd"/>
      <w:r w:rsidRPr="00E25425">
        <w:rPr>
          <w:rFonts w:asciiTheme="minorHAnsi" w:hAnsiTheme="minorHAnsi"/>
          <w:b/>
          <w:bCs/>
          <w:sz w:val="22"/>
          <w:szCs w:val="22"/>
        </w:rPr>
        <w:t xml:space="preserve"> </w:t>
      </w:r>
      <w:proofErr w:type="spellStart"/>
      <w:r w:rsidRPr="00E25425">
        <w:rPr>
          <w:rFonts w:asciiTheme="minorHAnsi" w:hAnsiTheme="minorHAnsi"/>
          <w:b/>
          <w:bCs/>
          <w:sz w:val="22"/>
          <w:szCs w:val="22"/>
        </w:rPr>
        <w:t>for</w:t>
      </w:r>
      <w:proofErr w:type="spellEnd"/>
      <w:r w:rsidRPr="00E25425">
        <w:rPr>
          <w:rFonts w:asciiTheme="minorHAnsi" w:hAnsiTheme="minorHAnsi"/>
          <w:b/>
          <w:bCs/>
          <w:sz w:val="22"/>
          <w:szCs w:val="22"/>
        </w:rPr>
        <w:t xml:space="preserve"> Learning: leidinggeven aan leren en implementeren</w:t>
      </w:r>
    </w:p>
    <w:p w14:paraId="7707F50A" w14:textId="77777777" w:rsidR="00E25425" w:rsidRDefault="00E25425" w:rsidP="00E25425">
      <w:pPr>
        <w:pStyle w:val="Normaalweb"/>
        <w:spacing w:before="0" w:beforeAutospacing="0" w:after="0" w:afterAutospacing="0"/>
        <w:rPr>
          <w:rFonts w:asciiTheme="minorHAnsi" w:hAnsiTheme="minorHAnsi"/>
          <w:sz w:val="22"/>
          <w:szCs w:val="22"/>
        </w:rPr>
      </w:pPr>
    </w:p>
    <w:p w14:paraId="1E0FD423" w14:textId="5BD0DF00" w:rsidR="003A2F8E" w:rsidRPr="003A2F8E" w:rsidRDefault="003A2F8E" w:rsidP="00351FF7">
      <w:pPr>
        <w:pStyle w:val="Normaalweb"/>
        <w:spacing w:before="0" w:beforeAutospacing="0" w:after="0" w:afterAutospacing="0" w:line="276" w:lineRule="auto"/>
        <w:rPr>
          <w:rFonts w:asciiTheme="minorHAnsi" w:hAnsiTheme="minorHAnsi"/>
          <w:sz w:val="22"/>
          <w:szCs w:val="22"/>
        </w:rPr>
      </w:pPr>
      <w:r w:rsidRPr="003A2F8E">
        <w:rPr>
          <w:rFonts w:asciiTheme="minorHAnsi" w:hAnsiTheme="minorHAnsi"/>
          <w:sz w:val="22"/>
          <w:szCs w:val="22"/>
        </w:rPr>
        <w:t xml:space="preserve">Tijdens deze interactieve werkwinkel maken we kennis met het krachtige kader van </w:t>
      </w:r>
      <w:proofErr w:type="spellStart"/>
      <w:r w:rsidRPr="003A2F8E">
        <w:rPr>
          <w:rFonts w:asciiTheme="minorHAnsi" w:hAnsiTheme="minorHAnsi"/>
          <w:sz w:val="22"/>
          <w:szCs w:val="22"/>
        </w:rPr>
        <w:t>Leadership</w:t>
      </w:r>
      <w:proofErr w:type="spellEnd"/>
      <w:r w:rsidRPr="003A2F8E">
        <w:rPr>
          <w:rFonts w:asciiTheme="minorHAnsi" w:hAnsiTheme="minorHAnsi"/>
          <w:sz w:val="22"/>
          <w:szCs w:val="22"/>
        </w:rPr>
        <w:t xml:space="preserve"> </w:t>
      </w:r>
      <w:proofErr w:type="spellStart"/>
      <w:r w:rsidRPr="003A2F8E">
        <w:rPr>
          <w:rFonts w:asciiTheme="minorHAnsi" w:hAnsiTheme="minorHAnsi"/>
          <w:sz w:val="22"/>
          <w:szCs w:val="22"/>
        </w:rPr>
        <w:t>for</w:t>
      </w:r>
      <w:proofErr w:type="spellEnd"/>
      <w:r w:rsidRPr="003A2F8E">
        <w:rPr>
          <w:rFonts w:asciiTheme="minorHAnsi" w:hAnsiTheme="minorHAnsi"/>
          <w:sz w:val="22"/>
          <w:szCs w:val="22"/>
        </w:rPr>
        <w:t xml:space="preserve"> Learning. We verkennen de vijf pijlers die onderzoek verbindt met sterk onderwijskundig leiderschap en vertalen deze naar de dagelijkse praktijk van schoolleiders en leiderschapsteams. Het spreekt voor zich dat we linken leggen naar het leiden van de implementatie van het nieuwe leerplan </w:t>
      </w:r>
      <w:proofErr w:type="gramStart"/>
      <w:r w:rsidRPr="003A2F8E">
        <w:rPr>
          <w:rFonts w:asciiTheme="minorHAnsi" w:hAnsiTheme="minorHAnsi"/>
          <w:sz w:val="22"/>
          <w:szCs w:val="22"/>
        </w:rPr>
        <w:t>OP.STAP</w:t>
      </w:r>
      <w:proofErr w:type="gramEnd"/>
      <w:r w:rsidRPr="003A2F8E">
        <w:rPr>
          <w:rFonts w:asciiTheme="minorHAnsi" w:hAnsiTheme="minorHAnsi"/>
          <w:sz w:val="22"/>
          <w:szCs w:val="22"/>
        </w:rPr>
        <w:t>.</w:t>
      </w:r>
    </w:p>
    <w:p w14:paraId="6049FE95" w14:textId="77777777" w:rsidR="003A2F8E" w:rsidRPr="003A2F8E" w:rsidRDefault="003A2F8E" w:rsidP="00351FF7">
      <w:pPr>
        <w:pStyle w:val="Normaalweb"/>
        <w:spacing w:before="0" w:beforeAutospacing="0" w:after="0" w:afterAutospacing="0" w:line="276" w:lineRule="auto"/>
        <w:rPr>
          <w:rFonts w:asciiTheme="minorHAnsi" w:hAnsiTheme="minorHAnsi"/>
          <w:sz w:val="22"/>
          <w:szCs w:val="22"/>
        </w:rPr>
      </w:pPr>
      <w:r w:rsidRPr="003A2F8E">
        <w:rPr>
          <w:rFonts w:asciiTheme="minorHAnsi" w:hAnsiTheme="minorHAnsi"/>
          <w:sz w:val="22"/>
          <w:szCs w:val="22"/>
        </w:rPr>
        <w:t>Verwacht niet enkel theoretische uiteenzetting! </w:t>
      </w:r>
    </w:p>
    <w:p w14:paraId="11B878FE" w14:textId="77777777" w:rsidR="003A2F8E" w:rsidRPr="003A2F8E" w:rsidRDefault="003A2F8E" w:rsidP="00351FF7">
      <w:pPr>
        <w:pStyle w:val="Normaalweb"/>
        <w:spacing w:before="0" w:beforeAutospacing="0" w:after="0" w:afterAutospacing="0" w:line="276" w:lineRule="auto"/>
        <w:rPr>
          <w:rFonts w:asciiTheme="minorHAnsi" w:hAnsiTheme="minorHAnsi"/>
          <w:sz w:val="22"/>
          <w:szCs w:val="22"/>
        </w:rPr>
      </w:pPr>
      <w:r w:rsidRPr="003A2F8E">
        <w:rPr>
          <w:rFonts w:asciiTheme="minorHAnsi" w:hAnsiTheme="minorHAnsi"/>
          <w:sz w:val="22"/>
          <w:szCs w:val="22"/>
        </w:rPr>
        <w:t>We gaan samen in gesprek over herkenbare praktijkvragen, reflecteren op de eigen schoolcontext en onderzoeken welke hefbomen het meeste verschil kunnen maken voor leren, samenwerking en schoolontwikkeling.</w:t>
      </w:r>
    </w:p>
    <w:p w14:paraId="6D065A19" w14:textId="77777777" w:rsidR="003A2F8E" w:rsidRPr="003A2F8E" w:rsidRDefault="003A2F8E" w:rsidP="00351FF7">
      <w:pPr>
        <w:pStyle w:val="Normaalweb"/>
        <w:spacing w:before="0" w:beforeAutospacing="0" w:after="0" w:afterAutospacing="0" w:line="276" w:lineRule="auto"/>
        <w:rPr>
          <w:rFonts w:asciiTheme="minorHAnsi" w:hAnsiTheme="minorHAnsi"/>
          <w:sz w:val="22"/>
          <w:szCs w:val="22"/>
        </w:rPr>
      </w:pPr>
      <w:r w:rsidRPr="003A2F8E">
        <w:rPr>
          <w:rFonts w:asciiTheme="minorHAnsi" w:hAnsiTheme="minorHAnsi"/>
          <w:sz w:val="22"/>
          <w:szCs w:val="22"/>
        </w:rPr>
        <w:t xml:space="preserve">Ben je benieuwd hoe je leiderschap nog sterker in dienst kunt stellen van leren? Dan nodigen we je van harte uit om mee te denken, ervaringen uit te wisselen en samen te ontdekken wat </w:t>
      </w:r>
      <w:proofErr w:type="spellStart"/>
      <w:r w:rsidRPr="003A2F8E">
        <w:rPr>
          <w:rFonts w:asciiTheme="minorHAnsi" w:hAnsiTheme="minorHAnsi"/>
          <w:sz w:val="22"/>
          <w:szCs w:val="22"/>
        </w:rPr>
        <w:t>Leadership</w:t>
      </w:r>
      <w:proofErr w:type="spellEnd"/>
      <w:r w:rsidRPr="003A2F8E">
        <w:rPr>
          <w:rFonts w:asciiTheme="minorHAnsi" w:hAnsiTheme="minorHAnsi"/>
          <w:sz w:val="22"/>
          <w:szCs w:val="22"/>
        </w:rPr>
        <w:t xml:space="preserve"> </w:t>
      </w:r>
      <w:proofErr w:type="spellStart"/>
      <w:r w:rsidRPr="003A2F8E">
        <w:rPr>
          <w:rFonts w:asciiTheme="minorHAnsi" w:hAnsiTheme="minorHAnsi"/>
          <w:sz w:val="22"/>
          <w:szCs w:val="22"/>
        </w:rPr>
        <w:t>for</w:t>
      </w:r>
      <w:proofErr w:type="spellEnd"/>
      <w:r w:rsidRPr="003A2F8E">
        <w:rPr>
          <w:rFonts w:asciiTheme="minorHAnsi" w:hAnsiTheme="minorHAnsi"/>
          <w:sz w:val="22"/>
          <w:szCs w:val="22"/>
        </w:rPr>
        <w:t xml:space="preserve"> Learning kan betekenen voor jouw school.</w:t>
      </w:r>
    </w:p>
    <w:p w14:paraId="0C6F20F2" w14:textId="77777777" w:rsidR="00C30B9C" w:rsidRDefault="00C30B9C" w:rsidP="00C30B9C">
      <w:pPr>
        <w:rPr>
          <w:rFonts w:eastAsia="Times New Roman"/>
          <w:color w:val="000000"/>
        </w:rPr>
      </w:pPr>
    </w:p>
    <w:p w14:paraId="6071DA0E" w14:textId="1E4F9299" w:rsidR="00C30B9C" w:rsidRDefault="00C30B9C" w:rsidP="00C30B9C">
      <w:pPr>
        <w:rPr>
          <w:rFonts w:eastAsia="Times New Roman"/>
          <w:i/>
          <w:iCs/>
          <w:color w:val="000000"/>
        </w:rPr>
      </w:pPr>
      <w:r>
        <w:rPr>
          <w:rFonts w:eastAsia="Times New Roman"/>
          <w:b/>
          <w:bCs/>
          <w:color w:val="000000"/>
        </w:rPr>
        <w:t>Van anders kijken naar sterker begeleiden</w:t>
      </w:r>
    </w:p>
    <w:p w14:paraId="3FB9BED0" w14:textId="039E06A7" w:rsidR="008B3683" w:rsidRDefault="008B3683" w:rsidP="008B3683">
      <w:pPr>
        <w:rPr>
          <w:rFonts w:eastAsia="Times New Roman"/>
          <w:color w:val="000000"/>
        </w:rPr>
      </w:pPr>
      <w:r>
        <w:rPr>
          <w:rFonts w:eastAsia="Times New Roman"/>
          <w:i/>
          <w:iCs/>
          <w:color w:val="000000"/>
        </w:rPr>
        <w:t>Een kijkwijzer voor klasbezoeken en een gesprek over het pedagogisch credo en RKG</w:t>
      </w:r>
    </w:p>
    <w:p w14:paraId="53DA1AD6" w14:textId="77777777" w:rsidR="008B3683" w:rsidRDefault="008B3683" w:rsidP="008B3683">
      <w:pPr>
        <w:rPr>
          <w:rFonts w:eastAsia="Times New Roman"/>
          <w:color w:val="000000"/>
        </w:rPr>
      </w:pPr>
      <w:r>
        <w:rPr>
          <w:rFonts w:eastAsia="Times New Roman"/>
          <w:color w:val="000000"/>
        </w:rPr>
        <w:t>Wat zie je wanneer je als directeur een les rooms-katholieke godsdienst bezoekt? In deze werkwinkel maak je kennis met een kijkwijzer die helpt om vanuit de visie van het nieuwe leerplan naar de concrete lespraktijk te kijken. Deze kijkwijzer maakt sterktes zichtbaar, opent het gesprek over groeikansen en biedt houvast om de implementatie van het leerplan op school te ondersteunen.</w:t>
      </w:r>
    </w:p>
    <w:p w14:paraId="71446572" w14:textId="77777777" w:rsidR="008B3683" w:rsidRDefault="008B3683" w:rsidP="008B3683">
      <w:pPr>
        <w:rPr>
          <w:rFonts w:eastAsia="Times New Roman"/>
          <w:color w:val="000000"/>
        </w:rPr>
      </w:pPr>
      <w:r>
        <w:rPr>
          <w:rFonts w:eastAsia="Times New Roman"/>
          <w:color w:val="000000"/>
        </w:rPr>
        <w:t>Daarna verken je de raakvlakken tussen het pedagogisch credo van Katholiek Onderwijs Vlaanderen en het nieuwe leerplan RKG. Wat herken je in beide visies, en wat kunnen ze samen betekenen voor de keuzes die je als school maakt? Je gaat naar huis met een bruikbaar instrument én nieuwe aanknopingspunten voor het gesprek met je team.</w:t>
      </w:r>
    </w:p>
    <w:p w14:paraId="730487B2" w14:textId="77777777" w:rsidR="008B3683" w:rsidRDefault="008B3683" w:rsidP="00612366">
      <w:pPr>
        <w:rPr>
          <w:b/>
          <w:bCs/>
          <w:sz w:val="28"/>
          <w:szCs w:val="28"/>
        </w:rPr>
      </w:pPr>
    </w:p>
    <w:p w14:paraId="396CEA7E" w14:textId="77777777" w:rsidR="00124A38" w:rsidRDefault="00124A38" w:rsidP="00612366">
      <w:pPr>
        <w:rPr>
          <w:b/>
          <w:bCs/>
          <w:sz w:val="28"/>
          <w:szCs w:val="28"/>
        </w:rPr>
      </w:pPr>
    </w:p>
    <w:p w14:paraId="38F56FCD" w14:textId="55C37BCA" w:rsidR="00E66787" w:rsidRPr="00E66787" w:rsidRDefault="00E66787" w:rsidP="00612366">
      <w:pPr>
        <w:rPr>
          <w:b/>
          <w:bCs/>
        </w:rPr>
      </w:pPr>
      <w:r w:rsidRPr="00E66787">
        <w:rPr>
          <w:rFonts w:cs="Trebuchet MS"/>
          <w:b/>
          <w:bCs/>
          <w:kern w:val="0"/>
        </w:rPr>
        <w:lastRenderedPageBreak/>
        <w:t>Pesten aanpakken</w:t>
      </w:r>
    </w:p>
    <w:p w14:paraId="7408635A" w14:textId="0771B91F" w:rsidR="00645B8B" w:rsidRDefault="00716A97" w:rsidP="00612366">
      <w:pPr>
        <w:rPr>
          <w:b/>
          <w:bCs/>
        </w:rPr>
      </w:pPr>
      <w:r w:rsidRPr="00716A97">
        <w:rPr>
          <w:rFonts w:cs="Trebuchet MS"/>
          <w:kern w:val="0"/>
        </w:rPr>
        <w:t xml:space="preserve">Je krijgt inzicht in de dynamiek van pesten. Je kent het verschil tussen plagen, een conflict en pesten. Je krijgt inzicht in wat klassiek pesten onderscheidt van cyberpesten. Je weet welke partijen bij het pesten betrokken zijn, hoe je pesten kunt herkennen en welke gevolgen pesten heeft. Je verdiept je kennis over de aanpak van pesten, zowel preventief als curatief. Je krijt suggesties om je schoolbeleid </w:t>
      </w:r>
      <w:proofErr w:type="gramStart"/>
      <w:r w:rsidRPr="00716A97">
        <w:rPr>
          <w:rFonts w:cs="Trebuchet MS"/>
          <w:kern w:val="0"/>
        </w:rPr>
        <w:t>inzake</w:t>
      </w:r>
      <w:proofErr w:type="gramEnd"/>
      <w:r w:rsidRPr="00716A97">
        <w:rPr>
          <w:rFonts w:cs="Trebuchet MS"/>
          <w:kern w:val="0"/>
        </w:rPr>
        <w:t xml:space="preserve"> het tegengaan van pesten vorm te geven.</w:t>
      </w:r>
    </w:p>
    <w:p w14:paraId="59065617" w14:textId="77777777" w:rsidR="00124A38" w:rsidRPr="00124A38" w:rsidRDefault="00124A38" w:rsidP="00612366">
      <w:pPr>
        <w:rPr>
          <w:b/>
          <w:bCs/>
        </w:rPr>
      </w:pPr>
    </w:p>
    <w:p w14:paraId="1396F212" w14:textId="04E93CBD" w:rsidR="00115E5C" w:rsidRPr="00FB0173" w:rsidRDefault="00FB0173" w:rsidP="00612366">
      <w:pPr>
        <w:rPr>
          <w:b/>
          <w:bCs/>
          <w:lang w:val="nl-NL"/>
        </w:rPr>
      </w:pPr>
      <w:r w:rsidRPr="00FB0173">
        <w:rPr>
          <w:b/>
          <w:bCs/>
        </w:rPr>
        <w:t>Ieder kind taalheld!  Elke directeur taalbeleidskrak? </w:t>
      </w:r>
    </w:p>
    <w:p w14:paraId="43C3F358" w14:textId="77777777" w:rsidR="00115E5C" w:rsidRPr="00115E5C" w:rsidRDefault="00115E5C" w:rsidP="00115E5C">
      <w:pPr>
        <w:pStyle w:val="elementtoproof"/>
        <w:rPr>
          <w:rFonts w:asciiTheme="minorHAnsi" w:hAnsiTheme="minorHAnsi"/>
          <w:sz w:val="22"/>
          <w:szCs w:val="22"/>
        </w:rPr>
      </w:pPr>
      <w:r w:rsidRPr="00115E5C">
        <w:rPr>
          <w:rFonts w:asciiTheme="minorHAnsi" w:hAnsiTheme="minorHAnsi"/>
          <w:sz w:val="22"/>
          <w:szCs w:val="22"/>
        </w:rPr>
        <w:t xml:space="preserve">Om leerlingen met taalnoden in het Nederlands extra te ondersteunen in het behalen van de minimumdoelen rolde de Vlaamse regering het project Ieder kind taalheld uit. Elke school stelt daarvoor een taalexpert aan. </w:t>
      </w:r>
    </w:p>
    <w:p w14:paraId="4F5B5574" w14:textId="77777777" w:rsidR="00115E5C" w:rsidRPr="00115E5C" w:rsidRDefault="00115E5C" w:rsidP="00115E5C">
      <w:pPr>
        <w:pStyle w:val="elementtoproof"/>
        <w:rPr>
          <w:rFonts w:asciiTheme="minorHAnsi" w:hAnsiTheme="minorHAnsi"/>
          <w:sz w:val="22"/>
          <w:szCs w:val="22"/>
        </w:rPr>
      </w:pPr>
      <w:r w:rsidRPr="00115E5C">
        <w:rPr>
          <w:rFonts w:asciiTheme="minorHAnsi" w:hAnsiTheme="minorHAnsi"/>
          <w:sz w:val="22"/>
          <w:szCs w:val="22"/>
        </w:rPr>
        <w:t xml:space="preserve">De taalexpert zal vanuit zijn rol als expert advies geven maar heeft als brugfiguur ook de opdracht om het taalbeleid uit te werken, leraren te coachen en te inspireren. </w:t>
      </w:r>
    </w:p>
    <w:p w14:paraId="7DEA1ED9" w14:textId="77777777" w:rsidR="00115E5C" w:rsidRPr="00115E5C" w:rsidRDefault="00115E5C" w:rsidP="00115E5C">
      <w:pPr>
        <w:pStyle w:val="elementtoproof"/>
        <w:rPr>
          <w:rFonts w:asciiTheme="minorHAnsi" w:hAnsiTheme="minorHAnsi"/>
          <w:sz w:val="22"/>
          <w:szCs w:val="22"/>
        </w:rPr>
      </w:pPr>
    </w:p>
    <w:p w14:paraId="19AE77A0" w14:textId="77777777" w:rsidR="00115E5C" w:rsidRPr="00115E5C" w:rsidRDefault="00115E5C" w:rsidP="00115E5C">
      <w:pPr>
        <w:pStyle w:val="elementtoproof"/>
        <w:rPr>
          <w:rFonts w:asciiTheme="minorHAnsi" w:hAnsiTheme="minorHAnsi"/>
          <w:sz w:val="22"/>
          <w:szCs w:val="22"/>
        </w:rPr>
      </w:pPr>
      <w:r w:rsidRPr="00115E5C">
        <w:rPr>
          <w:rFonts w:asciiTheme="minorHAnsi" w:hAnsiTheme="minorHAnsi"/>
          <w:sz w:val="22"/>
          <w:szCs w:val="22"/>
        </w:rPr>
        <w:t>De scholen ontvingen daarvoor ook extra werkingsmiddelen. Om de extra middelen doelgericht en kwaliteitsvol in te zetten, moeten weloverwogen keuzes gemaakt worden.</w:t>
      </w:r>
    </w:p>
    <w:p w14:paraId="552FF44A" w14:textId="77777777" w:rsidR="00115E5C" w:rsidRPr="00115E5C" w:rsidRDefault="00115E5C" w:rsidP="00115E5C">
      <w:pPr>
        <w:pStyle w:val="Normaalweb"/>
        <w:rPr>
          <w:rFonts w:asciiTheme="minorHAnsi" w:hAnsiTheme="minorHAnsi"/>
          <w:sz w:val="22"/>
          <w:szCs w:val="22"/>
        </w:rPr>
      </w:pPr>
      <w:r w:rsidRPr="00115E5C">
        <w:rPr>
          <w:rFonts w:asciiTheme="minorHAnsi" w:hAnsiTheme="minorHAnsi"/>
          <w:sz w:val="22"/>
          <w:szCs w:val="22"/>
        </w:rPr>
        <w:t>Wat zijn die keuzes? Waarop zijn die gebaseerd? Hoe worden die gemaakt? Wie is daarbij betrokken? Wat zegt onderzoek daarover? Wat leert de praktijk ons?</w:t>
      </w:r>
    </w:p>
    <w:p w14:paraId="2BBB9972" w14:textId="77777777" w:rsidR="00115E5C" w:rsidRPr="00115E5C" w:rsidRDefault="00115E5C" w:rsidP="00115E5C">
      <w:pPr>
        <w:pStyle w:val="Normaalweb"/>
        <w:rPr>
          <w:rFonts w:asciiTheme="minorHAnsi" w:hAnsiTheme="minorHAnsi"/>
          <w:sz w:val="22"/>
          <w:szCs w:val="22"/>
        </w:rPr>
      </w:pPr>
      <w:r w:rsidRPr="00115E5C">
        <w:rPr>
          <w:rFonts w:asciiTheme="minorHAnsi" w:hAnsiTheme="minorHAnsi"/>
          <w:sz w:val="22"/>
          <w:szCs w:val="22"/>
        </w:rPr>
        <w:t>Op deze en mogelijk andere vragen formuleren we tijdens deze werkwinkel antwoorden in de vorm van inzichten, reflecties en gesprek.</w:t>
      </w:r>
    </w:p>
    <w:p w14:paraId="1A83DF38" w14:textId="77777777" w:rsidR="00C14D92" w:rsidRPr="00C14D92" w:rsidRDefault="00C14D92" w:rsidP="00C14D92"/>
    <w:p w14:paraId="501735CC" w14:textId="77777777" w:rsidR="00C14D92" w:rsidRPr="00C14D92" w:rsidRDefault="00C14D92" w:rsidP="00C14D92">
      <w:pPr>
        <w:rPr>
          <w:b/>
          <w:bCs/>
        </w:rPr>
      </w:pPr>
      <w:r w:rsidRPr="00C14D92">
        <w:rPr>
          <w:b/>
          <w:bCs/>
        </w:rPr>
        <w:t>Naar ‘scholen voor iedereen’: concreet aan de slag met de dialoognota</w:t>
      </w:r>
    </w:p>
    <w:p w14:paraId="0C8BC4AF" w14:textId="77777777" w:rsidR="0035127F" w:rsidRPr="0035127F" w:rsidRDefault="0035127F" w:rsidP="0035127F">
      <w:pPr>
        <w:rPr>
          <w:rFonts w:cs="Calibri"/>
          <w:color w:val="000000"/>
        </w:rPr>
      </w:pPr>
      <w:r w:rsidRPr="0035127F">
        <w:rPr>
          <w:rFonts w:cs="Calibri"/>
          <w:color w:val="000000"/>
        </w:rPr>
        <w:t>Het traject richting Scholen voor Iedereen krijgt steeds meer vorm. Misschien ben je betrokken bij een pioniersschool of -netwerk, of wil je vanuit je eigen school of scholengemeenschap verder aan de slag met de dialoognota.</w:t>
      </w:r>
    </w:p>
    <w:p w14:paraId="0253C5CD" w14:textId="67CCFE7A" w:rsidR="00E256BD" w:rsidRDefault="0035127F" w:rsidP="0035127F">
      <w:pPr>
        <w:rPr>
          <w:rFonts w:cs="Calibri"/>
          <w:color w:val="000000"/>
        </w:rPr>
      </w:pPr>
      <w:r w:rsidRPr="0035127F">
        <w:rPr>
          <w:rFonts w:cs="Calibri"/>
          <w:color w:val="000000"/>
        </w:rPr>
        <w:t>In deze werkwinkel verkennen we kort de dialoognota van Katholiek Onderwijs Vlaanderen en staan we stil bij de huidige ontwikkelingen. We gaan vooral concreet aan de slag met verschillende werkvormen die je ook in je eigen school of scholengemeenschap kunt gebruiken om de dialoognota te verkennen, erover in gesprek te gaan en samen na te denken over wat dit voor jullie context kan betekenen.</w:t>
      </w:r>
    </w:p>
    <w:p w14:paraId="71011ADF" w14:textId="77777777" w:rsidR="00742CC1" w:rsidRDefault="00742CC1" w:rsidP="0035127F">
      <w:pPr>
        <w:rPr>
          <w:rFonts w:cs="Calibri"/>
          <w:color w:val="000000"/>
        </w:rPr>
      </w:pPr>
    </w:p>
    <w:p w14:paraId="4B17C470" w14:textId="4928CB3E" w:rsidR="00742CC1" w:rsidRPr="00742CC1" w:rsidRDefault="00742CC1" w:rsidP="0035127F">
      <w:pPr>
        <w:rPr>
          <w:b/>
          <w:bCs/>
        </w:rPr>
      </w:pPr>
      <w:r w:rsidRPr="00742CC1">
        <w:rPr>
          <w:b/>
          <w:bCs/>
        </w:rPr>
        <w:t>Aan de slag met AI-visie en -beleid binnen je ICT-beleid</w:t>
      </w:r>
    </w:p>
    <w:p w14:paraId="0EECBFD4" w14:textId="77777777" w:rsidR="00E256BD" w:rsidRPr="00E256BD" w:rsidRDefault="00E256BD" w:rsidP="00E256BD">
      <w:pPr>
        <w:rPr>
          <w:rFonts w:cs="Calibri"/>
          <w:color w:val="000000"/>
        </w:rPr>
      </w:pPr>
      <w:r w:rsidRPr="00E256BD">
        <w:rPr>
          <w:rFonts w:cs="Calibri"/>
          <w:color w:val="000000"/>
        </w:rPr>
        <w:t xml:space="preserve">AI is niet langer toekomstmuziek. Ook binnen het basisonderwijs ontstaan nieuwe kansen en uitdagingen op het vlak van lesvoorbereiding, administratie, communicatie en leren. Tegelijk brengt </w:t>
      </w:r>
      <w:proofErr w:type="gramStart"/>
      <w:r w:rsidRPr="00E256BD">
        <w:rPr>
          <w:rFonts w:cs="Calibri"/>
          <w:color w:val="000000"/>
        </w:rPr>
        <w:t>AI vragen</w:t>
      </w:r>
      <w:proofErr w:type="gramEnd"/>
      <w:r w:rsidRPr="00E256BD">
        <w:rPr>
          <w:rFonts w:cs="Calibri"/>
          <w:color w:val="000000"/>
        </w:rPr>
        <w:t xml:space="preserve"> met zich mee rond betrouwbaarheid van informatie, privacy, auteursrechten, datagebruik, mediawijsheid en de Europese AI-regelgeving.</w:t>
      </w:r>
    </w:p>
    <w:p w14:paraId="2B87D653" w14:textId="77777777" w:rsidR="00E256BD" w:rsidRPr="00E256BD" w:rsidRDefault="00E256BD" w:rsidP="00E256BD">
      <w:pPr>
        <w:rPr>
          <w:rFonts w:cs="Calibri"/>
          <w:color w:val="000000"/>
        </w:rPr>
      </w:pPr>
      <w:r w:rsidRPr="00E256BD">
        <w:rPr>
          <w:rFonts w:cs="Calibri"/>
          <w:color w:val="000000"/>
        </w:rPr>
        <w:t>In deze interactieve sessie onderzoeken we hoe AI vandaag al aanwezig is in scholen en welke impact dit heeft op het schoolbeleid. We bekijken hoe bestaande bouwstenen van een kwaliteitsvol ICT-beleid een stevige basis vormen om ook doordachte keuzes te maken rond AI.</w:t>
      </w:r>
    </w:p>
    <w:p w14:paraId="12C50B51" w14:textId="1535EB5F" w:rsidR="00E256BD" w:rsidRPr="0035127F" w:rsidRDefault="00E256BD" w:rsidP="00E256BD">
      <w:pPr>
        <w:rPr>
          <w:rFonts w:cs="Calibri"/>
          <w:color w:val="000000"/>
        </w:rPr>
      </w:pPr>
      <w:r w:rsidRPr="00E256BD">
        <w:rPr>
          <w:rFonts w:cs="Calibri"/>
          <w:color w:val="000000"/>
        </w:rPr>
        <w:lastRenderedPageBreak/>
        <w:t>Aan de hand van reflectie- en uitwisselingsmomenten krijgen deelnemers zicht op de belangrijkste beleidsvragen en aandachtspunten. We sluiten af met concrete denkrichtingen om het ICT-beleid verder te actualiseren en AI hierin een passende plaats te geven.</w:t>
      </w:r>
    </w:p>
    <w:p w14:paraId="23601881" w14:textId="77777777" w:rsidR="00115E5C" w:rsidRPr="00D870AB" w:rsidRDefault="00115E5C" w:rsidP="00612366">
      <w:pPr>
        <w:rPr>
          <w:b/>
          <w:bCs/>
        </w:rPr>
      </w:pPr>
    </w:p>
    <w:p w14:paraId="0FBF2E1B" w14:textId="372B7724" w:rsidR="0040605A" w:rsidRPr="00D870AB" w:rsidRDefault="00D870AB" w:rsidP="00612366">
      <w:pPr>
        <w:rPr>
          <w:b/>
          <w:bCs/>
        </w:rPr>
      </w:pPr>
      <w:proofErr w:type="gramStart"/>
      <w:r w:rsidRPr="00D870AB">
        <w:rPr>
          <w:b/>
          <w:bCs/>
        </w:rPr>
        <w:t>Samen bouwen</w:t>
      </w:r>
      <w:proofErr w:type="gramEnd"/>
      <w:r w:rsidRPr="00D870AB">
        <w:rPr>
          <w:b/>
          <w:bCs/>
        </w:rPr>
        <w:t xml:space="preserve"> aan onderwijskwaliteit</w:t>
      </w:r>
    </w:p>
    <w:p w14:paraId="22070B4B" w14:textId="598F473A" w:rsidR="00115E5C" w:rsidRPr="0040605A" w:rsidRDefault="0040605A" w:rsidP="00612366">
      <w:r w:rsidRPr="0040605A">
        <w:t>Hoe werk je vandaag aan onderwijskwaliteit, visieontwikkeling en strategische keuzes? Welke uitdagingen ervaar je hierbij? Tijdens interactieve focusgroepen gaan we hierover graag met jou in gesprek. We gaan in op je ervaringen, toetsen ideeën af en prioriteren mogelijke bouwstenen en indicatoren voor een toekomstig kwaliteitskader van het katholiek onderwijs. Jouw inzichten helpen ons bepalen wat scholen écht bruikbaar, haalbaar en waardevol vinden. Meer informatie over het project vind je op onze pro-site 'bouwen aan kwaliteit'.</w:t>
      </w:r>
    </w:p>
    <w:p w14:paraId="19D4D12B" w14:textId="77777777" w:rsidR="00115E5C" w:rsidRDefault="00115E5C" w:rsidP="00612366">
      <w:pPr>
        <w:rPr>
          <w:b/>
          <w:bCs/>
          <w:sz w:val="28"/>
          <w:szCs w:val="28"/>
          <w:lang w:val="nl-NL"/>
        </w:rPr>
      </w:pPr>
    </w:p>
    <w:p w14:paraId="5C8E87E0" w14:textId="0900D2F8" w:rsidR="00CA6B1F" w:rsidRPr="007805E5" w:rsidRDefault="00CA6B1F" w:rsidP="00CA6B1F">
      <w:pPr>
        <w:rPr>
          <w:b/>
          <w:bCs/>
        </w:rPr>
      </w:pPr>
      <w:r w:rsidRPr="007805E5">
        <w:rPr>
          <w:b/>
          <w:bCs/>
        </w:rPr>
        <w:t>Tussen positie en verhaal: onze rol in een veranderend politiek speelveld.</w:t>
      </w:r>
    </w:p>
    <w:p w14:paraId="2DBF73AD" w14:textId="41746DE2" w:rsidR="00CA6B1F" w:rsidRPr="00CA6B1F" w:rsidRDefault="00CA6B1F" w:rsidP="00CA6B1F">
      <w:r w:rsidRPr="00CA6B1F">
        <w:t>Netwerkorganisaties (het zogenaamde middenveld) kunnen steeds minder rekenen op vanzelfsprekend gezag of een vaste plaats aan tafel. Tegelijk neemt de druk van leden en media toe om zichtbaar, snel en responsief te handelen</w:t>
      </w:r>
      <w:r w:rsidR="007805E5">
        <w:t>.</w:t>
      </w:r>
    </w:p>
    <w:p w14:paraId="48C32795" w14:textId="2A8B5F56" w:rsidR="00CA6B1F" w:rsidRDefault="00CA6B1F" w:rsidP="00CA6B1F">
      <w:r w:rsidRPr="00CA6B1F">
        <w:t>Hoe behouden we als netwerkorganisatie betekenis, legitimiteit en impact in deze context? Welke rol willen we opnemen in het politieke maar ook publieke debat? Hoe bouwen we aan gezag dat niet steunt op positie, maar op verbinding, expertise en maatschappelijke meerwaarde? Hoe vormen we gedragen standpunten (binnen een totaalverhaal) zonder uit elkaar gespeeld te worden?</w:t>
      </w:r>
      <w:r w:rsidR="007805E5">
        <w:t xml:space="preserve"> </w:t>
      </w:r>
      <w:r w:rsidRPr="00CA6B1F">
        <w:t>Geen infosessie, maar een verhaal uit het leven gegrepen, doorspekt met actuele voorbeelden. Een verhaal, dat niet vrijblijvend is maar je uitnodigt om mee te denken, mee te handelen en uiteindelijk om samen de belangen te behartigen.</w:t>
      </w:r>
    </w:p>
    <w:p w14:paraId="7B9C57D8" w14:textId="77777777" w:rsidR="00CE5620" w:rsidRPr="00B547B1" w:rsidRDefault="00CE5620" w:rsidP="00CA6B1F">
      <w:pPr>
        <w:rPr>
          <w:b/>
          <w:bCs/>
        </w:rPr>
      </w:pPr>
    </w:p>
    <w:p w14:paraId="2E1BBA58" w14:textId="7A808404" w:rsidR="00B547B1" w:rsidRPr="00B547B1" w:rsidRDefault="00B547B1" w:rsidP="00CA6B1F">
      <w:pPr>
        <w:rPr>
          <w:b/>
          <w:bCs/>
        </w:rPr>
      </w:pPr>
      <w:r w:rsidRPr="00B547B1">
        <w:rPr>
          <w:rFonts w:ascii="Arial" w:hAnsi="Arial" w:cs="Arial"/>
          <w:b/>
          <w:bCs/>
        </w:rPr>
        <w:t> </w:t>
      </w:r>
      <w:r w:rsidRPr="00B547B1">
        <w:rPr>
          <w:b/>
          <w:bCs/>
        </w:rPr>
        <w:t>Duurzaam (</w:t>
      </w:r>
      <w:proofErr w:type="spellStart"/>
      <w:r w:rsidRPr="00B547B1">
        <w:rPr>
          <w:b/>
          <w:bCs/>
        </w:rPr>
        <w:t>bege</w:t>
      </w:r>
      <w:proofErr w:type="spellEnd"/>
      <w:r w:rsidRPr="00B547B1">
        <w:rPr>
          <w:b/>
          <w:bCs/>
        </w:rPr>
        <w:t>)leiden van veranderprocessen</w:t>
      </w:r>
    </w:p>
    <w:p w14:paraId="761ED25F" w14:textId="121CF58F" w:rsidR="002F2AF2" w:rsidRPr="007328E7" w:rsidRDefault="007328E7" w:rsidP="00612366">
      <w:pPr>
        <w:rPr>
          <w:lang w:val="nl-NL"/>
        </w:rPr>
      </w:pPr>
      <w:r w:rsidRPr="007328E7">
        <w:rPr>
          <w:lang w:val="nl-NL"/>
        </w:rPr>
        <w:t>Het waarmaken van duurzame verandering in onze scholen vormt veelal een hele uitdaging. Waarom slagen sommige scholen erin om vernieuwingen succesvol te implementeren én te verankeren, terwijl bij anderen initiatieven stilvallen of uitdoven? In deze interactieve werkwinkel krijg je als directeur een inzicht in verschillende sleutelfactoren van succesvolle veranderingsprocessen. We staan stil bij veranderbereidheid, de rol van schoolleiderschap, betrokkenheid van het team, effectieve communicatie, omgaan met weerstand, gedragsverandering. Kortom, hoe zorg je voor een effectieve implementatie? Je gaat naar huis met meerdere inzichten én concrete inspiratie om de veranderkracht van jouw school (nog) sterker te maken.</w:t>
      </w:r>
    </w:p>
    <w:p w14:paraId="36E33E5B" w14:textId="0C1E5790" w:rsidR="00DC3091" w:rsidRDefault="00DC3091" w:rsidP="00DC3091">
      <w:pPr>
        <w:rPr>
          <w:lang w:val="nl-NL"/>
        </w:rPr>
      </w:pPr>
    </w:p>
    <w:p w14:paraId="293B665A" w14:textId="6E4B0B73" w:rsidR="00DE4743" w:rsidRPr="00DE4743" w:rsidRDefault="00DE4743" w:rsidP="00DC3091">
      <w:pPr>
        <w:rPr>
          <w:b/>
          <w:bCs/>
          <w:lang w:val="nl-NL"/>
        </w:rPr>
      </w:pPr>
      <w:r w:rsidRPr="00DE4743">
        <w:rPr>
          <w:b/>
          <w:bCs/>
          <w:lang w:val="nl-NL"/>
        </w:rPr>
        <w:t xml:space="preserve">De kracht van verbindend leiderschap: </w:t>
      </w:r>
      <w:proofErr w:type="gramStart"/>
      <w:r w:rsidRPr="00DE4743">
        <w:rPr>
          <w:b/>
          <w:bCs/>
          <w:lang w:val="nl-NL"/>
        </w:rPr>
        <w:t>samen bouwen</w:t>
      </w:r>
      <w:proofErr w:type="gramEnd"/>
      <w:r w:rsidRPr="00DE4743">
        <w:rPr>
          <w:b/>
          <w:bCs/>
          <w:lang w:val="nl-NL"/>
        </w:rPr>
        <w:t xml:space="preserve"> aan een verbindend schoolklimaat!</w:t>
      </w:r>
    </w:p>
    <w:p w14:paraId="0CB3D032" w14:textId="7645950A" w:rsidR="00B547B1" w:rsidRPr="00B547B1" w:rsidRDefault="00B547B1" w:rsidP="00B547B1">
      <w:pPr>
        <w:rPr>
          <w:lang w:val="nl-NL"/>
        </w:rPr>
      </w:pPr>
      <w:r w:rsidRPr="00B547B1">
        <w:rPr>
          <w:lang w:val="nl-NL"/>
        </w:rPr>
        <w:t>Hoe zorg je ervoor dat iedereen zich verbonden voelt op school?</w:t>
      </w:r>
      <w:r w:rsidR="008D47BF">
        <w:rPr>
          <w:lang w:val="nl-NL"/>
        </w:rPr>
        <w:t xml:space="preserve"> </w:t>
      </w:r>
      <w:r w:rsidRPr="00B547B1">
        <w:rPr>
          <w:lang w:val="nl-NL"/>
        </w:rPr>
        <w:t>In deze werkwinkel verkennen we de krachtige ingrediënten van een verbindend schoolklimaat.</w:t>
      </w:r>
      <w:r w:rsidR="008D47BF">
        <w:rPr>
          <w:lang w:val="nl-NL"/>
        </w:rPr>
        <w:t xml:space="preserve"> </w:t>
      </w:r>
      <w:r w:rsidRPr="00B547B1">
        <w:rPr>
          <w:lang w:val="nl-NL"/>
        </w:rPr>
        <w:t>Wat betekenen die ingrediënten concreet voor de cultuur die je samen creëert?</w:t>
      </w:r>
      <w:r w:rsidR="008D47BF">
        <w:rPr>
          <w:lang w:val="nl-NL"/>
        </w:rPr>
        <w:t xml:space="preserve"> </w:t>
      </w:r>
      <w:r w:rsidRPr="00B547B1">
        <w:rPr>
          <w:lang w:val="nl-NL"/>
        </w:rPr>
        <w:t>Hoe versterken ze samenwerking en vertrouwen tussen collega’s, leerlingen, ouders en partners?</w:t>
      </w:r>
    </w:p>
    <w:p w14:paraId="69721AE6" w14:textId="4D39882B" w:rsidR="00B547B1" w:rsidRPr="00B547B1" w:rsidRDefault="00B547B1" w:rsidP="00B547B1">
      <w:pPr>
        <w:rPr>
          <w:lang w:val="nl-NL"/>
        </w:rPr>
      </w:pPr>
      <w:r w:rsidRPr="00B547B1">
        <w:rPr>
          <w:lang w:val="nl-NL"/>
        </w:rPr>
        <w:lastRenderedPageBreak/>
        <w:t>En welke rol speelt leiderschap in het creëren van ruimte voor verbinding?</w:t>
      </w:r>
      <w:r w:rsidR="00124A38">
        <w:rPr>
          <w:lang w:val="nl-NL"/>
        </w:rPr>
        <w:t xml:space="preserve"> </w:t>
      </w:r>
      <w:r w:rsidRPr="00B547B1">
        <w:rPr>
          <w:lang w:val="nl-NL"/>
        </w:rPr>
        <w:t>We staan stil bij een inspirerend model en we reflecteren over concrete voorbeelden in de dagelijkse schoolpraktijk.</w:t>
      </w:r>
      <w:r w:rsidR="00124A38">
        <w:rPr>
          <w:lang w:val="nl-NL"/>
        </w:rPr>
        <w:t xml:space="preserve"> </w:t>
      </w:r>
      <w:r w:rsidRPr="00B547B1">
        <w:rPr>
          <w:lang w:val="nl-NL"/>
        </w:rPr>
        <w:t>Je ontdekt hoe bewuste keuzes een verschil kunnen maken in relaties en samenwerking.</w:t>
      </w:r>
      <w:r w:rsidR="00124A38">
        <w:rPr>
          <w:lang w:val="nl-NL"/>
        </w:rPr>
        <w:t xml:space="preserve"> </w:t>
      </w:r>
      <w:r w:rsidRPr="00B547B1">
        <w:rPr>
          <w:lang w:val="nl-NL"/>
        </w:rPr>
        <w:t>Verwacht herkenning, uitwisseling, praktische handvatten en nieuwe inspiratie.</w:t>
      </w:r>
    </w:p>
    <w:p w14:paraId="0075D45E" w14:textId="597ED394" w:rsidR="00B547B1" w:rsidRPr="008C704F" w:rsidRDefault="00B547B1" w:rsidP="00B547B1">
      <w:pPr>
        <w:rPr>
          <w:lang w:val="nl-NL"/>
        </w:rPr>
      </w:pPr>
      <w:r w:rsidRPr="00B547B1">
        <w:rPr>
          <w:lang w:val="nl-NL"/>
        </w:rPr>
        <w:t>Kom mee ontdekken hoe verbindend leiderschap de kracht van de hele schoolwerking kan versterken!</w:t>
      </w:r>
    </w:p>
    <w:sectPr w:rsidR="00B547B1" w:rsidRPr="008C70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C6C"/>
    <w:rsid w:val="0008587A"/>
    <w:rsid w:val="000A1CB1"/>
    <w:rsid w:val="000C535C"/>
    <w:rsid w:val="000D5FCA"/>
    <w:rsid w:val="00115E5C"/>
    <w:rsid w:val="00124A38"/>
    <w:rsid w:val="00136168"/>
    <w:rsid w:val="0014155F"/>
    <w:rsid w:val="001524BC"/>
    <w:rsid w:val="00195208"/>
    <w:rsid w:val="00195838"/>
    <w:rsid w:val="001B797C"/>
    <w:rsid w:val="001E6057"/>
    <w:rsid w:val="00215C22"/>
    <w:rsid w:val="00217202"/>
    <w:rsid w:val="00253FA5"/>
    <w:rsid w:val="00265912"/>
    <w:rsid w:val="00295D7D"/>
    <w:rsid w:val="002C282F"/>
    <w:rsid w:val="002C3441"/>
    <w:rsid w:val="002E5B75"/>
    <w:rsid w:val="002E7F77"/>
    <w:rsid w:val="002F2AF2"/>
    <w:rsid w:val="00312082"/>
    <w:rsid w:val="00325A41"/>
    <w:rsid w:val="0035127F"/>
    <w:rsid w:val="00351FF7"/>
    <w:rsid w:val="003868D0"/>
    <w:rsid w:val="003A2F8E"/>
    <w:rsid w:val="003D3AAB"/>
    <w:rsid w:val="00404329"/>
    <w:rsid w:val="0040605A"/>
    <w:rsid w:val="004361D8"/>
    <w:rsid w:val="00464D76"/>
    <w:rsid w:val="0047052D"/>
    <w:rsid w:val="00474B69"/>
    <w:rsid w:val="00492CDC"/>
    <w:rsid w:val="004B62BF"/>
    <w:rsid w:val="004F170A"/>
    <w:rsid w:val="004F2405"/>
    <w:rsid w:val="00510A6C"/>
    <w:rsid w:val="00560A8F"/>
    <w:rsid w:val="00566D3F"/>
    <w:rsid w:val="00574CF1"/>
    <w:rsid w:val="005B35A4"/>
    <w:rsid w:val="005B4175"/>
    <w:rsid w:val="005C26A5"/>
    <w:rsid w:val="005D1A73"/>
    <w:rsid w:val="00612366"/>
    <w:rsid w:val="00613E34"/>
    <w:rsid w:val="00616D12"/>
    <w:rsid w:val="006372E5"/>
    <w:rsid w:val="00645B8B"/>
    <w:rsid w:val="006A3360"/>
    <w:rsid w:val="006E2573"/>
    <w:rsid w:val="00716A97"/>
    <w:rsid w:val="007328E7"/>
    <w:rsid w:val="00742CC1"/>
    <w:rsid w:val="007516AE"/>
    <w:rsid w:val="00764B1C"/>
    <w:rsid w:val="007805E5"/>
    <w:rsid w:val="00784206"/>
    <w:rsid w:val="00792694"/>
    <w:rsid w:val="007E3C6C"/>
    <w:rsid w:val="00810E5C"/>
    <w:rsid w:val="00824649"/>
    <w:rsid w:val="00832DA6"/>
    <w:rsid w:val="008616FF"/>
    <w:rsid w:val="008B3683"/>
    <w:rsid w:val="008C704F"/>
    <w:rsid w:val="008D47BF"/>
    <w:rsid w:val="008F3CBA"/>
    <w:rsid w:val="00932A94"/>
    <w:rsid w:val="00945D46"/>
    <w:rsid w:val="0096085A"/>
    <w:rsid w:val="009A7F68"/>
    <w:rsid w:val="00A0167C"/>
    <w:rsid w:val="00A03A30"/>
    <w:rsid w:val="00A30714"/>
    <w:rsid w:val="00A416D4"/>
    <w:rsid w:val="00A92AA7"/>
    <w:rsid w:val="00A972A3"/>
    <w:rsid w:val="00AA0B82"/>
    <w:rsid w:val="00B05C91"/>
    <w:rsid w:val="00B07311"/>
    <w:rsid w:val="00B32467"/>
    <w:rsid w:val="00B547B1"/>
    <w:rsid w:val="00B75022"/>
    <w:rsid w:val="00BE5A26"/>
    <w:rsid w:val="00BE66C4"/>
    <w:rsid w:val="00C14D92"/>
    <w:rsid w:val="00C22A9A"/>
    <w:rsid w:val="00C30B9C"/>
    <w:rsid w:val="00C37626"/>
    <w:rsid w:val="00C63AF0"/>
    <w:rsid w:val="00C9574C"/>
    <w:rsid w:val="00C96191"/>
    <w:rsid w:val="00C97110"/>
    <w:rsid w:val="00CA246E"/>
    <w:rsid w:val="00CA6B1F"/>
    <w:rsid w:val="00CE5620"/>
    <w:rsid w:val="00D27D4F"/>
    <w:rsid w:val="00D34532"/>
    <w:rsid w:val="00D5235D"/>
    <w:rsid w:val="00D62AF7"/>
    <w:rsid w:val="00D83F29"/>
    <w:rsid w:val="00D870AB"/>
    <w:rsid w:val="00D907CD"/>
    <w:rsid w:val="00DA5AF8"/>
    <w:rsid w:val="00DC3091"/>
    <w:rsid w:val="00DC469C"/>
    <w:rsid w:val="00DE4743"/>
    <w:rsid w:val="00E138D4"/>
    <w:rsid w:val="00E14AF4"/>
    <w:rsid w:val="00E25425"/>
    <w:rsid w:val="00E256BD"/>
    <w:rsid w:val="00E66787"/>
    <w:rsid w:val="00EA3F49"/>
    <w:rsid w:val="00EA78F0"/>
    <w:rsid w:val="00EB7B78"/>
    <w:rsid w:val="00EE4EEF"/>
    <w:rsid w:val="00F00708"/>
    <w:rsid w:val="00F01F15"/>
    <w:rsid w:val="00F50E1F"/>
    <w:rsid w:val="00F5126F"/>
    <w:rsid w:val="00F75924"/>
    <w:rsid w:val="00F81A36"/>
    <w:rsid w:val="00F97C03"/>
    <w:rsid w:val="00FB0173"/>
    <w:rsid w:val="00FB4D50"/>
    <w:rsid w:val="00FB5481"/>
    <w:rsid w:val="00FB78CC"/>
    <w:rsid w:val="00FC4E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883B"/>
  <w15:chartTrackingRefBased/>
  <w15:docId w15:val="{3EC778BA-CA47-46AC-A0F1-A527CAAE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E3C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E3C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E3C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E3C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E3C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E3C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E3C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E3C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E3C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3C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E3C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E3C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E3C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E3C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E3C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E3C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E3C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E3C6C"/>
    <w:rPr>
      <w:rFonts w:eastAsiaTheme="majorEastAsia" w:cstheme="majorBidi"/>
      <w:color w:val="272727" w:themeColor="text1" w:themeTint="D8"/>
    </w:rPr>
  </w:style>
  <w:style w:type="paragraph" w:styleId="Titel">
    <w:name w:val="Title"/>
    <w:basedOn w:val="Standaard"/>
    <w:next w:val="Standaard"/>
    <w:link w:val="TitelChar"/>
    <w:uiPriority w:val="10"/>
    <w:qFormat/>
    <w:rsid w:val="007E3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E3C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E3C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E3C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E3C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E3C6C"/>
    <w:rPr>
      <w:i/>
      <w:iCs/>
      <w:color w:val="404040" w:themeColor="text1" w:themeTint="BF"/>
    </w:rPr>
  </w:style>
  <w:style w:type="paragraph" w:styleId="Lijstalinea">
    <w:name w:val="List Paragraph"/>
    <w:basedOn w:val="Standaard"/>
    <w:uiPriority w:val="34"/>
    <w:qFormat/>
    <w:rsid w:val="007E3C6C"/>
    <w:pPr>
      <w:ind w:left="720"/>
      <w:contextualSpacing/>
    </w:pPr>
  </w:style>
  <w:style w:type="character" w:styleId="Intensievebenadrukking">
    <w:name w:val="Intense Emphasis"/>
    <w:basedOn w:val="Standaardalinea-lettertype"/>
    <w:uiPriority w:val="21"/>
    <w:qFormat/>
    <w:rsid w:val="007E3C6C"/>
    <w:rPr>
      <w:i/>
      <w:iCs/>
      <w:color w:val="0F4761" w:themeColor="accent1" w:themeShade="BF"/>
    </w:rPr>
  </w:style>
  <w:style w:type="paragraph" w:styleId="Duidelijkcitaat">
    <w:name w:val="Intense Quote"/>
    <w:basedOn w:val="Standaard"/>
    <w:next w:val="Standaard"/>
    <w:link w:val="DuidelijkcitaatChar"/>
    <w:uiPriority w:val="30"/>
    <w:qFormat/>
    <w:rsid w:val="007E3C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E3C6C"/>
    <w:rPr>
      <w:i/>
      <w:iCs/>
      <w:color w:val="0F4761" w:themeColor="accent1" w:themeShade="BF"/>
    </w:rPr>
  </w:style>
  <w:style w:type="character" w:styleId="Intensieveverwijzing">
    <w:name w:val="Intense Reference"/>
    <w:basedOn w:val="Standaardalinea-lettertype"/>
    <w:uiPriority w:val="32"/>
    <w:qFormat/>
    <w:rsid w:val="007E3C6C"/>
    <w:rPr>
      <w:b/>
      <w:bCs/>
      <w:smallCaps/>
      <w:color w:val="0F4761" w:themeColor="accent1" w:themeShade="BF"/>
      <w:spacing w:val="5"/>
    </w:rPr>
  </w:style>
  <w:style w:type="paragraph" w:styleId="Normaalweb">
    <w:name w:val="Normal (Web)"/>
    <w:basedOn w:val="Standaard"/>
    <w:uiPriority w:val="99"/>
    <w:semiHidden/>
    <w:unhideWhenUsed/>
    <w:rsid w:val="003A2F8E"/>
    <w:pPr>
      <w:spacing w:before="100" w:beforeAutospacing="1" w:after="100" w:afterAutospacing="1" w:line="240" w:lineRule="auto"/>
    </w:pPr>
    <w:rPr>
      <w:rFonts w:ascii="Aptos" w:hAnsi="Aptos" w:cs="Aptos"/>
      <w:kern w:val="0"/>
      <w:sz w:val="24"/>
      <w:szCs w:val="24"/>
      <w:lang w:eastAsia="nl-BE"/>
      <w14:ligatures w14:val="none"/>
    </w:rPr>
  </w:style>
  <w:style w:type="paragraph" w:customStyle="1" w:styleId="elementtoproof">
    <w:name w:val="elementtoproof"/>
    <w:basedOn w:val="Standaard"/>
    <w:rsid w:val="00115E5C"/>
    <w:pPr>
      <w:spacing w:after="0" w:line="240" w:lineRule="auto"/>
    </w:pPr>
    <w:rPr>
      <w:rFonts w:ascii="Aptos" w:hAnsi="Aptos" w:cs="Aptos"/>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5925A196088B498B80B066ABF96065" ma:contentTypeVersion="19" ma:contentTypeDescription="Een nieuw document maken." ma:contentTypeScope="" ma:versionID="0ce74d51d6c2884df899416154039b10">
  <xsd:schema xmlns:xsd="http://www.w3.org/2001/XMLSchema" xmlns:xs="http://www.w3.org/2001/XMLSchema" xmlns:p="http://schemas.microsoft.com/office/2006/metadata/properties" xmlns:ns2="e686b4cc-75bb-4dd9-812f-60443aa5163d" xmlns:ns3="2329157d-013c-49b0-b109-ee52d57e8ec5" xmlns:ns4="9043eea9-c6a2-41bd-a216-33d45f9f09e1" targetNamespace="http://schemas.microsoft.com/office/2006/metadata/properties" ma:root="true" ma:fieldsID="f794f4fa5a2497164a35c2a65645f9d5" ns2:_="" ns3:_="" ns4:_="">
    <xsd:import namespace="e686b4cc-75bb-4dd9-812f-60443aa5163d"/>
    <xsd:import namespace="2329157d-013c-49b0-b109-ee52d57e8ec5"/>
    <xsd:import namespace="9043eea9-c6a2-41bd-a216-33d45f9f09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6b4cc-75bb-4dd9-812f-60443aa51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4900684-5160-4c4d-8029-43da39098b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29157d-013c-49b0-b109-ee52d57e8ec5"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43eea9-c6a2-41bd-a216-33d45f9f09e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C233DA3-3D77-48FC-A917-985BE0E18850}" ma:internalName="TaxCatchAll" ma:showField="CatchAllData" ma:web="{2329157d-013c-49b0-b109-ee52d57e8e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86b4cc-75bb-4dd9-812f-60443aa5163d">
      <Terms xmlns="http://schemas.microsoft.com/office/infopath/2007/PartnerControls"/>
    </lcf76f155ced4ddcb4097134ff3c332f>
    <TaxCatchAll xmlns="9043eea9-c6a2-41bd-a216-33d45f9f09e1" xsi:nil="true"/>
  </documentManagement>
</p:properties>
</file>

<file path=customXml/itemProps1.xml><?xml version="1.0" encoding="utf-8"?>
<ds:datastoreItem xmlns:ds="http://schemas.openxmlformats.org/officeDocument/2006/customXml" ds:itemID="{47CD4154-7DF9-44C9-8633-325CDF6B8C09}">
  <ds:schemaRefs>
    <ds:schemaRef ds:uri="http://schemas.microsoft.com/sharepoint/v3/contenttype/forms"/>
  </ds:schemaRefs>
</ds:datastoreItem>
</file>

<file path=customXml/itemProps2.xml><?xml version="1.0" encoding="utf-8"?>
<ds:datastoreItem xmlns:ds="http://schemas.openxmlformats.org/officeDocument/2006/customXml" ds:itemID="{C7B3AD67-5DCA-4E19-9DFC-6BBAD3581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6b4cc-75bb-4dd9-812f-60443aa5163d"/>
    <ds:schemaRef ds:uri="2329157d-013c-49b0-b109-ee52d57e8ec5"/>
    <ds:schemaRef ds:uri="9043eea9-c6a2-41bd-a216-33d45f9f0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B593D4-AC43-4D86-815E-1C67CE38BE98}">
  <ds:schemaRefs>
    <ds:schemaRef ds:uri="http://schemas.microsoft.com/office/2006/metadata/properties"/>
    <ds:schemaRef ds:uri="http://schemas.microsoft.com/office/infopath/2007/PartnerControls"/>
    <ds:schemaRef ds:uri="e686b4cc-75bb-4dd9-812f-60443aa5163d"/>
    <ds:schemaRef ds:uri="9043eea9-c6a2-41bd-a216-33d45f9f09e1"/>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4</Pages>
  <Words>1302</Words>
  <Characters>7163</Characters>
  <Application>Microsoft Office Word</Application>
  <DocSecurity>0</DocSecurity>
  <Lines>59</Lines>
  <Paragraphs>16</Paragraphs>
  <ScaleCrop>false</ScaleCrop>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Bauweleers</dc:creator>
  <cp:keywords/>
  <dc:description/>
  <cp:lastModifiedBy>Sofie Bauweleers</cp:lastModifiedBy>
  <cp:revision>32</cp:revision>
  <dcterms:created xsi:type="dcterms:W3CDTF">2026-06-19T09:33:00Z</dcterms:created>
  <dcterms:modified xsi:type="dcterms:W3CDTF">2026-10-05T11:24:00Z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0x010100715925A196088B498B80B066ABF96065</vt:lpwstr>
  </property>
  <property fmtid="{D5CDD505-2E9C-101B-9397-08002B2CF9AE}" pid="3" name="MediaServiceImageTags">
    <vt:lpwstr/>
  </property>
</Properties>
</file>