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9955" w14:textId="44885F31"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5F42F939" wp14:editId="6194C710">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E6118" w14:textId="338F95B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42F939"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" fillcolor="#ec7d23" stroked="f" strokeweight=".5pt">
                <v:textbox>
                  <w:txbxContent>
                    <w:p w14:paraId="451E6118" w14:textId="338F95B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7DE0B58" wp14:editId="0F1F2167">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D536B97"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" fillcolor="#ec7d23" stroked="f" strokeweight="1pt">
                <w10:wrap anchorx="page"/>
              </v:rect>
            </w:pict>
          </mc:Fallback>
        </mc:AlternateContent>
      </w:r>
      <w:r w:rsidR="007B6B77">
        <w:t xml:space="preserve">                                                                                                                                                                                                                                                                                                                                               </w:t>
      </w:r>
    </w:p>
    <w:p w14:paraId="34EC4CFD" w14:textId="77777777" w:rsidR="00C10894" w:rsidRPr="00C10894" w:rsidRDefault="00C10894" w:rsidP="00C10894"/>
    <w:p w14:paraId="68524A2B" w14:textId="77777777" w:rsidR="00C10894" w:rsidRPr="00C10894" w:rsidRDefault="00C10894" w:rsidP="00C10894"/>
    <w:p w14:paraId="37F43FAB" w14:textId="77777777" w:rsidR="00C10894" w:rsidRPr="00C10894" w:rsidRDefault="00C10894" w:rsidP="00C10894"/>
    <w:p w14:paraId="303B5A1D" w14:textId="77777777" w:rsidR="00C10894" w:rsidRPr="00C10894" w:rsidRDefault="00F138DE" w:rsidP="00F138DE">
      <w:pPr>
        <w:tabs>
          <w:tab w:val="left" w:pos="7800"/>
        </w:tabs>
      </w:pPr>
      <w:r>
        <w:tab/>
      </w:r>
    </w:p>
    <w:p w14:paraId="6FFCDFF3" w14:textId="77777777" w:rsidR="00C10894" w:rsidRDefault="00C10894" w:rsidP="00C10894"/>
    <w:p w14:paraId="5328702D" w14:textId="77777777" w:rsidR="00C10894" w:rsidRDefault="00C10894" w:rsidP="00C10894"/>
    <w:p w14:paraId="516454C6" w14:textId="77777777" w:rsidR="00C10894" w:rsidRDefault="00C10894" w:rsidP="00C10894"/>
    <w:p w14:paraId="11151563" w14:textId="77777777" w:rsidR="00C10894" w:rsidRDefault="00C10894" w:rsidP="00C10894"/>
    <w:p w14:paraId="70E22831" w14:textId="77777777" w:rsidR="00C10894" w:rsidRDefault="00C10894" w:rsidP="00C10894"/>
    <w:p w14:paraId="2F2CC69B" w14:textId="77777777" w:rsidR="00C10894" w:rsidRDefault="00C10894" w:rsidP="00C10894"/>
    <w:p w14:paraId="63CBE3E0" w14:textId="77777777" w:rsidR="00C10894" w:rsidRDefault="00C10894" w:rsidP="00C10894"/>
    <w:p w14:paraId="1FF1F1BA" w14:textId="77777777" w:rsidR="00C10894" w:rsidRDefault="00C10894" w:rsidP="00C10894"/>
    <w:p w14:paraId="1FD32EE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14D204B" wp14:editId="38F91B36">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8E75E" w14:textId="3715C890" w:rsidR="00060480" w:rsidRPr="00D83AE8" w:rsidRDefault="00D16FE5" w:rsidP="00555049">
                            <w:pPr>
                              <w:pStyle w:val="Leerplannaam"/>
                            </w:pPr>
                            <w:bookmarkStart w:id="0" w:name="Vaknaam"/>
                            <w:r>
                              <w:t>Financieel-economische vorming</w:t>
                            </w:r>
                          </w:p>
                          <w:bookmarkEnd w:id="0"/>
                          <w:p w14:paraId="0050F3A5" w14:textId="39483ECD"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5E723EEB" w:rsidR="00060480" w:rsidRPr="00D83AE8" w:rsidRDefault="009836C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w:t>
                            </w:r>
                            <w:r w:rsidR="00D16FE5">
                              <w:rPr>
                                <w:rFonts w:ascii="Trebuchet MS" w:hAnsi="Trebuchet MS"/>
                                <w:color w:val="FFFFFF" w:themeColor="background1"/>
                                <w:sz w:val="36"/>
                                <w:szCs w:val="20"/>
                              </w:rPr>
                              <w:t>FEV</w:t>
                            </w:r>
                            <w:r>
                              <w:rPr>
                                <w:rFonts w:ascii="Trebuchet MS" w:hAnsi="Trebuchet MS"/>
                                <w:color w:val="FFFFFF" w:themeColor="background1"/>
                                <w:sz w:val="36"/>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D204B"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" fillcolor="#ec7d23" stroked="f" strokeweight="1pt">
                <v:stroke joinstyle="miter"/>
                <v:textbox>
                  <w:txbxContent>
                    <w:p w14:paraId="7378E75E" w14:textId="3715C890" w:rsidR="00060480" w:rsidRPr="00D83AE8" w:rsidRDefault="00D16FE5" w:rsidP="00555049">
                      <w:pPr>
                        <w:pStyle w:val="Leerplannaam"/>
                      </w:pPr>
                      <w:bookmarkStart w:id="1" w:name="Vaknaam"/>
                      <w:r>
                        <w:t>Financieel-economische vorming</w:t>
                      </w:r>
                    </w:p>
                    <w:bookmarkEnd w:id="1"/>
                    <w:p w14:paraId="0050F3A5" w14:textId="39483ECD"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5E723EEB" w:rsidR="00060480" w:rsidRPr="00D83AE8" w:rsidRDefault="009836C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w:t>
                      </w:r>
                      <w:r w:rsidR="00D16FE5">
                        <w:rPr>
                          <w:rFonts w:ascii="Trebuchet MS" w:hAnsi="Trebuchet MS"/>
                          <w:color w:val="FFFFFF" w:themeColor="background1"/>
                          <w:sz w:val="36"/>
                          <w:szCs w:val="20"/>
                        </w:rPr>
                        <w:t>FEV</w:t>
                      </w:r>
                      <w:r>
                        <w:rPr>
                          <w:rFonts w:ascii="Trebuchet MS" w:hAnsi="Trebuchet MS"/>
                          <w:color w:val="FFFFFF" w:themeColor="background1"/>
                          <w:sz w:val="36"/>
                          <w:szCs w:val="20"/>
                        </w:rPr>
                        <w:t>-a</w:t>
                      </w:r>
                    </w:p>
                  </w:txbxContent>
                </v:textbox>
                <w10:wrap type="square" anchorx="page" anchory="page"/>
              </v:roundrect>
            </w:pict>
          </mc:Fallback>
        </mc:AlternateContent>
      </w:r>
    </w:p>
    <w:p w14:paraId="03BA646E" w14:textId="77777777" w:rsidR="00C10894" w:rsidRDefault="00C10894" w:rsidP="00C10894"/>
    <w:p w14:paraId="20AB78A6" w14:textId="77777777" w:rsidR="00C10894" w:rsidRDefault="00C10894" w:rsidP="00C10894"/>
    <w:p w14:paraId="6D4043FB" w14:textId="77777777" w:rsidR="00C10894" w:rsidRDefault="00C10894" w:rsidP="00C10894"/>
    <w:p w14:paraId="557CDF8E" w14:textId="77777777" w:rsidR="00C10894" w:rsidRDefault="00C10894" w:rsidP="00C10894"/>
    <w:p w14:paraId="32992FAA" w14:textId="77777777" w:rsidR="00C10894" w:rsidRDefault="00C10894" w:rsidP="00C10894"/>
    <w:p w14:paraId="39C667DF" w14:textId="77777777" w:rsidR="00C10894" w:rsidRDefault="00C10894" w:rsidP="00C10894"/>
    <w:p w14:paraId="0B8BAB0F" w14:textId="77777777" w:rsidR="00C10894" w:rsidRDefault="00C10894" w:rsidP="00C10894"/>
    <w:p w14:paraId="082E1826" w14:textId="77777777" w:rsidR="00C10894" w:rsidRDefault="00C10894" w:rsidP="00C10894"/>
    <w:p w14:paraId="6B611808" w14:textId="77777777" w:rsidR="00C10894" w:rsidRDefault="00C10894" w:rsidP="00C10894"/>
    <w:p w14:paraId="06E3EDE2" w14:textId="77777777" w:rsidR="00C10894" w:rsidRPr="001A2840" w:rsidRDefault="00C10894" w:rsidP="00C10894">
      <w:pPr>
        <w:rPr>
          <w:rFonts w:ascii="Arial" w:hAnsi="Arial" w:cs="Arial"/>
        </w:rPr>
      </w:pPr>
    </w:p>
    <w:p w14:paraId="7129BE0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D62AD6A" wp14:editId="2423538B">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27CBAE5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A1695">
                              <w:rPr>
                                <w:rFonts w:ascii="Trebuchet MS" w:hAnsi="Trebuchet MS"/>
                                <w:color w:val="FFFFFF" w:themeColor="background1"/>
                                <w:sz w:val="32"/>
                                <w:szCs w:val="20"/>
                              </w:rPr>
                              <w:t>0</w:t>
                            </w:r>
                            <w:r w:rsidR="0017184B">
                              <w:rPr>
                                <w:rFonts w:ascii="Trebuchet MS" w:hAnsi="Trebuchet MS"/>
                                <w:color w:val="FFFFFF" w:themeColor="background1"/>
                                <w:sz w:val="32"/>
                                <w:szCs w:val="20"/>
                              </w:rPr>
                              <w:t>05</w:t>
                            </w:r>
                          </w:p>
                          <w:p w14:paraId="5E39E474" w14:textId="7EB1D0E9"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D79B2">
                              <w:rPr>
                                <w:rFonts w:ascii="Trebuchet MS" w:hAnsi="Trebuchet MS"/>
                                <w:color w:val="FFFFFF" w:themeColor="background1"/>
                                <w:sz w:val="24"/>
                                <w:szCs w:val="16"/>
                              </w:rPr>
                              <w:t>oktober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62AD6A"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" fillcolor="#ec7d23" stroked="f" strokeweight=".5pt">
                <v:textbo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27CBAE5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A1695">
                        <w:rPr>
                          <w:rFonts w:ascii="Trebuchet MS" w:hAnsi="Trebuchet MS"/>
                          <w:color w:val="FFFFFF" w:themeColor="background1"/>
                          <w:sz w:val="32"/>
                          <w:szCs w:val="20"/>
                        </w:rPr>
                        <w:t>0</w:t>
                      </w:r>
                      <w:r w:rsidR="0017184B">
                        <w:rPr>
                          <w:rFonts w:ascii="Trebuchet MS" w:hAnsi="Trebuchet MS"/>
                          <w:color w:val="FFFFFF" w:themeColor="background1"/>
                          <w:sz w:val="32"/>
                          <w:szCs w:val="20"/>
                        </w:rPr>
                        <w:t>05</w:t>
                      </w:r>
                    </w:p>
                    <w:p w14:paraId="5E39E474" w14:textId="7EB1D0E9"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D79B2">
                        <w:rPr>
                          <w:rFonts w:ascii="Trebuchet MS" w:hAnsi="Trebuchet MS"/>
                          <w:color w:val="FFFFFF" w:themeColor="background1"/>
                          <w:sz w:val="24"/>
                          <w:szCs w:val="16"/>
                        </w:rPr>
                        <w:t>oktober 2024</w:t>
                      </w:r>
                    </w:p>
                  </w:txbxContent>
                </v:textbox>
              </v:shape>
            </w:pict>
          </mc:Fallback>
        </mc:AlternateContent>
      </w:r>
    </w:p>
    <w:p w14:paraId="696D1FD0" w14:textId="77777777" w:rsidR="00C10894" w:rsidRPr="001A2840" w:rsidRDefault="00C10894" w:rsidP="00C10894">
      <w:pPr>
        <w:rPr>
          <w:rFonts w:ascii="Arial" w:hAnsi="Arial" w:cs="Arial"/>
        </w:rPr>
      </w:pPr>
    </w:p>
    <w:p w14:paraId="1A6A4ACD" w14:textId="77777777" w:rsidR="00C10894" w:rsidRPr="0005653F" w:rsidRDefault="00C10894" w:rsidP="00BA6A5C">
      <w:pPr>
        <w:pStyle w:val="Inhopg1"/>
      </w:pPr>
    </w:p>
    <w:p w14:paraId="7AC464F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59740AC" wp14:editId="0698D2D7">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B61AD3F" w14:textId="77777777" w:rsidR="00C10894" w:rsidRDefault="00C10894" w:rsidP="00C10894"/>
    <w:p w14:paraId="4D40242D" w14:textId="77777777" w:rsidR="00C10894" w:rsidRDefault="00C10894" w:rsidP="00C10894"/>
    <w:p w14:paraId="30B8A778" w14:textId="77777777" w:rsidR="00C10894" w:rsidRDefault="00C10894" w:rsidP="00C10894"/>
    <w:p w14:paraId="36FD6742" w14:textId="77777777" w:rsidR="00C10894" w:rsidRDefault="00C10894" w:rsidP="00C10894"/>
    <w:p w14:paraId="326F1F73" w14:textId="77777777" w:rsidR="00EA65BC" w:rsidRDefault="00EA65BC" w:rsidP="00C10894">
      <w:pPr>
        <w:sectPr w:rsidR="00EA65BC" w:rsidSect="00DD4F6C">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C165BC3" w14:textId="77777777" w:rsidR="00552FBF" w:rsidRDefault="00552FBF" w:rsidP="00552FBF">
      <w:pPr>
        <w:pStyle w:val="Kop1"/>
      </w:pPr>
      <w:bookmarkStart w:id="2" w:name="_Toc158971100"/>
      <w:r>
        <w:lastRenderedPageBreak/>
        <w:t>I</w:t>
      </w:r>
      <w:r w:rsidRPr="00E42F24">
        <w:t>nleiding</w:t>
      </w:r>
      <w:bookmarkEnd w:id="2"/>
    </w:p>
    <w:p w14:paraId="30CB31A4" w14:textId="77777777" w:rsidR="00552FBF" w:rsidRDefault="00552FBF" w:rsidP="00552FBF">
      <w:bookmarkStart w:id="3" w:name="_Toc129034611"/>
      <w:bookmarkStart w:id="4"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E3C2655" w14:textId="77777777" w:rsidR="00552FBF" w:rsidRPr="00E37D4A" w:rsidRDefault="00552FBF" w:rsidP="00552FBF">
      <w:pPr>
        <w:pStyle w:val="Kop2"/>
        <w:keepNext w:val="0"/>
        <w:keepLines w:val="0"/>
        <w:widowControl w:val="0"/>
      </w:pPr>
      <w:bookmarkStart w:id="5" w:name="_Toc68370411"/>
      <w:bookmarkStart w:id="6" w:name="_Toc93661695"/>
      <w:bookmarkStart w:id="7" w:name="_Toc130929931"/>
      <w:bookmarkStart w:id="8" w:name="_Toc158971101"/>
      <w:r w:rsidRPr="00E37D4A">
        <w:t>Het leerplanconcept: vijf uitgangspunten</w:t>
      </w:r>
      <w:bookmarkEnd w:id="5"/>
      <w:bookmarkEnd w:id="6"/>
      <w:bookmarkEnd w:id="7"/>
      <w:bookmarkEnd w:id="8"/>
    </w:p>
    <w:p w14:paraId="64978F3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55D8F57"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150C118" w14:textId="5AFE9FEC"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620C69F1"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149338C" w14:textId="77777777" w:rsidR="00552FBF" w:rsidRPr="00E37D4A" w:rsidRDefault="00552FBF" w:rsidP="00552FBF">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404B320A" w14:textId="77777777" w:rsidR="00552FBF" w:rsidRPr="00E37D4A" w:rsidRDefault="00552FBF" w:rsidP="00552FBF">
      <w:pPr>
        <w:pStyle w:val="Kop2"/>
        <w:keepNext w:val="0"/>
        <w:keepLines w:val="0"/>
        <w:widowControl w:val="0"/>
      </w:pPr>
      <w:bookmarkStart w:id="10" w:name="_Toc68370412"/>
      <w:bookmarkStart w:id="11" w:name="_Toc93661696"/>
      <w:bookmarkStart w:id="12" w:name="_Toc130929932"/>
      <w:bookmarkStart w:id="13" w:name="_Toc158971102"/>
      <w:r w:rsidRPr="00E37D4A">
        <w:t>De vormingscirkel – de opdracht van secundair onderwijs</w:t>
      </w:r>
      <w:bookmarkEnd w:id="10"/>
      <w:bookmarkEnd w:id="11"/>
      <w:bookmarkEnd w:id="12"/>
      <w:bookmarkEnd w:id="13"/>
    </w:p>
    <w:p w14:paraId="1FCB7B9B" w14:textId="05F47CE1"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leerplannen vertrekken vanuit een gedeelde inspiratie die door middel van een vormingscirkel </w:t>
      </w:r>
      <w:r w:rsidR="00257DCA">
        <w:rPr>
          <w:rFonts w:ascii="Calibri" w:eastAsia="Calibri" w:hAnsi="Calibri" w:cs="Times New Roman"/>
          <w:color w:val="595959"/>
        </w:rPr>
        <w:t xml:space="preserve">wordt </w:t>
      </w:r>
      <w:r w:rsidRPr="00E37D4A">
        <w:rPr>
          <w:rFonts w:ascii="Calibri" w:eastAsia="Calibri" w:hAnsi="Calibri" w:cs="Times New Roman"/>
          <w:color w:val="595959"/>
        </w:rPr>
        <w:t>voorgesteld. We ‘lezen’ de cirkel van buiten naar binnen.</w:t>
      </w:r>
    </w:p>
    <w:p w14:paraId="5C51B835"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FDD391B" wp14:editId="54E480B9">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614AD5C"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24B6FAD"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307FDBD"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49E16DA"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FDF5ED8"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7466069" w14:textId="77777777" w:rsidR="00552FBF" w:rsidRPr="00E37D4A" w:rsidRDefault="00552FBF" w:rsidP="00552FBF">
      <w:pPr>
        <w:pStyle w:val="Kop2"/>
        <w:keepNext w:val="0"/>
        <w:keepLines w:val="0"/>
        <w:widowControl w:val="0"/>
      </w:pPr>
      <w:bookmarkStart w:id="14" w:name="_Toc68370413"/>
      <w:bookmarkStart w:id="15" w:name="_Toc93661697"/>
      <w:bookmarkStart w:id="16" w:name="_Toc130929933"/>
      <w:bookmarkStart w:id="17" w:name="_Toc158971103"/>
      <w:r w:rsidRPr="00E37D4A">
        <w:t>Ruimte voor leraren(teams) en scholen</w:t>
      </w:r>
      <w:bookmarkEnd w:id="14"/>
      <w:bookmarkEnd w:id="15"/>
      <w:bookmarkEnd w:id="16"/>
      <w:bookmarkEnd w:id="17"/>
    </w:p>
    <w:p w14:paraId="01ED4AC1" w14:textId="77777777" w:rsidR="00552FBF" w:rsidRDefault="00552FBF" w:rsidP="00552FBF">
      <w:pPr>
        <w:widowControl w:val="0"/>
        <w:spacing w:after="0"/>
      </w:pPr>
      <w:bookmarkStart w:id="1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75980D8" w14:textId="77777777" w:rsidR="00552FBF" w:rsidRDefault="00552FBF" w:rsidP="00552FBF">
      <w:pPr>
        <w:widowControl w:val="0"/>
        <w:spacing w:after="0"/>
      </w:pPr>
    </w:p>
    <w:p w14:paraId="0FB090D4"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8"/>
      <w:r>
        <w:t>.</w:t>
      </w:r>
    </w:p>
    <w:p w14:paraId="03B0BB86" w14:textId="77777777" w:rsidR="00552FBF" w:rsidRPr="00E37D4A" w:rsidRDefault="00552FBF" w:rsidP="00552FBF">
      <w:pPr>
        <w:pStyle w:val="Kop2"/>
        <w:keepNext w:val="0"/>
        <w:keepLines w:val="0"/>
        <w:widowControl w:val="0"/>
      </w:pPr>
      <w:bookmarkStart w:id="19" w:name="_Toc68370414"/>
      <w:bookmarkStart w:id="20" w:name="_Toc93661698"/>
      <w:bookmarkStart w:id="21" w:name="_Toc130929934"/>
      <w:bookmarkStart w:id="22" w:name="_Toc158971104"/>
      <w:r w:rsidRPr="00E37D4A">
        <w:t>Differentiatie</w:t>
      </w:r>
      <w:bookmarkEnd w:id="19"/>
      <w:bookmarkEnd w:id="20"/>
      <w:bookmarkEnd w:id="21"/>
      <w:bookmarkEnd w:id="22"/>
      <w:r w:rsidRPr="00E37D4A">
        <w:t xml:space="preserve"> </w:t>
      </w:r>
    </w:p>
    <w:p w14:paraId="2E16B5D8" w14:textId="5FD08240"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w:t>
      </w:r>
      <w:r w:rsidR="0013275E">
        <w:rPr>
          <w:rFonts w:ascii="Calibri" w:eastAsia="Calibri" w:hAnsi="Calibri" w:cs="Times New Roman"/>
          <w:color w:val="595959"/>
        </w:rPr>
        <w:t>het basisonderwijs</w:t>
      </w:r>
      <w:r w:rsidRPr="00E37D4A">
        <w:rPr>
          <w:rFonts w:ascii="Calibri" w:eastAsia="Calibri" w:hAnsi="Calibri" w:cs="Times New Roman"/>
          <w:color w:val="595959"/>
        </w:rPr>
        <w:t>,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84AFD78"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FEAA632"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7F693CB"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990C577" w14:textId="77777777" w:rsidR="00552FBF" w:rsidRPr="00EC7568" w:rsidRDefault="00552FBF" w:rsidP="00552FBF">
      <w:pPr>
        <w:rPr>
          <w:bCs/>
        </w:rPr>
      </w:pPr>
      <w:bookmarkStart w:id="23"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1F41D3B"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D122058"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3"/>
    <w:p w14:paraId="3B6FCDD9"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B38DDAA" w14:textId="77777777" w:rsidR="00552FBF" w:rsidRDefault="00552FBF" w:rsidP="00552FBF">
      <w:bookmarkStart w:id="24"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9CA8CF"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804F62D"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164E22F"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645E3A3"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23AD7C2" w14:textId="77777777" w:rsidR="00552FBF" w:rsidRPr="00A27C4B" w:rsidRDefault="00552FBF" w:rsidP="00552FBF">
      <w:pPr>
        <w:spacing w:after="120" w:line="240" w:lineRule="auto"/>
        <w:rPr>
          <w:i/>
          <w:iCs/>
        </w:rPr>
      </w:pPr>
      <w:bookmarkStart w:id="25" w:name="_Hlk130322155"/>
      <w:bookmarkEnd w:id="24"/>
      <w:r>
        <w:rPr>
          <w:i/>
          <w:iCs/>
        </w:rPr>
        <w:t>Differentiatie in evaluatie</w:t>
      </w:r>
    </w:p>
    <w:p w14:paraId="4673E466"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70DFC5D"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E97576D"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5"/>
    </w:p>
    <w:p w14:paraId="2F01A9B2" w14:textId="77777777" w:rsidR="00552FBF" w:rsidRPr="00E37D4A" w:rsidRDefault="00552FBF" w:rsidP="00552FBF">
      <w:pPr>
        <w:pStyle w:val="Kop2"/>
        <w:keepNext w:val="0"/>
        <w:keepLines w:val="0"/>
        <w:widowControl w:val="0"/>
      </w:pPr>
      <w:bookmarkStart w:id="26" w:name="_Toc68370415"/>
      <w:bookmarkStart w:id="27" w:name="_Toc93661699"/>
      <w:bookmarkStart w:id="28" w:name="_Toc130929935"/>
      <w:bookmarkStart w:id="29" w:name="_Toc158971105"/>
      <w:r w:rsidRPr="00E37D4A">
        <w:t>Opbouw van leerplannen</w:t>
      </w:r>
      <w:bookmarkEnd w:id="26"/>
      <w:bookmarkEnd w:id="27"/>
      <w:bookmarkEnd w:id="28"/>
      <w:bookmarkEnd w:id="29"/>
    </w:p>
    <w:p w14:paraId="6DD7D4DF" w14:textId="5871EB0A"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Elk leerplan is opgebouwd volgens een vaste structuur. </w:t>
      </w:r>
    </w:p>
    <w:p w14:paraId="0C0E6C9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068C72E"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EADFFE2" w14:textId="1787B8AA"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243E6894" w14:textId="4E34318C" w:rsidR="00552FBF" w:rsidRPr="00466555"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0" w:name="_Hlk130322924"/>
      <w:r w:rsidR="008927D1">
        <w:t xml:space="preserve">De leerplandoelen zijn gebaseerd op </w:t>
      </w:r>
      <w:r w:rsidR="00122431">
        <w:t>de minimumdoelen van de basisvorming</w:t>
      </w:r>
      <w:r w:rsidR="008927D1">
        <w:t xml:space="preserve">. </w:t>
      </w:r>
      <w:proofErr w:type="gramStart"/>
      <w:r w:rsidR="008927D1">
        <w:t>Indien</w:t>
      </w:r>
      <w:proofErr w:type="gramEnd"/>
      <w:r w:rsidR="008927D1">
        <w:t xml:space="preserve">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leerplandoel wordt voorafgegaan door ‘K’.</w:t>
      </w:r>
      <w:r w:rsidR="00466555">
        <w:t xml:space="preserve"> </w:t>
      </w:r>
      <w:r w:rsidR="00466555">
        <w:br/>
      </w:r>
      <w:r>
        <w:t>De leerplandoelen zijn ingedeeld in een aantal rubrieken. Bovenaan elke rubriek vind je de relevante minimumdoelen van de basisvorming.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 xml:space="preserve">samenhang met andere leerplannen </w:t>
      </w:r>
      <w:r w:rsidR="00066954">
        <w:rPr>
          <w:rFonts w:ascii="Calibri" w:eastAsia="Calibri" w:hAnsi="Calibri" w:cs="Times New Roman"/>
          <w:color w:val="595959"/>
        </w:rPr>
        <w:t xml:space="preserve">in dezelfde graad </w:t>
      </w:r>
      <w:r w:rsidRPr="008057C5">
        <w:rPr>
          <w:rFonts w:ascii="Calibri" w:eastAsia="Calibri" w:hAnsi="Calibri" w:cs="Times New Roman"/>
          <w:color w:val="595959"/>
        </w:rPr>
        <w:t>aangegeven</w:t>
      </w:r>
      <w:r w:rsidRPr="00E37D4A">
        <w:rPr>
          <w:rFonts w:ascii="Calibri" w:eastAsia="Calibri" w:hAnsi="Calibri" w:cs="Times New Roman"/>
          <w:color w:val="595959"/>
        </w:rPr>
        <w:t>.</w:t>
      </w:r>
      <w:r>
        <w:rPr>
          <w:rFonts w:ascii="Calibri" w:eastAsia="Calibri" w:hAnsi="Calibri" w:cs="Times New Roman"/>
          <w:color w:val="595959"/>
        </w:rPr>
        <w:br/>
        <w:t xml:space="preserve">‘Duiding’ bij een leerplandoel bevat een noodzakelijke toelichting bij het doel. In pedagogisch-didactische wenken vinden leraren inspiratie om met het leerplandoel aan de slag te gaan. Een </w:t>
      </w:r>
      <w:r w:rsidR="00E5336E">
        <w:rPr>
          <w:rFonts w:ascii="Calibri" w:eastAsia="Calibri" w:hAnsi="Calibri" w:cs="Times New Roman"/>
          <w:color w:val="595959"/>
        </w:rPr>
        <w:t>wenk</w:t>
      </w:r>
      <w:r>
        <w:rPr>
          <w:rFonts w:ascii="Calibri" w:eastAsia="Calibri" w:hAnsi="Calibri" w:cs="Times New Roman"/>
          <w:color w:val="595959"/>
        </w:rPr>
        <w:t xml:space="preserve"> ‘extra’ bij een leerplandoel biedt leraren inspiratie om verder te gaan dan wat het leerplandoel minimaal vraagt.</w:t>
      </w:r>
    </w:p>
    <w:bookmarkEnd w:id="30"/>
    <w:p w14:paraId="093EC9C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8CF0911" w14:textId="77777777" w:rsidR="00552FBF" w:rsidRPr="00E37D4A" w:rsidRDefault="00552FBF" w:rsidP="00552FBF">
      <w:pPr>
        <w:widowControl w:val="0"/>
        <w:rPr>
          <w:rFonts w:ascii="Calibri" w:eastAsia="Calibri" w:hAnsi="Calibri" w:cs="Times New Roman"/>
          <w:color w:val="595959"/>
        </w:rPr>
      </w:pPr>
      <w:bookmarkStart w:id="3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1142295" w14:textId="52C49894" w:rsidR="00066954" w:rsidRPr="00066954" w:rsidRDefault="00552FBF" w:rsidP="00066954">
      <w:pPr>
        <w:widowControl w:val="0"/>
        <w:rPr>
          <w:rFonts w:ascii="Calibri" w:eastAsia="Calibri" w:hAnsi="Calibri" w:cs="Times New Roman"/>
          <w:color w:val="595959"/>
        </w:rPr>
      </w:pPr>
      <w:bookmarkStart w:id="32"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w:t>
      </w:r>
      <w:bookmarkEnd w:id="32"/>
      <w:r w:rsidRPr="00E37D4A">
        <w:rPr>
          <w:rFonts w:ascii="Calibri" w:eastAsia="Calibri" w:hAnsi="Calibri" w:cs="Times New Roman"/>
          <w:color w:val="595959"/>
        </w:rPr>
        <w:t>.</w:t>
      </w:r>
      <w:bookmarkEnd w:id="31"/>
    </w:p>
    <w:p w14:paraId="7618F1CF" w14:textId="77777777" w:rsidR="001332B5" w:rsidRDefault="00552FBF" w:rsidP="00552FBF">
      <w:pPr>
        <w:pStyle w:val="Kop1"/>
      </w:pPr>
      <w:bookmarkStart w:id="33" w:name="_Toc130929936"/>
      <w:bookmarkStart w:id="34" w:name="_Toc158971106"/>
      <w:r>
        <w:t>Situering</w:t>
      </w:r>
      <w:bookmarkEnd w:id="3"/>
      <w:bookmarkEnd w:id="4"/>
      <w:bookmarkEnd w:id="33"/>
      <w:bookmarkEnd w:id="34"/>
    </w:p>
    <w:p w14:paraId="36018A76" w14:textId="6ECE24B7" w:rsidR="008016FA" w:rsidRDefault="008016FA" w:rsidP="006F6012">
      <w:pPr>
        <w:pStyle w:val="Kop2"/>
      </w:pPr>
      <w:bookmarkStart w:id="35" w:name="_Toc121484769"/>
      <w:bookmarkStart w:id="36" w:name="_Toc127295248"/>
      <w:bookmarkStart w:id="37" w:name="_Toc128941172"/>
      <w:bookmarkStart w:id="38" w:name="_Toc129036339"/>
      <w:bookmarkStart w:id="39" w:name="_Toc129199568"/>
      <w:bookmarkStart w:id="40" w:name="_Toc158971107"/>
      <w:r w:rsidRPr="008016FA">
        <w:t xml:space="preserve">Samenhang met </w:t>
      </w:r>
      <w:r w:rsidR="00505155">
        <w:t>het basisonderwijs</w:t>
      </w:r>
      <w:bookmarkEnd w:id="35"/>
      <w:bookmarkEnd w:id="36"/>
      <w:bookmarkEnd w:id="37"/>
      <w:bookmarkEnd w:id="38"/>
      <w:bookmarkEnd w:id="39"/>
      <w:bookmarkEnd w:id="40"/>
    </w:p>
    <w:p w14:paraId="742998DF" w14:textId="0AE400D1" w:rsidR="008016FA" w:rsidRPr="008016FA" w:rsidRDefault="00B36E31" w:rsidP="008016FA">
      <w:r>
        <w:rPr>
          <w:rStyle w:val="normaltextrun"/>
          <w:rFonts w:ascii="Calibri" w:hAnsi="Calibri" w:cs="Calibri"/>
          <w:color w:val="595959"/>
          <w:shd w:val="clear" w:color="auto" w:fill="FFFFFF"/>
        </w:rPr>
        <w:t>In het leerplan ‘</w:t>
      </w:r>
      <w:hyperlink r:id="rId20" w:anchor="!/" w:tgtFrame="_blank" w:history="1">
        <w:r>
          <w:rPr>
            <w:rStyle w:val="normaltextrun"/>
            <w:rFonts w:ascii="Calibri" w:hAnsi="Calibri" w:cs="Calibri"/>
            <w:color w:val="0563C1"/>
            <w:u w:val="single"/>
            <w:shd w:val="clear" w:color="auto" w:fill="FFFFFF"/>
          </w:rPr>
          <w:t>Zin in leren! Zin in leven!</w:t>
        </w:r>
      </w:hyperlink>
      <w:r>
        <w:rPr>
          <w:rStyle w:val="normaltextrun"/>
          <w:rFonts w:ascii="Calibri" w:hAnsi="Calibri" w:cs="Calibri"/>
          <w:color w:val="595959"/>
          <w:shd w:val="clear" w:color="auto" w:fill="FFFFFF"/>
        </w:rPr>
        <w:t>’ van het katholiek basisonderwijs</w:t>
      </w:r>
      <w:r w:rsidR="003226C7">
        <w:rPr>
          <w:rStyle w:val="normaltextrun"/>
          <w:rFonts w:ascii="Calibri" w:hAnsi="Calibri" w:cs="Calibri"/>
          <w:color w:val="595959"/>
          <w:shd w:val="clear" w:color="auto" w:fill="FFFFFF"/>
        </w:rPr>
        <w:t>, in de cultuurgebonden ontwik</w:t>
      </w:r>
      <w:r w:rsidR="000D2D6B">
        <w:rPr>
          <w:rStyle w:val="normaltextrun"/>
          <w:rFonts w:ascii="Calibri" w:hAnsi="Calibri" w:cs="Calibri"/>
          <w:color w:val="595959"/>
          <w:shd w:val="clear" w:color="auto" w:fill="FFFFFF"/>
        </w:rPr>
        <w:t>k</w:t>
      </w:r>
      <w:r w:rsidR="003226C7">
        <w:rPr>
          <w:rStyle w:val="normaltextrun"/>
          <w:rFonts w:ascii="Calibri" w:hAnsi="Calibri" w:cs="Calibri"/>
          <w:color w:val="595959"/>
          <w:shd w:val="clear" w:color="auto" w:fill="FFFFFF"/>
        </w:rPr>
        <w:t>elvelden,</w:t>
      </w:r>
      <w:r>
        <w:rPr>
          <w:rStyle w:val="normaltextrun"/>
          <w:rFonts w:ascii="Calibri" w:hAnsi="Calibri" w:cs="Calibri"/>
          <w:color w:val="595959"/>
          <w:shd w:val="clear" w:color="auto" w:fill="FFFFFF"/>
        </w:rPr>
        <w:t xml:space="preserve"> wordt een basis gelegd voor kennis en vaardigheden die in het leerplan </w:t>
      </w:r>
      <w:r w:rsidR="009D05CC">
        <w:rPr>
          <w:rStyle w:val="normaltextrun"/>
          <w:rFonts w:ascii="Calibri" w:hAnsi="Calibri" w:cs="Calibri"/>
          <w:color w:val="595959"/>
          <w:shd w:val="clear" w:color="auto" w:fill="FFFFFF"/>
        </w:rPr>
        <w:t>Financieel-economische vorming</w:t>
      </w:r>
      <w:r>
        <w:rPr>
          <w:rStyle w:val="normaltextrun"/>
          <w:rFonts w:ascii="Calibri" w:hAnsi="Calibri" w:cs="Calibri"/>
          <w:color w:val="595959"/>
          <w:shd w:val="clear" w:color="auto" w:fill="FFFFFF"/>
        </w:rPr>
        <w:t xml:space="preserve"> aan bod komen.</w:t>
      </w:r>
    </w:p>
    <w:p w14:paraId="7ADA9234" w14:textId="42D73C85" w:rsidR="008016FA" w:rsidRDefault="008016FA" w:rsidP="006F6012">
      <w:pPr>
        <w:pStyle w:val="Kop2"/>
      </w:pPr>
      <w:bookmarkStart w:id="41" w:name="_Toc121484770"/>
      <w:bookmarkStart w:id="42" w:name="_Toc127295249"/>
      <w:bookmarkStart w:id="43" w:name="_Toc128941173"/>
      <w:bookmarkStart w:id="44" w:name="_Toc129036340"/>
      <w:bookmarkStart w:id="45" w:name="_Toc129199569"/>
      <w:bookmarkStart w:id="46" w:name="_Toc158971108"/>
      <w:r>
        <w:lastRenderedPageBreak/>
        <w:t xml:space="preserve">Samenhang in de </w:t>
      </w:r>
      <w:r w:rsidR="00505155">
        <w:t>eerste</w:t>
      </w:r>
      <w:r>
        <w:t xml:space="preserve"> graad</w:t>
      </w:r>
      <w:bookmarkEnd w:id="41"/>
      <w:bookmarkEnd w:id="42"/>
      <w:bookmarkEnd w:id="43"/>
      <w:bookmarkEnd w:id="44"/>
      <w:bookmarkEnd w:id="45"/>
      <w:bookmarkEnd w:id="46"/>
    </w:p>
    <w:p w14:paraId="78BBA8BA" w14:textId="2B685EC2" w:rsidR="00706450" w:rsidRDefault="008016FA" w:rsidP="008016FA">
      <w:pPr>
        <w:pStyle w:val="Kop3"/>
      </w:pPr>
      <w:bookmarkStart w:id="47" w:name="_Toc121484772"/>
      <w:bookmarkStart w:id="48" w:name="_Toc127295251"/>
      <w:bookmarkStart w:id="49" w:name="_Toc128941175"/>
      <w:bookmarkStart w:id="50" w:name="_Toc129036342"/>
      <w:bookmarkStart w:id="51" w:name="_Toc129199571"/>
      <w:bookmarkStart w:id="52" w:name="_Toc158971109"/>
      <w:r w:rsidRPr="008016FA">
        <w:t xml:space="preserve">Samenhang met </w:t>
      </w:r>
      <w:bookmarkEnd w:id="47"/>
      <w:bookmarkEnd w:id="48"/>
      <w:bookmarkEnd w:id="49"/>
      <w:bookmarkEnd w:id="50"/>
      <w:bookmarkEnd w:id="51"/>
      <w:r w:rsidR="009B3662">
        <w:t>andere leerplannen</w:t>
      </w:r>
      <w:r w:rsidR="00AA5827">
        <w:t xml:space="preserve"> </w:t>
      </w:r>
      <w:r w:rsidR="008A57DE">
        <w:t>van de algemene vorming</w:t>
      </w:r>
      <w:bookmarkEnd w:id="52"/>
    </w:p>
    <w:p w14:paraId="58332130" w14:textId="7A120B03" w:rsidR="00016FDA" w:rsidRDefault="00B53BE4" w:rsidP="00706450">
      <w:r w:rsidRPr="00706450">
        <w:t>Alle leerplandoelen van dit leerplan zijn geïntegreerd in het leerplan Mens &amp; samenleving</w:t>
      </w:r>
      <w:r w:rsidR="00217107">
        <w:t xml:space="preserve"> </w:t>
      </w:r>
      <w:r w:rsidR="00D63126">
        <w:t xml:space="preserve">A-stroom </w:t>
      </w:r>
      <w:r w:rsidR="00217107">
        <w:t>(I-M&amp;S-a)</w:t>
      </w:r>
      <w:r w:rsidR="00E26704">
        <w:t xml:space="preserve"> en </w:t>
      </w:r>
      <w:r w:rsidR="008A1447">
        <w:t xml:space="preserve">in </w:t>
      </w:r>
      <w:r w:rsidR="00E26704">
        <w:t>het leerplan Maatschappelijke vorming B-stroom (I-MaVo-b).</w:t>
      </w:r>
    </w:p>
    <w:p w14:paraId="268F0B8A" w14:textId="0747939B" w:rsidR="008016FA" w:rsidRDefault="00483294" w:rsidP="008016FA">
      <w:pPr>
        <w:pStyle w:val="Kop3"/>
      </w:pPr>
      <w:bookmarkStart w:id="53" w:name="_Toc121484773"/>
      <w:bookmarkStart w:id="54" w:name="_Toc127295252"/>
      <w:bookmarkStart w:id="55" w:name="_Toc128941176"/>
      <w:bookmarkStart w:id="56" w:name="_Toc129036343"/>
      <w:bookmarkStart w:id="57" w:name="_Toc129199572"/>
      <w:bookmarkStart w:id="58" w:name="_Toc158971110"/>
      <w:r>
        <w:t>S</w:t>
      </w:r>
      <w:r w:rsidR="008016FA">
        <w:t>amenhang</w:t>
      </w:r>
      <w:r>
        <w:t xml:space="preserve"> </w:t>
      </w:r>
      <w:r w:rsidR="00505155">
        <w:t>met de basisopties</w:t>
      </w:r>
      <w:bookmarkEnd w:id="53"/>
      <w:bookmarkEnd w:id="54"/>
      <w:bookmarkEnd w:id="55"/>
      <w:bookmarkEnd w:id="56"/>
      <w:bookmarkEnd w:id="57"/>
      <w:bookmarkEnd w:id="58"/>
    </w:p>
    <w:p w14:paraId="02A000C2" w14:textId="7CAB7B49" w:rsidR="008016FA" w:rsidRPr="001F50D4" w:rsidRDefault="001F50D4" w:rsidP="008016FA">
      <w:pPr>
        <w:rPr>
          <w:rFonts w:ascii="Calibri" w:hAnsi="Calibri" w:cs="Calibri"/>
          <w:color w:val="595959"/>
          <w:shd w:val="clear" w:color="auto" w:fill="FFFFFF"/>
        </w:rPr>
      </w:pPr>
      <w:r>
        <w:rPr>
          <w:rStyle w:val="normaltextrun"/>
          <w:rFonts w:ascii="Calibri" w:hAnsi="Calibri" w:cs="Calibri"/>
          <w:color w:val="595959"/>
          <w:shd w:val="clear" w:color="auto" w:fill="FFFFFF"/>
        </w:rPr>
        <w:t xml:space="preserve">Het leerplan </w:t>
      </w:r>
      <w:r w:rsidR="00065C53">
        <w:rPr>
          <w:rStyle w:val="normaltextrun"/>
          <w:rFonts w:ascii="Calibri" w:hAnsi="Calibri" w:cs="Calibri"/>
          <w:color w:val="595959"/>
          <w:shd w:val="clear" w:color="auto" w:fill="FFFFFF"/>
        </w:rPr>
        <w:t>Financieel-economische vorming</w:t>
      </w:r>
      <w:r>
        <w:rPr>
          <w:rStyle w:val="normaltextrun"/>
          <w:rFonts w:ascii="Calibri" w:hAnsi="Calibri" w:cs="Calibri"/>
          <w:color w:val="595959"/>
          <w:shd w:val="clear" w:color="auto" w:fill="FFFFFF"/>
        </w:rPr>
        <w:t xml:space="preserve"> is een leerplan van de algemene vorming.</w:t>
      </w:r>
      <w:r w:rsidR="0043273A">
        <w:rPr>
          <w:rStyle w:val="normaltextrun"/>
          <w:rFonts w:ascii="Calibri" w:hAnsi="Calibri" w:cs="Calibri"/>
          <w:color w:val="595959"/>
          <w:shd w:val="clear" w:color="auto" w:fill="FFFFFF"/>
        </w:rPr>
        <w:t xml:space="preserve"> </w:t>
      </w:r>
      <w:r>
        <w:rPr>
          <w:rStyle w:val="normaltextrun"/>
          <w:rFonts w:ascii="Calibri" w:hAnsi="Calibri" w:cs="Calibri"/>
          <w:color w:val="595959"/>
          <w:shd w:val="clear" w:color="auto" w:fill="FFFFFF"/>
        </w:rPr>
        <w:t xml:space="preserve">Een aantal </w:t>
      </w:r>
      <w:r w:rsidR="0058055C">
        <w:rPr>
          <w:rStyle w:val="normaltextrun"/>
          <w:rFonts w:ascii="Calibri" w:hAnsi="Calibri" w:cs="Calibri"/>
          <w:color w:val="595959"/>
          <w:shd w:val="clear" w:color="auto" w:fill="FFFFFF"/>
        </w:rPr>
        <w:t>leerplan</w:t>
      </w:r>
      <w:r>
        <w:rPr>
          <w:rStyle w:val="normaltextrun"/>
          <w:rFonts w:ascii="Calibri" w:hAnsi="Calibri" w:cs="Calibri"/>
          <w:color w:val="595959"/>
          <w:shd w:val="clear" w:color="auto" w:fill="FFFFFF"/>
        </w:rPr>
        <w:t xml:space="preserve">doelen </w:t>
      </w:r>
      <w:r w:rsidR="000B5FDF">
        <w:rPr>
          <w:rStyle w:val="normaltextrun"/>
          <w:rFonts w:ascii="Calibri" w:hAnsi="Calibri" w:cs="Calibri"/>
          <w:color w:val="595959"/>
          <w:shd w:val="clear" w:color="auto" w:fill="FFFFFF"/>
        </w:rPr>
        <w:t xml:space="preserve">zijn inhoudelijk verwant </w:t>
      </w:r>
      <w:r w:rsidR="00774CA3">
        <w:rPr>
          <w:rStyle w:val="normaltextrun"/>
          <w:rFonts w:ascii="Calibri" w:hAnsi="Calibri" w:cs="Calibri"/>
          <w:color w:val="595959"/>
          <w:shd w:val="clear" w:color="auto" w:fill="FFFFFF"/>
        </w:rPr>
        <w:t xml:space="preserve">met </w:t>
      </w:r>
      <w:r w:rsidR="0058055C">
        <w:rPr>
          <w:rStyle w:val="normaltextrun"/>
          <w:rFonts w:ascii="Calibri" w:hAnsi="Calibri" w:cs="Calibri"/>
          <w:color w:val="595959"/>
          <w:shd w:val="clear" w:color="auto" w:fill="FFFFFF"/>
        </w:rPr>
        <w:t>leerplan</w:t>
      </w:r>
      <w:r w:rsidR="00774CA3">
        <w:rPr>
          <w:rStyle w:val="normaltextrun"/>
          <w:rFonts w:ascii="Calibri" w:hAnsi="Calibri" w:cs="Calibri"/>
          <w:color w:val="595959"/>
          <w:shd w:val="clear" w:color="auto" w:fill="FFFFFF"/>
        </w:rPr>
        <w:t>doelen van het leerplan van de basisoptie Economie en organisatie</w:t>
      </w:r>
      <w:r w:rsidR="000B5FDF">
        <w:rPr>
          <w:rStyle w:val="normaltextrun"/>
          <w:rFonts w:ascii="Calibri" w:hAnsi="Calibri" w:cs="Calibri"/>
          <w:color w:val="595959"/>
          <w:shd w:val="clear" w:color="auto" w:fill="FFFFFF"/>
        </w:rPr>
        <w:t xml:space="preserve"> in de A-stroom.</w:t>
      </w:r>
    </w:p>
    <w:p w14:paraId="4F49D47D" w14:textId="77777777" w:rsidR="008016FA" w:rsidRDefault="008016FA" w:rsidP="006F6012">
      <w:pPr>
        <w:pStyle w:val="Kop2"/>
      </w:pPr>
      <w:bookmarkStart w:id="59" w:name="_Toc121484774"/>
      <w:bookmarkStart w:id="60" w:name="_Toc127295253"/>
      <w:bookmarkStart w:id="61" w:name="_Toc128941177"/>
      <w:bookmarkStart w:id="62" w:name="_Toc129036344"/>
      <w:bookmarkStart w:id="63" w:name="_Toc129199573"/>
      <w:bookmarkStart w:id="64" w:name="_Toc158971111"/>
      <w:r>
        <w:t>Plaats in de lessentabel</w:t>
      </w:r>
      <w:bookmarkEnd w:id="59"/>
      <w:bookmarkEnd w:id="60"/>
      <w:bookmarkEnd w:id="61"/>
      <w:bookmarkEnd w:id="62"/>
      <w:bookmarkEnd w:id="63"/>
      <w:bookmarkEnd w:id="64"/>
    </w:p>
    <w:p w14:paraId="0C73FFCC" w14:textId="5828BF91" w:rsidR="00913DC3" w:rsidRDefault="00D0190A" w:rsidP="008016FA">
      <w:r w:rsidRPr="00D0190A">
        <w:t xml:space="preserve">Het leerplan is gebaseerd op minimumdoelen van de basisvorming. Dit leerplan kan je </w:t>
      </w:r>
      <w:r w:rsidR="004273A1" w:rsidRPr="00D0190A">
        <w:t xml:space="preserve">realiseren </w:t>
      </w:r>
      <w:r w:rsidRPr="00D0190A">
        <w:t xml:space="preserve">via projecten of in combinatie met het complementair gedeelte. In dat laatste geval kan je kiezen voor het leerplan Mens &amp; samenleving </w:t>
      </w:r>
      <w:r w:rsidR="00EC0EB3">
        <w:t xml:space="preserve">A-stroom </w:t>
      </w:r>
      <w:r w:rsidRPr="00D0190A">
        <w:t xml:space="preserve">waarin de financieel-economische leerplandoelen volledig </w:t>
      </w:r>
      <w:r w:rsidR="00E45AAA">
        <w:t xml:space="preserve">zijn </w:t>
      </w:r>
      <w:r w:rsidRPr="00D0190A">
        <w:t>opgenomen.</w:t>
      </w:r>
    </w:p>
    <w:p w14:paraId="1E98079D" w14:textId="523200E9" w:rsidR="005F0F1E" w:rsidRPr="00996E0B" w:rsidRDefault="006A5A07" w:rsidP="00996E0B">
      <w:r w:rsidRPr="009D3C42">
        <w:rPr>
          <w:lang w:val="nl-NL"/>
        </w:rPr>
        <w:t xml:space="preserve">Het geheel van de basisvorming en de basisopties voor de A-stroom van de eerste graad vind je terug op de </w:t>
      </w:r>
      <w:hyperlink r:id="rId21" w:history="1">
        <w:r w:rsidRPr="009D3C42">
          <w:rPr>
            <w:color w:val="467886"/>
            <w:u w:val="single"/>
            <w:lang w:val="nl-NL"/>
          </w:rPr>
          <w:t>PRO-pagina</w:t>
        </w:r>
      </w:hyperlink>
      <w:r w:rsidRPr="009D3C42">
        <w:rPr>
          <w:lang w:val="nl-NL"/>
        </w:rPr>
        <w:t>.</w:t>
      </w:r>
    </w:p>
    <w:p w14:paraId="6196FDC7" w14:textId="77777777" w:rsidR="008016FA" w:rsidRDefault="008016FA" w:rsidP="00E42F24">
      <w:pPr>
        <w:pStyle w:val="Kop1"/>
      </w:pPr>
      <w:bookmarkStart w:id="65" w:name="_Toc121484775"/>
      <w:bookmarkStart w:id="66" w:name="_Toc127295254"/>
      <w:bookmarkStart w:id="67" w:name="_Toc128941178"/>
      <w:bookmarkStart w:id="68" w:name="_Toc129036345"/>
      <w:bookmarkStart w:id="69" w:name="_Toc129199574"/>
      <w:bookmarkStart w:id="70" w:name="_Toc158971112"/>
      <w:bookmarkStart w:id="71" w:name="_Hlk128940317"/>
      <w:bookmarkStart w:id="72" w:name="_Hlk149066263"/>
      <w:r>
        <w:t>Pedagogisch</w:t>
      </w:r>
      <w:r w:rsidR="00DA0109">
        <w:t>-</w:t>
      </w:r>
      <w:r>
        <w:t>didactische duiding</w:t>
      </w:r>
      <w:bookmarkEnd w:id="65"/>
      <w:bookmarkEnd w:id="66"/>
      <w:bookmarkEnd w:id="67"/>
      <w:bookmarkEnd w:id="68"/>
      <w:bookmarkEnd w:id="69"/>
      <w:bookmarkEnd w:id="70"/>
    </w:p>
    <w:p w14:paraId="7892B712" w14:textId="3DA73E23" w:rsidR="0060663D" w:rsidRDefault="00371062" w:rsidP="006F6012">
      <w:pPr>
        <w:pStyle w:val="Kop2"/>
      </w:pPr>
      <w:bookmarkStart w:id="73" w:name="_Toc121484776"/>
      <w:bookmarkStart w:id="74" w:name="_Toc127295255"/>
      <w:bookmarkStart w:id="75" w:name="_Toc128941179"/>
      <w:bookmarkStart w:id="76" w:name="_Toc129036346"/>
      <w:bookmarkStart w:id="77" w:name="_Toc129199575"/>
      <w:bookmarkEnd w:id="71"/>
      <w:r>
        <w:t xml:space="preserve"> </w:t>
      </w:r>
      <w:bookmarkStart w:id="78" w:name="_Toc158971113"/>
      <w:r w:rsidR="0004703E">
        <w:t xml:space="preserve">Financieel-economische vorming </w:t>
      </w:r>
      <w:r w:rsidR="00385689" w:rsidRPr="008016FA">
        <w:t>en het vormingsconcept</w:t>
      </w:r>
      <w:bookmarkEnd w:id="73"/>
      <w:bookmarkEnd w:id="74"/>
      <w:bookmarkEnd w:id="75"/>
      <w:bookmarkEnd w:id="76"/>
      <w:bookmarkEnd w:id="77"/>
      <w:bookmarkEnd w:id="78"/>
    </w:p>
    <w:p w14:paraId="0E88B204" w14:textId="77777777" w:rsidR="00780ABA" w:rsidRDefault="008A564A" w:rsidP="008A564A">
      <w:r>
        <w:t xml:space="preserve">Het leerplan </w:t>
      </w:r>
      <w:r w:rsidR="009C2169">
        <w:t>Financieel-economische vorming</w:t>
      </w:r>
      <w:r>
        <w:t xml:space="preserve"> is ingebed in het vormingsconcept van de katholieke dialoogschool. In het leerplan ligt de nadruk op </w:t>
      </w:r>
      <w:r w:rsidR="00780ABA" w:rsidRPr="00780ABA">
        <w:rPr>
          <w:b/>
          <w:bCs/>
        </w:rPr>
        <w:t xml:space="preserve">maatschappelijke en </w:t>
      </w:r>
      <w:r w:rsidRPr="00780ABA">
        <w:rPr>
          <w:b/>
          <w:bCs/>
        </w:rPr>
        <w:t>economische</w:t>
      </w:r>
      <w:r w:rsidRPr="00EB7C6F">
        <w:rPr>
          <w:b/>
          <w:bCs/>
        </w:rPr>
        <w:t xml:space="preserve"> vorming</w:t>
      </w:r>
      <w:r>
        <w:t xml:space="preserve">. </w:t>
      </w:r>
    </w:p>
    <w:p w14:paraId="019F15D7" w14:textId="17255709" w:rsidR="008A564A" w:rsidRDefault="00EC7CAD" w:rsidP="008A564A">
      <w:r w:rsidRPr="00EC7CAD">
        <w:t>Economische processen hebben een grote invloed op de samenleving. Leerlingen verkennen de rol van gezinnen, bedrijven en overheid in de economie wat de basis vormt van hun prille economische bewustzijn.</w:t>
      </w:r>
    </w:p>
    <w:p w14:paraId="46697757" w14:textId="1FB8F8CA" w:rsidR="005A2B8E" w:rsidRPr="00EB7C6F" w:rsidRDefault="008A564A" w:rsidP="008A564A">
      <w:r>
        <w:t xml:space="preserve">Vanuit de wegwijzers </w:t>
      </w:r>
      <w:r w:rsidRPr="00C51EB4">
        <w:rPr>
          <w:b/>
          <w:bCs/>
        </w:rPr>
        <w:t>duurzaamheid</w:t>
      </w:r>
      <w:r>
        <w:t xml:space="preserve"> en </w:t>
      </w:r>
      <w:r w:rsidRPr="00C51EB4">
        <w:rPr>
          <w:b/>
          <w:bCs/>
        </w:rPr>
        <w:t>kwetsbaarheid en belofte</w:t>
      </w:r>
      <w:r>
        <w:t xml:space="preserve"> leren leerlingen om een kritische houding aan te nemen als consument. </w:t>
      </w:r>
      <w:r w:rsidR="00CC36B1" w:rsidRPr="00CC36B1">
        <w:t>Een bewuste consument maakt keuzes rekening houdend met o.a. de gevolgen voor de mensenrechten en het milieu. Hij bepaalt zelf prioriteiten</w:t>
      </w:r>
      <w:r w:rsidR="00932BC2">
        <w:t xml:space="preserve"> en </w:t>
      </w:r>
      <w:r w:rsidR="00CC36B1" w:rsidRPr="00CC36B1">
        <w:t>heeft oog voor de prijs-kwaliteitverhouding en de beïnvloeding van het koopgedrag via reclame en andere verkooppraktijken. Hij wordt ook beïnvloed door zijn peers, subculturen en de (sociale) media. Het verwerven van voldoende zelfkennis, zelfbewustzijn en weerbaarheid zal leiden tot meer evenwichtige en verantwoorde keuzes.</w:t>
      </w:r>
    </w:p>
    <w:p w14:paraId="46825EAE" w14:textId="30EAE877" w:rsidR="00371062" w:rsidRPr="00371062" w:rsidRDefault="008A564A" w:rsidP="00371062">
      <w:r>
        <w:t xml:space="preserve">Uit </w:t>
      </w:r>
      <w:r w:rsidR="002B443C">
        <w:t xml:space="preserve">die </w:t>
      </w:r>
      <w:r>
        <w:t>vormingscomponent</w:t>
      </w:r>
      <w:r w:rsidR="00EB7C6F">
        <w:t xml:space="preserve"> </w:t>
      </w:r>
      <w:r>
        <w:t>en wegwijzers zijn de krachtlijnen van het leerplan ontstaan.</w:t>
      </w:r>
    </w:p>
    <w:p w14:paraId="41F1B24D" w14:textId="77777777" w:rsidR="006507E5" w:rsidRPr="006F6012" w:rsidRDefault="006F6012" w:rsidP="006F6012">
      <w:pPr>
        <w:pStyle w:val="Kop2"/>
      </w:pPr>
      <w:bookmarkStart w:id="79" w:name="_Toc121484777"/>
      <w:bookmarkStart w:id="80" w:name="_Toc127295256"/>
      <w:bookmarkStart w:id="81" w:name="_Toc128941180"/>
      <w:bookmarkStart w:id="82" w:name="_Toc129036347"/>
      <w:bookmarkStart w:id="83" w:name="_Toc129199576"/>
      <w:bookmarkStart w:id="84" w:name="_Toc158971114"/>
      <w:r w:rsidRPr="006F6012">
        <w:t>Krachtlijnen</w:t>
      </w:r>
      <w:bookmarkEnd w:id="79"/>
      <w:bookmarkEnd w:id="80"/>
      <w:bookmarkEnd w:id="81"/>
      <w:bookmarkEnd w:id="82"/>
      <w:bookmarkEnd w:id="83"/>
      <w:bookmarkEnd w:id="84"/>
      <w:r w:rsidRPr="006F6012">
        <w:t xml:space="preserve"> </w:t>
      </w:r>
    </w:p>
    <w:p w14:paraId="7DED25D9" w14:textId="77777777" w:rsidR="009B34CA" w:rsidRPr="00B07F01" w:rsidRDefault="009B34CA" w:rsidP="009B34CA">
      <w:pPr>
        <w:rPr>
          <w:rStyle w:val="Nadruk"/>
        </w:rPr>
      </w:pPr>
      <w:r>
        <w:rPr>
          <w:rStyle w:val="Nadruk"/>
        </w:rPr>
        <w:t>Financieel bewust</w:t>
      </w:r>
    </w:p>
    <w:p w14:paraId="2F1FBD13" w14:textId="12E45B1A" w:rsidR="008E7DE8" w:rsidRDefault="00D448AF" w:rsidP="009B34CA">
      <w:r w:rsidRPr="00D448AF">
        <w:t xml:space="preserve">Vanuit de wegwijzers </w:t>
      </w:r>
      <w:r w:rsidR="00FA1E41">
        <w:t>‘D</w:t>
      </w:r>
      <w:r w:rsidRPr="00D448AF">
        <w:t>uurzaamheid</w:t>
      </w:r>
      <w:r w:rsidR="00FA1E41">
        <w:t>’</w:t>
      </w:r>
      <w:r w:rsidRPr="00D448AF">
        <w:t xml:space="preserve"> en </w:t>
      </w:r>
      <w:r w:rsidR="00FA1E41">
        <w:t>‘K</w:t>
      </w:r>
      <w:r w:rsidRPr="00D448AF">
        <w:t>wetsbaarheid en belofte</w:t>
      </w:r>
      <w:r w:rsidR="00FA1E41">
        <w:t>’</w:t>
      </w:r>
      <w:r w:rsidRPr="00D448AF">
        <w:t xml:space="preserve"> helpen we leerlingen een kritische en ethische houding ontwikkelen als jonge consument. We helpen hen weerbaar maken ten aanzien van invloeden uit de wereld. Leerlingen moeten in eerste instantie nadenken of hun aankopen wel noodzakelijk en duurzaam zijn vooraleer ze hun persoonlijk budget of dat van het gezin aanspreken.</w:t>
      </w:r>
    </w:p>
    <w:p w14:paraId="48B66197" w14:textId="77777777" w:rsidR="009B34CA" w:rsidRDefault="009B34CA" w:rsidP="009B34CA">
      <w:pPr>
        <w:rPr>
          <w:rStyle w:val="Nadruk"/>
        </w:rPr>
      </w:pPr>
      <w:r>
        <w:rPr>
          <w:rStyle w:val="Nadruk"/>
        </w:rPr>
        <w:lastRenderedPageBreak/>
        <w:t>Economisch bewust</w:t>
      </w:r>
    </w:p>
    <w:p w14:paraId="2BFA928C" w14:textId="39768D80" w:rsidR="00D448AF" w:rsidRPr="006507E5" w:rsidRDefault="0099449A" w:rsidP="006507E5">
      <w:r>
        <w:t xml:space="preserve">Elke burger </w:t>
      </w:r>
      <w:r w:rsidRPr="00DF0A79">
        <w:t xml:space="preserve">is betrokken bij het economisch leven waarin gezinnen en bedrijven een belangrijke rol spelen. Ook de overheid </w:t>
      </w:r>
      <w:r w:rsidRPr="00F5063A">
        <w:t xml:space="preserve">is niet weg te denken uit het leven van elk individu. </w:t>
      </w:r>
      <w:r>
        <w:t>L</w:t>
      </w:r>
      <w:r w:rsidRPr="00F5063A">
        <w:t>eerlingen van de eerste graad komen dagelijks in contact met voorzieningen</w:t>
      </w:r>
      <w:r>
        <w:t xml:space="preserve"> </w:t>
      </w:r>
      <w:r w:rsidRPr="00F5063A">
        <w:t xml:space="preserve">die door de overheid </w:t>
      </w:r>
      <w:r>
        <w:t xml:space="preserve">worden </w:t>
      </w:r>
      <w:r w:rsidRPr="00F5063A">
        <w:t>verstrekt zoals onderwijs, ouderenzorg</w:t>
      </w:r>
      <w:r>
        <w:t xml:space="preserve"> …</w:t>
      </w:r>
      <w:r w:rsidRPr="00F5063A">
        <w:t xml:space="preserve"> In hun directe omgeving (via ouders of media) vangen ze allerhande signalen </w:t>
      </w:r>
      <w:r>
        <w:t xml:space="preserve">op </w:t>
      </w:r>
      <w:r w:rsidRPr="00F5063A">
        <w:t xml:space="preserve">over </w:t>
      </w:r>
      <w:r>
        <w:t xml:space="preserve">de </w:t>
      </w:r>
      <w:r w:rsidRPr="00F5063A">
        <w:t>rol van de overheid</w:t>
      </w:r>
      <w:r>
        <w:t>. I</w:t>
      </w:r>
      <w:r w:rsidRPr="00F658DC">
        <w:t>nzicht in de inkomsten en uitgaven van de overheid biedt leerlingen een correct en volledig kader om dergelijke informatie te kunnen plaatsen.</w:t>
      </w:r>
    </w:p>
    <w:p w14:paraId="5A313CA5" w14:textId="77777777" w:rsidR="00385689" w:rsidRDefault="006F6012" w:rsidP="006F6012">
      <w:pPr>
        <w:pStyle w:val="Kop2"/>
      </w:pPr>
      <w:bookmarkStart w:id="85" w:name="_Toc121484778"/>
      <w:bookmarkStart w:id="86" w:name="_Toc127295257"/>
      <w:bookmarkStart w:id="87" w:name="_Toc128941181"/>
      <w:bookmarkStart w:id="88" w:name="_Toc129036348"/>
      <w:bookmarkStart w:id="89" w:name="_Toc129199577"/>
      <w:bookmarkStart w:id="90" w:name="_Toc158971115"/>
      <w:r>
        <w:t>Opbouw</w:t>
      </w:r>
      <w:bookmarkEnd w:id="85"/>
      <w:bookmarkEnd w:id="86"/>
      <w:bookmarkEnd w:id="87"/>
      <w:bookmarkEnd w:id="88"/>
      <w:bookmarkEnd w:id="89"/>
      <w:bookmarkEnd w:id="90"/>
    </w:p>
    <w:p w14:paraId="3EA9DC6B" w14:textId="77777777" w:rsidR="004C1EF7" w:rsidRDefault="004C1EF7" w:rsidP="004C1EF7">
      <w:r>
        <w:t>Dit leerplan bestaat uit 2 onderdelen:</w:t>
      </w:r>
    </w:p>
    <w:p w14:paraId="1579DC33" w14:textId="2C46A56D" w:rsidR="004C1EF7" w:rsidRDefault="004C1EF7" w:rsidP="004C1EF7">
      <w:pPr>
        <w:pStyle w:val="Opsomming1"/>
      </w:pPr>
      <w:proofErr w:type="gramStart"/>
      <w:r>
        <w:t>financieel</w:t>
      </w:r>
      <w:proofErr w:type="gramEnd"/>
      <w:r>
        <w:t xml:space="preserve"> bewust;</w:t>
      </w:r>
    </w:p>
    <w:p w14:paraId="045222AC" w14:textId="4AE414F2" w:rsidR="00C42576" w:rsidRPr="00C42576" w:rsidRDefault="004C1EF7" w:rsidP="004C1EF7">
      <w:pPr>
        <w:pStyle w:val="Opsomming1"/>
      </w:pPr>
      <w:proofErr w:type="gramStart"/>
      <w:r>
        <w:t>economisch</w:t>
      </w:r>
      <w:proofErr w:type="gramEnd"/>
      <w:r>
        <w:t xml:space="preserve"> bewust.</w:t>
      </w:r>
    </w:p>
    <w:p w14:paraId="503E002F" w14:textId="77777777" w:rsidR="00385689" w:rsidRDefault="006F6012" w:rsidP="006F6012">
      <w:pPr>
        <w:pStyle w:val="Kop2"/>
      </w:pPr>
      <w:bookmarkStart w:id="91" w:name="_Toc121484779"/>
      <w:bookmarkStart w:id="92" w:name="_Toc127295258"/>
      <w:bookmarkStart w:id="93" w:name="_Toc128941182"/>
      <w:bookmarkStart w:id="94" w:name="_Toc129036349"/>
      <w:bookmarkStart w:id="95" w:name="_Toc129199578"/>
      <w:bookmarkStart w:id="96" w:name="_Toc158971116"/>
      <w:r>
        <w:t>Leerlijnen</w:t>
      </w:r>
      <w:bookmarkEnd w:id="91"/>
      <w:bookmarkEnd w:id="92"/>
      <w:bookmarkEnd w:id="93"/>
      <w:bookmarkEnd w:id="94"/>
      <w:bookmarkEnd w:id="95"/>
      <w:bookmarkEnd w:id="96"/>
    </w:p>
    <w:p w14:paraId="7599F47F" w14:textId="0C73D117" w:rsidR="006F6012" w:rsidRDefault="006F6012" w:rsidP="006F6012">
      <w:pPr>
        <w:pStyle w:val="Kop3"/>
      </w:pPr>
      <w:bookmarkStart w:id="97" w:name="_Toc121484781"/>
      <w:bookmarkStart w:id="98" w:name="_Toc127295260"/>
      <w:bookmarkStart w:id="99" w:name="_Toc128941183"/>
      <w:bookmarkStart w:id="100" w:name="_Toc129036350"/>
      <w:bookmarkStart w:id="101" w:name="_Toc129199579"/>
      <w:bookmarkStart w:id="102" w:name="_Toc158971117"/>
      <w:r>
        <w:t xml:space="preserve">Samenhang </w:t>
      </w:r>
      <w:r w:rsidR="000A4C40">
        <w:t>met</w:t>
      </w:r>
      <w:r>
        <w:t xml:space="preserve"> </w:t>
      </w:r>
      <w:r w:rsidR="00066954">
        <w:t>het basisonderwijs</w:t>
      </w:r>
      <w:bookmarkEnd w:id="97"/>
      <w:bookmarkEnd w:id="98"/>
      <w:bookmarkEnd w:id="99"/>
      <w:bookmarkEnd w:id="100"/>
      <w:bookmarkEnd w:id="101"/>
      <w:bookmarkEnd w:id="102"/>
    </w:p>
    <w:p w14:paraId="3F761402" w14:textId="52EA281F" w:rsidR="006F6012" w:rsidRDefault="00043774" w:rsidP="001332B5">
      <w:r w:rsidRPr="00043774">
        <w:t>In relatie</w:t>
      </w:r>
      <w:r w:rsidR="009205DC">
        <w:t xml:space="preserve"> </w:t>
      </w:r>
      <w:r w:rsidRPr="00043774">
        <w:t>tot de cultuurgebonden ontwikkelvelden bouw</w:t>
      </w:r>
      <w:r w:rsidR="00B5026A">
        <w:t xml:space="preserve">t dit leerplan </w:t>
      </w:r>
      <w:r w:rsidRPr="00043774">
        <w:t>v</w:t>
      </w:r>
      <w:r w:rsidR="00B5026A">
        <w:t>erder</w:t>
      </w:r>
      <w:r w:rsidRPr="00043774">
        <w:t xml:space="preserve"> op de ‘</w:t>
      </w:r>
      <w:hyperlink r:id="rId22" w:anchor="!/leerinhoud/OW" w:tgtFrame="_blank" w:history="1">
        <w:r w:rsidRPr="00043774">
          <w:rPr>
            <w:rStyle w:val="Hyperlink"/>
          </w:rPr>
          <w:t>Ontwikkeling van oriëntatie op de wereld</w:t>
        </w:r>
      </w:hyperlink>
      <w:r w:rsidRPr="00043774">
        <w:t>’ met aandacht voor het ontwikkelthema ‘</w:t>
      </w:r>
      <w:hyperlink r:id="rId23" w:anchor="!/leerinhoud/OW/sa" w:tgtFrame="_blank" w:history="1">
        <w:r w:rsidRPr="00043774">
          <w:rPr>
            <w:rStyle w:val="Hyperlink"/>
          </w:rPr>
          <w:t>Oriëntatie op de samenleving</w:t>
        </w:r>
      </w:hyperlink>
      <w:r w:rsidRPr="00043774">
        <w:t>’. </w:t>
      </w:r>
    </w:p>
    <w:p w14:paraId="2FEA6E17" w14:textId="69A8D669" w:rsidR="006F6012" w:rsidRDefault="006F6012" w:rsidP="006F6012">
      <w:pPr>
        <w:pStyle w:val="Kop3"/>
      </w:pPr>
      <w:bookmarkStart w:id="103" w:name="_Toc121484782"/>
      <w:bookmarkStart w:id="104" w:name="_Toc127295261"/>
      <w:bookmarkStart w:id="105" w:name="_Toc128941184"/>
      <w:bookmarkStart w:id="106" w:name="_Toc129036351"/>
      <w:bookmarkStart w:id="107" w:name="_Toc129199580"/>
      <w:bookmarkStart w:id="108" w:name="_Toc158971118"/>
      <w:r>
        <w:t xml:space="preserve">Samenhang </w:t>
      </w:r>
      <w:r w:rsidR="000A4C40">
        <w:t>in</w:t>
      </w:r>
      <w:r>
        <w:t xml:space="preserve"> de </w:t>
      </w:r>
      <w:r w:rsidR="00066954">
        <w:t>eerste</w:t>
      </w:r>
      <w:r>
        <w:t xml:space="preserve"> graad</w:t>
      </w:r>
      <w:bookmarkEnd w:id="103"/>
      <w:bookmarkEnd w:id="104"/>
      <w:bookmarkEnd w:id="105"/>
      <w:bookmarkEnd w:id="106"/>
      <w:bookmarkEnd w:id="107"/>
      <w:bookmarkEnd w:id="108"/>
    </w:p>
    <w:p w14:paraId="308DBC79" w14:textId="62473957" w:rsidR="00890856" w:rsidRDefault="000A0757" w:rsidP="00CB30A2">
      <w:pPr>
        <w:pStyle w:val="Opsomming1"/>
        <w:numPr>
          <w:ilvl w:val="0"/>
          <w:numId w:val="0"/>
        </w:numPr>
      </w:pPr>
      <w:r>
        <w:t>Er is samenhang tussen de leerplannen Mens &amp; samenleving A-stroom en Maatschappelijke vorming B-stroom. In beide leerplannen z</w:t>
      </w:r>
      <w:r w:rsidR="00AF3FDF">
        <w:t>ij</w:t>
      </w:r>
      <w:r w:rsidR="008E257A">
        <w:t>n</w:t>
      </w:r>
      <w:r w:rsidR="00AF3FDF">
        <w:t xml:space="preserve"> de leerplandoelen van dit leerplan opgenomen.</w:t>
      </w:r>
    </w:p>
    <w:p w14:paraId="31C5B3E6" w14:textId="2D57517D" w:rsidR="00A820CB" w:rsidRDefault="00F10377" w:rsidP="00F10377">
      <w:pPr>
        <w:pStyle w:val="Kop2"/>
      </w:pPr>
      <w:bookmarkStart w:id="109" w:name="_Toc158971119"/>
      <w:bookmarkStart w:id="110" w:name="_Toc121484783"/>
      <w:bookmarkStart w:id="111" w:name="_Toc127295262"/>
      <w:bookmarkStart w:id="112" w:name="_Toc128941185"/>
      <w:bookmarkStart w:id="113" w:name="_Toc129036352"/>
      <w:bookmarkStart w:id="114" w:name="_Toc129199581"/>
      <w:r>
        <w:t>Financieel-economische vorming</w:t>
      </w:r>
      <w:r w:rsidRPr="00F10377">
        <w:t xml:space="preserve"> in een observerende en oriënterende graad</w:t>
      </w:r>
      <w:bookmarkEnd w:id="109"/>
    </w:p>
    <w:p w14:paraId="61462D6F" w14:textId="21690480" w:rsidR="001D1C3F" w:rsidRPr="00F10377" w:rsidRDefault="001D1C3F" w:rsidP="001D1C3F">
      <w:r w:rsidRPr="001D1C3F">
        <w:t xml:space="preserve">Dit leerplan kan ertoe bijdragen de interesse en aanleg van leerlingen te stimuleren, te observeren en te onderzoeken om het observatie- en oriëntatieproces in functie van een studiedomein te ondersteunen. Een leerling die geboeid is door </w:t>
      </w:r>
      <w:r>
        <w:t>financieel-economische vorming</w:t>
      </w:r>
      <w:r w:rsidRPr="001D1C3F">
        <w:t xml:space="preserve"> is mogelijk een leerling die interesse </w:t>
      </w:r>
      <w:r w:rsidR="006A10EC">
        <w:t xml:space="preserve">en aanleg </w:t>
      </w:r>
      <w:r w:rsidRPr="001D1C3F">
        <w:t>heeft voor het studiedomein Economie en organisatie.</w:t>
      </w:r>
      <w:r w:rsidR="00B51C1D">
        <w:t xml:space="preserve"> </w:t>
      </w:r>
      <w:r w:rsidR="00B708C0">
        <w:t xml:space="preserve">De leerplandoelen </w:t>
      </w:r>
      <w:r w:rsidR="00FE0E78">
        <w:t xml:space="preserve">van de krachtlijn ‘economisch bewust’ kunnen helpen om de interesse van leerlingen </w:t>
      </w:r>
      <w:r w:rsidR="00457E66">
        <w:t xml:space="preserve">in de economie als systeem en de werking van ondernemingen </w:t>
      </w:r>
      <w:r w:rsidR="00B51C1D">
        <w:t>op te sporen.</w:t>
      </w:r>
    </w:p>
    <w:p w14:paraId="258851F7" w14:textId="6B3A2C63" w:rsidR="000773B5" w:rsidRDefault="006F6012" w:rsidP="000773B5">
      <w:pPr>
        <w:pStyle w:val="Kop2"/>
      </w:pPr>
      <w:bookmarkStart w:id="115" w:name="_Toc158971120"/>
      <w:r>
        <w:t>Aandachtspunten</w:t>
      </w:r>
      <w:bookmarkEnd w:id="110"/>
      <w:bookmarkEnd w:id="111"/>
      <w:bookmarkEnd w:id="112"/>
      <w:bookmarkEnd w:id="113"/>
      <w:bookmarkEnd w:id="114"/>
      <w:bookmarkEnd w:id="115"/>
    </w:p>
    <w:p w14:paraId="5C0A01E1" w14:textId="27C4269C" w:rsidR="00AA2B6D" w:rsidRDefault="00AA2B6D" w:rsidP="00AA2B6D">
      <w:pPr>
        <w:pStyle w:val="Opsomming1"/>
      </w:pPr>
      <w:r>
        <w:t>Financieel-economische vorming leent zich tot heel wat organisatie- en werkvormen. De keuze om gezamenlijke projecten</w:t>
      </w:r>
      <w:r w:rsidR="00417464">
        <w:t>, themadagen</w:t>
      </w:r>
      <w:r>
        <w:t xml:space="preserve"> of workshops uit te werken voor verschillende klassen biedt kansen om leerlingen </w:t>
      </w:r>
      <w:r w:rsidR="00EC548F">
        <w:t xml:space="preserve">(of leerlingengroepen) </w:t>
      </w:r>
      <w:r>
        <w:t xml:space="preserve">over de klasgroepen heen te laten samenwerken. </w:t>
      </w:r>
      <w:r w:rsidR="00BB2977">
        <w:t xml:space="preserve">Je kan ervoor kiezen om </w:t>
      </w:r>
      <w:r w:rsidR="00BB2977" w:rsidRPr="00BB2977">
        <w:t>de coördinatie toe te wijzen aan één leraar of aan meerdere leraren die de leerlingenevaluatie ook opvolgen</w:t>
      </w:r>
      <w:r w:rsidR="00D74EF9">
        <w:t>.</w:t>
      </w:r>
    </w:p>
    <w:p w14:paraId="06F6F566" w14:textId="2A3F0684" w:rsidR="00AA2B6D" w:rsidRDefault="00AA2B6D" w:rsidP="00AA2B6D">
      <w:pPr>
        <w:pStyle w:val="Opsomming1"/>
      </w:pPr>
      <w:r>
        <w:t xml:space="preserve">De realisatie van het leerplan Mens &amp; samenleving </w:t>
      </w:r>
      <w:r w:rsidR="004E163F">
        <w:t>A</w:t>
      </w:r>
      <w:r w:rsidR="00C5238D">
        <w:t>-</w:t>
      </w:r>
      <w:r w:rsidR="00BB24A6">
        <w:t xml:space="preserve"> </w:t>
      </w:r>
      <w:r w:rsidR="004E163F">
        <w:t xml:space="preserve">stroom </w:t>
      </w:r>
      <w:r>
        <w:t xml:space="preserve">in het complementair gedeelte nodigt uit tot een interdisciplinaire aanpak tussen </w:t>
      </w:r>
      <w:r w:rsidR="00FC15A4">
        <w:t>leerplan</w:t>
      </w:r>
      <w:r>
        <w:t xml:space="preserve">doelen en leerinhouden die financieel-economisch en sociaal-maatschappelijk van aard zijn. </w:t>
      </w:r>
      <w:r w:rsidR="00EC6ED1">
        <w:t xml:space="preserve">Een </w:t>
      </w:r>
      <w:r>
        <w:t xml:space="preserve">onderwijsleergesprek biedt kansen om via ondersteunende en stimulerende vragen te peilen naar voorkennis en om de leerlingen aan het woord te laten. Zo </w:t>
      </w:r>
      <w:r>
        <w:lastRenderedPageBreak/>
        <w:t>wordt duidelijk hoe leerlingen denken en welke veronderstellingen ze maken. Een klasgesprek nodigt leerlingen uit om een gefundeerde argumentatie op te bouwen met betrekking tot ethische budgettaire keuzes</w:t>
      </w:r>
      <w:r w:rsidR="00017282">
        <w:t>.</w:t>
      </w:r>
    </w:p>
    <w:p w14:paraId="2D067F0C" w14:textId="1A5B02D5" w:rsidR="008968F7" w:rsidRPr="008968F7" w:rsidRDefault="00AA2B6D" w:rsidP="00AA2B6D">
      <w:pPr>
        <w:pStyle w:val="Opsomming1"/>
      </w:pPr>
      <w:r>
        <w:t xml:space="preserve">Er is heel wat educatief materiaal zoals video’s, spellen, interactieve tools, simulatoren en quizzen online beschikbaar. Meer en actuele informatie daarover wordt opgenomen in de ondersteunende documenten op de </w:t>
      </w:r>
      <w:hyperlink r:id="rId24" w:history="1">
        <w:r w:rsidRPr="00990EE5">
          <w:rPr>
            <w:rStyle w:val="Hyperlink"/>
          </w:rPr>
          <w:t>leerplanpagina</w:t>
        </w:r>
      </w:hyperlink>
      <w:r>
        <w:t>.</w:t>
      </w:r>
    </w:p>
    <w:p w14:paraId="79BD306B" w14:textId="77777777" w:rsidR="007A2A89" w:rsidRDefault="007A2A89" w:rsidP="007A2A89">
      <w:pPr>
        <w:pStyle w:val="Kop2"/>
      </w:pPr>
      <w:bookmarkStart w:id="116" w:name="_Toc149836998"/>
      <w:bookmarkStart w:id="117" w:name="_Toc158971121"/>
      <w:bookmarkStart w:id="118" w:name="_Toc121484784"/>
      <w:bookmarkStart w:id="119" w:name="_Toc127295263"/>
      <w:bookmarkStart w:id="120" w:name="_Toc128941186"/>
      <w:bookmarkStart w:id="121" w:name="_Toc129036353"/>
      <w:bookmarkStart w:id="122" w:name="_Toc129199582"/>
      <w:bookmarkEnd w:id="72"/>
      <w:r>
        <w:t>Leerplanpagina</w:t>
      </w:r>
      <w:bookmarkEnd w:id="116"/>
      <w:bookmarkEnd w:id="117"/>
    </w:p>
    <w:p w14:paraId="69F761D8" w14:textId="137CE048" w:rsidR="007A2A89" w:rsidRPr="002F798A" w:rsidRDefault="007A2A89" w:rsidP="007A2A89">
      <w:r>
        <w:rPr>
          <w:noProof/>
        </w:rPr>
        <w:drawing>
          <wp:anchor distT="0" distB="0" distL="114300" distR="114300" simplePos="0" relativeHeight="251658246" behindDoc="1" locked="0" layoutInCell="1" allowOverlap="1" wp14:anchorId="5D2B10B9" wp14:editId="0B835C4A">
            <wp:simplePos x="0" y="0"/>
            <wp:positionH relativeFrom="column">
              <wp:posOffset>3810</wp:posOffset>
            </wp:positionH>
            <wp:positionV relativeFrom="paragraph">
              <wp:posOffset>487680</wp:posOffset>
            </wp:positionV>
            <wp:extent cx="1162050" cy="1162050"/>
            <wp:effectExtent l="0" t="0" r="0" b="0"/>
            <wp:wrapTopAndBottom/>
            <wp:docPr id="314767519" name="Picture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Picture 31476751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Wil je als gebruiker van dit leerplan op de hoogte blijven van inspirerend materiaal, achtergrond,</w:t>
      </w:r>
      <w:r w:rsidR="003049B9">
        <w:t xml:space="preserve"> </w:t>
      </w:r>
      <w:r>
        <w:t xml:space="preserve">professionaliseringen of lerarennetwerken, surf dan naar de </w:t>
      </w:r>
      <w:hyperlink r:id="rId26" w:history="1">
        <w:r w:rsidRPr="00383B97">
          <w:rPr>
            <w:rStyle w:val="Hyperlink"/>
          </w:rPr>
          <w:t>leerplanpagina</w:t>
        </w:r>
      </w:hyperlink>
      <w:r>
        <w:t>.</w:t>
      </w:r>
    </w:p>
    <w:p w14:paraId="527187BD" w14:textId="77777777" w:rsidR="003C20F3" w:rsidRDefault="008E5D4D" w:rsidP="00E42F24">
      <w:pPr>
        <w:pStyle w:val="Kop1"/>
      </w:pPr>
      <w:bookmarkStart w:id="123" w:name="_Toc158971122"/>
      <w:r w:rsidRPr="00731063">
        <w:t>Leerplandoelen</w:t>
      </w:r>
      <w:bookmarkEnd w:id="118"/>
      <w:bookmarkEnd w:id="119"/>
      <w:bookmarkEnd w:id="120"/>
      <w:bookmarkEnd w:id="121"/>
      <w:bookmarkEnd w:id="122"/>
      <w:bookmarkEnd w:id="123"/>
    </w:p>
    <w:p w14:paraId="4EE72895" w14:textId="72E9EC67" w:rsidR="00ED459A" w:rsidRPr="00ED459A" w:rsidRDefault="00BB19DA" w:rsidP="009C0C1B">
      <w:pPr>
        <w:pStyle w:val="Kop2"/>
      </w:pPr>
      <w:bookmarkStart w:id="124" w:name="_Toc158971123"/>
      <w:r>
        <w:t>Financieel bewust</w:t>
      </w:r>
      <w:bookmarkEnd w:id="124"/>
    </w:p>
    <w:p w14:paraId="23ECF9EC" w14:textId="4566B403" w:rsidR="00ED459A" w:rsidRPr="004B297D" w:rsidRDefault="00ED459A" w:rsidP="004B297D">
      <w:pPr>
        <w:pStyle w:val="Concordantie"/>
      </w:pPr>
      <w:r w:rsidRPr="00ED459A">
        <w:t>Minimumdoelen</w:t>
      </w:r>
    </w:p>
    <w:p w14:paraId="553C9E30" w14:textId="4B276A08" w:rsidR="00ED459A" w:rsidRPr="00ED459A" w:rsidRDefault="00ED459A" w:rsidP="00F234A6">
      <w:pPr>
        <w:pStyle w:val="MDSMDBK"/>
      </w:pPr>
      <w:r w:rsidRPr="00ED459A">
        <w:t>MD 11.01</w:t>
      </w:r>
      <w:r w:rsidRPr="00ED459A">
        <w:tab/>
        <w:t xml:space="preserve">De leerlingen beargumenteren hun keuzegedrag bij aankopen rekening houdend met hun behoeften, met een </w:t>
      </w:r>
      <w:r w:rsidR="001C0A40">
        <w:t>persoonlijk</w:t>
      </w:r>
      <w:r w:rsidRPr="00ED459A">
        <w:t xml:space="preserve"> budget en een beschikbaar gezinsbudget en met factoren die hun koopgedrag beïnvloeden. (LPD </w:t>
      </w:r>
      <w:r w:rsidR="005A3FBA">
        <w:t>1</w:t>
      </w:r>
      <w:r w:rsidRPr="00ED459A">
        <w:t xml:space="preserve">, </w:t>
      </w:r>
      <w:r w:rsidR="005A3FBA">
        <w:t>2</w:t>
      </w:r>
      <w:r w:rsidRPr="00ED459A">
        <w:t>)</w:t>
      </w:r>
    </w:p>
    <w:p w14:paraId="118D6DE8" w14:textId="77777777" w:rsidR="00ED459A" w:rsidRPr="00ED459A" w:rsidRDefault="00ED459A" w:rsidP="00F234A6">
      <w:pPr>
        <w:pStyle w:val="Kennis"/>
      </w:pPr>
      <w:r w:rsidRPr="00ED459A">
        <w:t>Reële en gecreëerde behoeften</w:t>
      </w:r>
    </w:p>
    <w:p w14:paraId="79BE2848" w14:textId="77777777" w:rsidR="00ED459A" w:rsidRPr="00ED459A" w:rsidRDefault="00ED459A" w:rsidP="00F234A6">
      <w:pPr>
        <w:pStyle w:val="Kennis"/>
      </w:pPr>
      <w:r w:rsidRPr="00ED459A">
        <w:t>Sparen en lenen</w:t>
      </w:r>
    </w:p>
    <w:p w14:paraId="0F1C4B8B" w14:textId="77777777" w:rsidR="00ED459A" w:rsidRPr="00ED459A" w:rsidRDefault="00ED459A" w:rsidP="00F234A6">
      <w:pPr>
        <w:pStyle w:val="Kennis"/>
      </w:pPr>
      <w:r w:rsidRPr="00ED459A">
        <w:t>Belang van persoonlijk administratiebeheer</w:t>
      </w:r>
    </w:p>
    <w:p w14:paraId="4B8AD0DD" w14:textId="46AC5BD2" w:rsidR="00ED459A" w:rsidRPr="00ED459A" w:rsidRDefault="00ED459A" w:rsidP="00932511">
      <w:pPr>
        <w:pStyle w:val="MDSMDBK"/>
      </w:pPr>
      <w:r w:rsidRPr="00ED459A">
        <w:t>MD 11.02</w:t>
      </w:r>
      <w:r w:rsidRPr="00ED459A">
        <w:tab/>
        <w:t xml:space="preserve">De leerlingen beoordelen courante betaalmiddelen en courante verkoopkanalen op het vlak van veiligheid, risico’s en kosten. (LPD </w:t>
      </w:r>
      <w:r w:rsidR="005A3FBA">
        <w:t>3</w:t>
      </w:r>
      <w:r w:rsidRPr="00ED459A">
        <w:t>)</w:t>
      </w:r>
    </w:p>
    <w:p w14:paraId="47C634F2" w14:textId="5714D025" w:rsidR="00ED459A" w:rsidRPr="007016CB" w:rsidRDefault="00ED459A" w:rsidP="00DE0410">
      <w:pPr>
        <w:pStyle w:val="Kennis"/>
      </w:pPr>
      <w:r w:rsidRPr="00ED459A">
        <w:t>Fraude</w:t>
      </w:r>
    </w:p>
    <w:p w14:paraId="37520A26" w14:textId="77777777" w:rsidR="00ED459A" w:rsidRPr="00ED459A" w:rsidRDefault="00ED459A" w:rsidP="004C0F32">
      <w:pPr>
        <w:pStyle w:val="Doel"/>
      </w:pPr>
      <w:bookmarkStart w:id="125" w:name="_Toc136374469"/>
      <w:r w:rsidRPr="00ED459A">
        <w:t xml:space="preserve">De leerlingen beargumenteren binnen een gesimuleerd persoonlijk en beschikbaar </w:t>
      </w:r>
      <w:r w:rsidRPr="00ED459A">
        <w:rPr>
          <w:color w:val="002060"/>
        </w:rPr>
        <w:t>g</w:t>
      </w:r>
      <w:r w:rsidRPr="00ED459A">
        <w:t xml:space="preserve">ezinsbudget keuzes bij aankopen rekening houdend met </w:t>
      </w:r>
    </w:p>
    <w:p w14:paraId="615C14EB" w14:textId="77777777" w:rsidR="00ED459A" w:rsidRPr="00ED459A" w:rsidRDefault="00ED459A" w:rsidP="004C0F32">
      <w:pPr>
        <w:pStyle w:val="Opsommingdoel"/>
      </w:pPr>
      <w:proofErr w:type="gramStart"/>
      <w:r w:rsidRPr="00ED459A">
        <w:t>hun</w:t>
      </w:r>
      <w:proofErr w:type="gramEnd"/>
      <w:r w:rsidRPr="00ED459A">
        <w:t xml:space="preserve"> reële en gecreëerde behoeften;</w:t>
      </w:r>
    </w:p>
    <w:p w14:paraId="249B5DAE" w14:textId="77777777" w:rsidR="00ED459A" w:rsidRPr="00ED459A" w:rsidRDefault="00ED459A" w:rsidP="004C0F32">
      <w:pPr>
        <w:pStyle w:val="Opsommingdoel"/>
      </w:pPr>
      <w:proofErr w:type="gramStart"/>
      <w:r w:rsidRPr="00ED459A">
        <w:t>factoren</w:t>
      </w:r>
      <w:proofErr w:type="gramEnd"/>
      <w:r w:rsidRPr="00ED459A">
        <w:t xml:space="preserve"> die hun koopgedrag beïnvloeden;</w:t>
      </w:r>
    </w:p>
    <w:p w14:paraId="10120FEC" w14:textId="21838A01" w:rsidR="00ED459A" w:rsidRPr="00ED459A" w:rsidRDefault="00ED459A" w:rsidP="00901525">
      <w:pPr>
        <w:pStyle w:val="Opsommingdoel"/>
      </w:pPr>
      <w:proofErr w:type="gramStart"/>
      <w:r w:rsidRPr="00ED459A">
        <w:t>voor</w:t>
      </w:r>
      <w:proofErr w:type="gramEnd"/>
      <w:r w:rsidRPr="00ED459A">
        <w:t>- en nadelen van sparen</w:t>
      </w:r>
      <w:bookmarkEnd w:id="125"/>
      <w:r w:rsidRPr="00ED459A">
        <w:t xml:space="preserve"> en lenen.</w:t>
      </w:r>
      <w:bookmarkStart w:id="126" w:name="_Hlk152856164"/>
    </w:p>
    <w:bookmarkEnd w:id="126"/>
    <w:p w14:paraId="1FF97CB8" w14:textId="77777777" w:rsidR="00ED459A" w:rsidRPr="00361594" w:rsidRDefault="00ED459A" w:rsidP="00361594">
      <w:pPr>
        <w:pStyle w:val="Wenk"/>
      </w:pPr>
      <w:r w:rsidRPr="00361594">
        <w:t xml:space="preserve">Bij het uitwerken van gesimuleerde situaties hou je rekening met de diversiteit aan gezinssituaties en -budgetten en de impact ervan op het budget van de jongere. Het werken met gesimuleerde situaties laat toe om rekening te houden met de soms kwetsbare thuissituatie van de leerlingen. </w:t>
      </w:r>
    </w:p>
    <w:p w14:paraId="41326A39" w14:textId="77777777" w:rsidR="00ED459A" w:rsidRPr="00361594" w:rsidRDefault="00ED459A" w:rsidP="00361594">
      <w:pPr>
        <w:pStyle w:val="Wenk"/>
      </w:pPr>
      <w:r w:rsidRPr="00361594">
        <w:t xml:space="preserve">Je kan de leerlingen een budget aanreiken om een uitgave te financieren, denk aan een budget om voedingsmiddelen aan te schaffen (bv. in functie van de bereiding van een gezonde maaltijd) of reisbudget. </w:t>
      </w:r>
    </w:p>
    <w:p w14:paraId="4621DC35" w14:textId="2504C5B8" w:rsidR="00ED459A" w:rsidRPr="00361594" w:rsidRDefault="00DF0352" w:rsidP="00361594">
      <w:pPr>
        <w:pStyle w:val="Wenk"/>
      </w:pPr>
      <w:r>
        <w:t xml:space="preserve">Via </w:t>
      </w:r>
      <w:r w:rsidR="00ED459A" w:rsidRPr="00361594">
        <w:t>situatieschetsen of voorbeelden ((reclame)filmpjes, vlogs, groepsdruk …) kan je leerlingen leren inzien dat behoeften en het eigen keuzegedrag o.a. worden beïnvloed of gecreëerd door anderen. Het verwerven van voldoende zelfkennis, zelfbewustzijn en weerbaarheid ondersteunt het komen tot meer evenwichtige en verantwoorde keuzes.</w:t>
      </w:r>
    </w:p>
    <w:p w14:paraId="1C09AC61" w14:textId="683AE11D" w:rsidR="00ED459A" w:rsidRPr="00361594" w:rsidRDefault="00E80B10" w:rsidP="00233F18">
      <w:pPr>
        <w:pStyle w:val="Wenk"/>
      </w:pPr>
      <w:r>
        <w:t>F</w:t>
      </w:r>
      <w:r w:rsidR="00ED459A" w:rsidRPr="00361594">
        <w:t xml:space="preserve">actoren zoals bijkomende kosten, status, reclame, verkoopspraktijken, peers en (sociale) media </w:t>
      </w:r>
      <w:r>
        <w:t>beïnvloeden sterk</w:t>
      </w:r>
      <w:r w:rsidR="003B56FC">
        <w:t xml:space="preserve"> het koopgedrag van jongeren</w:t>
      </w:r>
      <w:r w:rsidR="00ED459A" w:rsidRPr="00361594">
        <w:t xml:space="preserve">. Aandacht </w:t>
      </w:r>
      <w:r w:rsidR="00B65B94">
        <w:t>daarvoor</w:t>
      </w:r>
      <w:r w:rsidR="00ED459A" w:rsidRPr="00361594">
        <w:t xml:space="preserve"> draagt bij tot meer bewuste keuzes en een kritische houding t.o.v. het </w:t>
      </w:r>
      <w:r w:rsidR="00ED459A" w:rsidRPr="00361594">
        <w:lastRenderedPageBreak/>
        <w:t>aanbod.</w:t>
      </w:r>
    </w:p>
    <w:p w14:paraId="3A26D7E3" w14:textId="25F0BA8A" w:rsidR="00ED459A" w:rsidRPr="00361594" w:rsidRDefault="00ED459A" w:rsidP="00361594">
      <w:pPr>
        <w:pStyle w:val="Wenk"/>
      </w:pPr>
      <w:r w:rsidRPr="00361594">
        <w:t xml:space="preserve">Consumeren en betalen hebben financiële gevolgen. In functie van het maken van budgettaire keuzes krijgen leerlingen inzicht in de mogelijke risico’s van lenen. Je kan werken met concrete situatieschetsen vanuit de leefwereld van de jongere zoals lenen bij medeleerlingen, koppelverkoop zoals gsm gekoppeld aan een abonnement … In functie van een toekomstige aankoop kan je wijzen op de voordelen van sparen. Een spaarsimulator voor een spaarrekening is een handig hulpmiddel om inzicht </w:t>
      </w:r>
      <w:r w:rsidR="00D86AAC" w:rsidRPr="00361594">
        <w:t xml:space="preserve">te verwerven </w:t>
      </w:r>
      <w:r w:rsidRPr="00361594">
        <w:t>in de basisprincipes van sparen en rendement.</w:t>
      </w:r>
    </w:p>
    <w:p w14:paraId="7F34E059" w14:textId="075A335E" w:rsidR="00ED459A" w:rsidRPr="00ED459A" w:rsidRDefault="00ED459A" w:rsidP="00361594">
      <w:pPr>
        <w:pStyle w:val="Wenk"/>
      </w:pPr>
      <w:r w:rsidRPr="00ED459A">
        <w:t>Je kan de leerlingen stimuleren om na te denken over de mate waarin hun keuzes duurzaam zijn. Daarbij neem je sociale, economische en milieuaspecten mee:</w:t>
      </w:r>
    </w:p>
    <w:p w14:paraId="27903B17" w14:textId="1E192A71" w:rsidR="00204CCF" w:rsidRPr="00204CCF" w:rsidRDefault="00204CCF" w:rsidP="00204CCF">
      <w:pPr>
        <w:pStyle w:val="Wenkops1"/>
      </w:pPr>
      <w:proofErr w:type="gramStart"/>
      <w:r w:rsidRPr="00204CCF">
        <w:t>bij</w:t>
      </w:r>
      <w:proofErr w:type="gramEnd"/>
      <w:r w:rsidRPr="00204CCF">
        <w:t xml:space="preserve"> aankopen of gebruik van producten en diensten rekening houden met het milieu en grondstoffen die niet onuitputtelijk zijn; </w:t>
      </w:r>
    </w:p>
    <w:p w14:paraId="63379880" w14:textId="16500DBE" w:rsidR="00204CCF" w:rsidRPr="00204CCF" w:rsidRDefault="00204CCF" w:rsidP="00204CCF">
      <w:pPr>
        <w:pStyle w:val="Wenkops1"/>
      </w:pPr>
      <w:proofErr w:type="gramStart"/>
      <w:r w:rsidRPr="00204CCF">
        <w:t>bij</w:t>
      </w:r>
      <w:proofErr w:type="gramEnd"/>
      <w:r w:rsidRPr="00204CCF">
        <w:t xml:space="preserve"> aankopen rekening houden met gewenste arbeidsomstandigheden, correcte loonsvoorwaarden (ethisch consumeren);</w:t>
      </w:r>
    </w:p>
    <w:p w14:paraId="572667B2" w14:textId="34E71552" w:rsidR="00E17F11" w:rsidRPr="00204CCF" w:rsidRDefault="00204CCF" w:rsidP="00204CCF">
      <w:pPr>
        <w:pStyle w:val="Wenkops1"/>
      </w:pPr>
      <w:proofErr w:type="gramStart"/>
      <w:r w:rsidRPr="00204CCF">
        <w:t>economisch</w:t>
      </w:r>
      <w:proofErr w:type="gramEnd"/>
      <w:r w:rsidRPr="00204CCF">
        <w:t xml:space="preserve"> verantwoord consumeren: verspilling vermijden en rekening houden met budget, prijs-kwaliteitverhouding.</w:t>
      </w:r>
    </w:p>
    <w:p w14:paraId="1FC75293" w14:textId="142F6F7D" w:rsidR="00ED459A" w:rsidRPr="00ED459A" w:rsidRDefault="00ED459A" w:rsidP="00DC3DBE">
      <w:pPr>
        <w:pStyle w:val="Doel"/>
      </w:pPr>
      <w:bookmarkStart w:id="127" w:name="_Toc136374470"/>
      <w:r w:rsidRPr="00ED459A">
        <w:t>De leerlingen lichten het belang van persoonlijk administratiebeheer toe.</w:t>
      </w:r>
    </w:p>
    <w:p w14:paraId="3CB7A4CC" w14:textId="1553FB7C" w:rsidR="00ED459A" w:rsidRPr="00ED459A" w:rsidRDefault="00ED459A" w:rsidP="00326A05">
      <w:pPr>
        <w:pStyle w:val="Wenk"/>
      </w:pPr>
      <w:r w:rsidRPr="00ED459A">
        <w:t>Je kan de leerlingen concrete tips geven voor het beheren van hun persoonlijke administratie waaronder het bewaren van documenten zoals kastickets, facturen en garantiebewijzen (ticketgarantie).</w:t>
      </w:r>
    </w:p>
    <w:p w14:paraId="6C3A0651" w14:textId="079EF80F" w:rsidR="00ED459A" w:rsidRPr="00ED459A" w:rsidRDefault="00ED459A" w:rsidP="00326A05">
      <w:pPr>
        <w:pStyle w:val="Wenk"/>
      </w:pPr>
      <w:r w:rsidRPr="00ED459A">
        <w:t>Je hebt aandacht voor de impact van de digitalisering, zo worden kastickets vaak niet langer afgedrukt. Je kan best voorbeelden aanreiken die aansluiten bij de leefwereld van jongeren</w:t>
      </w:r>
      <w:r w:rsidR="00273E7D">
        <w:t xml:space="preserve">, </w:t>
      </w:r>
      <w:r w:rsidRPr="00ED459A">
        <w:t>denk aan concert- en ingangstickets, vervoersbewijzen.</w:t>
      </w:r>
    </w:p>
    <w:p w14:paraId="74031272" w14:textId="0BF28921" w:rsidR="00ED459A" w:rsidRPr="00ED459A" w:rsidRDefault="00ED459A" w:rsidP="004F0B84">
      <w:pPr>
        <w:pStyle w:val="Doel"/>
      </w:pPr>
      <w:r w:rsidRPr="00ED459A">
        <w:t xml:space="preserve">De leerlingen beoordelen courante betaalmiddelen en verkoopkanalen op het vlak van kosten, risico’s, veiligheid en fraudegevoeligheid. </w:t>
      </w:r>
      <w:bookmarkEnd w:id="127"/>
    </w:p>
    <w:p w14:paraId="34E79474" w14:textId="664C6C1F" w:rsidR="00ED459A" w:rsidRPr="00ED459A" w:rsidRDefault="00ED459A" w:rsidP="00EB1241">
      <w:pPr>
        <w:pStyle w:val="Wenk"/>
      </w:pPr>
      <w:r w:rsidRPr="00ED459A">
        <w:t>Bij consumeren hoort ook betalen. Betalingen gebeuren meer en meer in een elektronische omgeving, ook door jongeren. Bij het uitvoeren van betalingen houden de leerlingen rekening met mogelijke fraude en malafide praktijken. Het kennen en beoordelen van courante betaalmiddelen en verkoopkanalen is bijgevolg noodzakelijk om als (jonge) consument op een verantwoorde manier te kopen en betalen. Leerlingen zijn zich bewust van praktijken van internetfraude zoals phishing, fraude bij online (ver)kopen, valse loterijen, identiteitsdiefstal, geldezel en weten dat uiterste voorzichtigheid de regel is als een betalingssysteem wordt voorgesteld.</w:t>
      </w:r>
    </w:p>
    <w:p w14:paraId="3336F57E" w14:textId="20F61AF6" w:rsidR="00ED459A" w:rsidRDefault="00ED459A" w:rsidP="00EB1241">
      <w:pPr>
        <w:pStyle w:val="Wenk"/>
      </w:pPr>
      <w:r w:rsidRPr="00ED459A">
        <w:t>Je kan je best beperken tot actuele verkoopkanalen en betaalmiddelen waar jongeren van de eerste graad toegang toe hebben.</w:t>
      </w:r>
    </w:p>
    <w:p w14:paraId="52BE0A53" w14:textId="191B5B10" w:rsidR="00E93DF8" w:rsidRPr="00ED459A" w:rsidRDefault="003D0F31" w:rsidP="00EB1241">
      <w:pPr>
        <w:pStyle w:val="Wenk"/>
      </w:pPr>
      <w:r w:rsidRPr="003D0F31">
        <w:t>Het beoordelen van courante betaalmiddelen en verkoopkanalen veronderstelt inzicht in modaliteiten</w:t>
      </w:r>
      <w:r w:rsidR="00C141EF">
        <w:t xml:space="preserve"> (kosten en voorwaarden)</w:t>
      </w:r>
      <w:r w:rsidR="006F0941">
        <w:t xml:space="preserve"> </w:t>
      </w:r>
      <w:r w:rsidRPr="003D0F31">
        <w:t>en gebruik ervan.</w:t>
      </w:r>
    </w:p>
    <w:p w14:paraId="0CD80C13" w14:textId="3F5F2F11" w:rsidR="00ED459A" w:rsidRPr="00CA0660" w:rsidRDefault="004F0B84" w:rsidP="009C0C1B">
      <w:pPr>
        <w:pStyle w:val="Kop2"/>
      </w:pPr>
      <w:bookmarkStart w:id="128" w:name="_Toc158971124"/>
      <w:r>
        <w:lastRenderedPageBreak/>
        <w:t>Economisch bewust</w:t>
      </w:r>
      <w:bookmarkEnd w:id="128"/>
    </w:p>
    <w:p w14:paraId="3FF2ABFA" w14:textId="6F54040E" w:rsidR="00ED459A" w:rsidRPr="00ED459A" w:rsidRDefault="00ED459A" w:rsidP="00CA0660">
      <w:pPr>
        <w:pStyle w:val="Concordantie"/>
      </w:pPr>
      <w:r w:rsidRPr="00ED459A">
        <w:t>Minimumdoelen</w:t>
      </w:r>
    </w:p>
    <w:p w14:paraId="5BBC6026" w14:textId="1CF78682" w:rsidR="00ED459A" w:rsidRPr="00ED459A" w:rsidRDefault="00ED459A" w:rsidP="0038680D">
      <w:pPr>
        <w:pStyle w:val="MDSMDBK"/>
        <w:rPr>
          <w:rStyle w:val="MDSMDBKChar"/>
        </w:rPr>
      </w:pPr>
      <w:r w:rsidRPr="00ED459A">
        <w:t>MD 11.03</w:t>
      </w:r>
      <w:r w:rsidRPr="00ED459A">
        <w:tab/>
      </w:r>
      <w:r w:rsidRPr="0038680D">
        <w:t>De leerlingen lichten de rol van gezinnen, bedrijven en overheid in de economie toe. (LPD 4, 5, 6)</w:t>
      </w:r>
    </w:p>
    <w:p w14:paraId="64C172D6" w14:textId="77777777" w:rsidR="00ED459A" w:rsidRPr="00A51BAF" w:rsidRDefault="00ED459A" w:rsidP="00A51BAF">
      <w:pPr>
        <w:pStyle w:val="Kennis"/>
      </w:pPr>
      <w:r w:rsidRPr="00A51BAF">
        <w:t>Inkomsten en uitgaven</w:t>
      </w:r>
    </w:p>
    <w:p w14:paraId="6C5F5E32" w14:textId="77777777" w:rsidR="00ED459A" w:rsidRPr="00A51BAF" w:rsidRDefault="00ED459A" w:rsidP="00A51BAF">
      <w:pPr>
        <w:pStyle w:val="Kennis"/>
      </w:pPr>
      <w:r w:rsidRPr="00A51BAF">
        <w:t>Consumeren en produceren</w:t>
      </w:r>
    </w:p>
    <w:p w14:paraId="21AD97EE" w14:textId="77777777" w:rsidR="00ED459A" w:rsidRPr="00A51BAF" w:rsidRDefault="00ED459A" w:rsidP="00A51BAF">
      <w:pPr>
        <w:pStyle w:val="Kennis"/>
      </w:pPr>
      <w:r w:rsidRPr="00A51BAF">
        <w:t>Maatschappelijk verantwoord ondernemen</w:t>
      </w:r>
    </w:p>
    <w:p w14:paraId="533F49AB" w14:textId="0CF54769" w:rsidR="00ED459A" w:rsidRPr="00D01A34" w:rsidRDefault="00ED459A" w:rsidP="00D01A34">
      <w:pPr>
        <w:pStyle w:val="Kennis"/>
        <w:rPr>
          <w:rStyle w:val="Nadruk"/>
          <w:b w:val="0"/>
          <w:i w:val="0"/>
          <w:iCs w:val="0"/>
          <w:color w:val="000000" w:themeColor="text1"/>
          <w:sz w:val="20"/>
        </w:rPr>
      </w:pPr>
      <w:r w:rsidRPr="00A51BAF">
        <w:t>Profit en non-profit</w:t>
      </w:r>
    </w:p>
    <w:p w14:paraId="2360AA54" w14:textId="13DE8822" w:rsidR="00ED459A" w:rsidRPr="00ED459A" w:rsidRDefault="00ED459A" w:rsidP="00D01A34">
      <w:pPr>
        <w:pStyle w:val="Doel"/>
      </w:pPr>
      <w:bookmarkStart w:id="129" w:name="_Toc136374484"/>
      <w:r w:rsidRPr="00ED459A">
        <w:t>De leerlingen lichten de rol van gezinnen als consumenten en bedrijven als producenten in de economie toe.</w:t>
      </w:r>
      <w:bookmarkEnd w:id="129"/>
    </w:p>
    <w:p w14:paraId="4E731668" w14:textId="2ACE5FEA" w:rsidR="00ED459A" w:rsidRPr="00ED459A" w:rsidRDefault="00ED459A" w:rsidP="0030252F">
      <w:pPr>
        <w:pStyle w:val="Wenk"/>
      </w:pPr>
      <w:r w:rsidRPr="00ED459A">
        <w:t xml:space="preserve">Economische actoren zoals gezinnen en bedrijven maken elke dag keuzes </w:t>
      </w:r>
      <w:proofErr w:type="gramStart"/>
      <w:r w:rsidRPr="00ED459A">
        <w:t>inzake</w:t>
      </w:r>
      <w:proofErr w:type="gramEnd"/>
      <w:r w:rsidRPr="00ED459A">
        <w:t xml:space="preserve"> consumptie of productie, rekening houdend met beperkingen. Bovendien hebben ze elkaar nodig: de gezinnen bieden arbeid aan bij de bedrijven in ruil voor geld</w:t>
      </w:r>
      <w:r w:rsidR="005666AC">
        <w:t>;</w:t>
      </w:r>
      <w:r w:rsidRPr="00ED459A">
        <w:t xml:space="preserve"> met dat loon worden goederen en diensten aangekocht bij bedrijven.</w:t>
      </w:r>
    </w:p>
    <w:p w14:paraId="302F6EF8" w14:textId="77777777" w:rsidR="00ED459A" w:rsidRPr="00ED459A" w:rsidRDefault="00ED459A" w:rsidP="0030252F">
      <w:pPr>
        <w:pStyle w:val="Wenk"/>
      </w:pPr>
      <w:r w:rsidRPr="00ED459A">
        <w:t xml:space="preserve">Wat betreft de productie van goederen en diensten kan je de leerlingen laten kennismaken met een aantal kernactiviteiten zoals aankoop, verkoop, productie, logistiek en administratie. Je kan vertrekken vanuit concrete situaties: bv. waaruit bestaat mijn lunch en wie zorgt voor de productie en verkoop? </w:t>
      </w:r>
    </w:p>
    <w:p w14:paraId="26C0FC1C" w14:textId="77777777" w:rsidR="00ED459A" w:rsidRPr="00ED459A" w:rsidRDefault="00ED459A" w:rsidP="0030252F">
      <w:pPr>
        <w:pStyle w:val="Wenk"/>
      </w:pPr>
      <w:r w:rsidRPr="00ED459A">
        <w:t>Het is zinvol om het onderscheid tussen een handels-, productie- en dienstverlenende onderneming te duiden.</w:t>
      </w:r>
    </w:p>
    <w:p w14:paraId="549473BF" w14:textId="46D6E12B" w:rsidR="00ED459A" w:rsidRPr="00ED459A" w:rsidRDefault="00ED459A" w:rsidP="0030252F">
      <w:pPr>
        <w:pStyle w:val="Wenk"/>
      </w:pPr>
      <w:r w:rsidRPr="00ED459A">
        <w:t xml:space="preserve">Dit leerplandoel kan je in samenhang zien met </w:t>
      </w:r>
      <w:r w:rsidR="001A0706">
        <w:t>LPD 5:</w:t>
      </w:r>
      <w:r w:rsidRPr="00ED459A">
        <w:t xml:space="preserve"> gezinnen en bedrijven betalen belastingen en sociale bijdragen aan de overheid, </w:t>
      </w:r>
      <w:r w:rsidR="008E7941">
        <w:t>die op die manier</w:t>
      </w:r>
      <w:r w:rsidRPr="00ED459A">
        <w:t xml:space="preserve"> haar uitgaven financiert. </w:t>
      </w:r>
    </w:p>
    <w:p w14:paraId="5E293B5B" w14:textId="77777777" w:rsidR="00ED459A" w:rsidRPr="00ED459A" w:rsidRDefault="00ED459A" w:rsidP="0030252F">
      <w:pPr>
        <w:pStyle w:val="Wenk"/>
      </w:pPr>
      <w:r w:rsidRPr="00ED459A">
        <w:t>Je kan de relaties tussen deze actoren visualiseren aan de hand van een eenvoudig economisch kringloopmodel met gezinnen en bedrijven.</w:t>
      </w:r>
    </w:p>
    <w:p w14:paraId="4607E985" w14:textId="3115116B" w:rsidR="00ED459A" w:rsidRPr="00ED459A" w:rsidRDefault="00ED459A" w:rsidP="00D01A34">
      <w:pPr>
        <w:pStyle w:val="Doel"/>
      </w:pPr>
      <w:bookmarkStart w:id="130" w:name="_Toc136374485"/>
      <w:r w:rsidRPr="00ED459A">
        <w:t>De leerlingen lichten de impact van inkomsten en uitgaven van de overheid op de economie</w:t>
      </w:r>
      <w:bookmarkEnd w:id="130"/>
      <w:r w:rsidRPr="00ED459A">
        <w:t xml:space="preserve"> en de samenleving toe.</w:t>
      </w:r>
      <w:bookmarkStart w:id="131" w:name="_Hlk152856449"/>
    </w:p>
    <w:p w14:paraId="38966F8E" w14:textId="77777777" w:rsidR="00ED459A" w:rsidRPr="00ED459A" w:rsidRDefault="00ED459A" w:rsidP="00EF6649">
      <w:pPr>
        <w:widowControl w:val="0"/>
        <w:numPr>
          <w:ilvl w:val="0"/>
          <w:numId w:val="15"/>
        </w:numPr>
        <w:spacing w:after="120"/>
      </w:pPr>
      <w:r w:rsidRPr="00ED459A">
        <w:t>In hun directe omgeving vangen leerlingen via ouders of media allerhande signalen op over de rol van de overheid. Het is aangewezen om leerlingen de nodige kennis en inzichten bij te brengen om die informatie in een correct en volledig kader te kunnen plaatsen.</w:t>
      </w:r>
    </w:p>
    <w:p w14:paraId="7E426510" w14:textId="732A0F8A" w:rsidR="00ED459A" w:rsidRPr="00ED459A" w:rsidRDefault="00ED459A" w:rsidP="00EF6649">
      <w:pPr>
        <w:widowControl w:val="0"/>
        <w:numPr>
          <w:ilvl w:val="0"/>
          <w:numId w:val="15"/>
        </w:numPr>
        <w:spacing w:after="120"/>
      </w:pPr>
      <w:r w:rsidRPr="00ED459A">
        <w:t xml:space="preserve">Via voorbeelden uit de actualiteit kan je illustreren dat de overheid </w:t>
      </w:r>
      <w:proofErr w:type="gramStart"/>
      <w:r w:rsidRPr="00ED459A">
        <w:t>zorg</w:t>
      </w:r>
      <w:r w:rsidR="006B2E5C">
        <w:t xml:space="preserve"> </w:t>
      </w:r>
      <w:r w:rsidRPr="00ED459A">
        <w:t>draagt</w:t>
      </w:r>
      <w:proofErr w:type="gramEnd"/>
      <w:r w:rsidRPr="00ED459A">
        <w:t xml:space="preserve"> voor de samenleving via uitgaven zoals vervangings- en aanvullende inkomens, onderwijs, gezondheidszorg, infrastructuur… In de derde graad wordt de herverdelende rol van de overheid en het achterliggende systeem van de sociale zekerheid belicht.</w:t>
      </w:r>
    </w:p>
    <w:bookmarkEnd w:id="131"/>
    <w:p w14:paraId="542C05C8" w14:textId="430CFEDA" w:rsidR="00ED459A" w:rsidRPr="00ED459A" w:rsidRDefault="00ED459A" w:rsidP="00EF6649">
      <w:pPr>
        <w:widowControl w:val="0"/>
        <w:numPr>
          <w:ilvl w:val="0"/>
          <w:numId w:val="15"/>
        </w:numPr>
        <w:spacing w:after="120"/>
      </w:pPr>
      <w:r w:rsidRPr="00ED459A">
        <w:t>Ook in de economie speelt de overheid een belangrijke rol. Zo moeten bedrijven rekening houden met milieu- en andere voorschriften bij de productie van goederen en diensten en tracht de overheid de consumptie van ongezonde voeding via accijnzen (bv. vet-, suiker- en/of frisdranktaks) te sturen.</w:t>
      </w:r>
    </w:p>
    <w:p w14:paraId="262C5009" w14:textId="5486C24D" w:rsidR="00ED459A" w:rsidRPr="00ED459A" w:rsidRDefault="00ED459A" w:rsidP="001D130E">
      <w:pPr>
        <w:pStyle w:val="Doel"/>
      </w:pPr>
      <w:r w:rsidRPr="00ED459A">
        <w:t>De leerlingen lichten het belang van maatschappelijk verantwoord ondernemen in profit en non-profit organisaties toe.</w:t>
      </w:r>
    </w:p>
    <w:p w14:paraId="0D0729F0" w14:textId="77777777" w:rsidR="00ED459A" w:rsidRPr="00ED459A" w:rsidRDefault="00ED459A" w:rsidP="008245FF">
      <w:pPr>
        <w:pStyle w:val="Wenk"/>
      </w:pPr>
      <w:r w:rsidRPr="00ED459A">
        <w:t xml:space="preserve">Ondernemingsbeslissingen worden beïnvloed door diverse factoren zoals (winst)doelstellingen. Profitorganisaties zijn gericht op het maken van winst, maar hebben ook impact op de omgeving. De leerlingen moeten zich bewust zijn van de </w:t>
      </w:r>
      <w:r w:rsidRPr="00ED459A">
        <w:lastRenderedPageBreak/>
        <w:t xml:space="preserve">invloed die ondernemingen door bv. tewerkstelling van kansengroepen, eerlijke handel of aandacht voor het milieu kunnen uitoefenen. </w:t>
      </w:r>
    </w:p>
    <w:p w14:paraId="4D38A688" w14:textId="0930C5B2" w:rsidR="008D27C2" w:rsidRPr="00ED459A" w:rsidRDefault="008E3F9B" w:rsidP="008E3F9B">
      <w:pPr>
        <w:pStyle w:val="Wenk"/>
      </w:pPr>
      <w:r w:rsidRPr="008E3F9B">
        <w:t xml:space="preserve">Maatschappelijk verantwoord ondernemen streeft systematisch naar sociale (People), milieu- (Planet) en economische (Profit) verbetering. In de </w:t>
      </w:r>
      <w:hyperlink w:anchor="_Duurzame_ontwikkelingsdoelen" w:history="1">
        <w:r w:rsidRPr="008E3F9B">
          <w:rPr>
            <w:rStyle w:val="Lexicon"/>
          </w:rPr>
          <w:t>Duurzame ontwikkelingsdoelstellingen</w:t>
        </w:r>
      </w:hyperlink>
      <w:r w:rsidRPr="008E3F9B">
        <w:t xml:space="preserve"> spreekt men van Prosperity of Welvaart in plaats van Profit. De SDG’s worden aangevuld met de thema’s Vrede en Partnerschap.</w:t>
      </w:r>
    </w:p>
    <w:p w14:paraId="0F58E3EB" w14:textId="3A8683FA" w:rsidR="00056D6A" w:rsidRPr="00056D6A" w:rsidRDefault="00ED459A" w:rsidP="00056D6A">
      <w:pPr>
        <w:pStyle w:val="Wenk"/>
      </w:pPr>
      <w:r w:rsidRPr="00ED459A">
        <w:t xml:space="preserve">Non-profitorganisaties (bv. ziekenhuizen, kinderopvang, opvoedingsinstellingen, maatwerkbedrijven, sportverenigingen …) hebben geen winstoogmerk, maar genereren vaak inkomsten uit de verkoop van goederen en diensten. Ook dergelijke organisaties zoeken naar een evenwicht tussen de 3 P’s </w:t>
      </w:r>
      <w:r w:rsidR="001D130E">
        <w:t>(</w:t>
      </w:r>
      <w:r w:rsidRPr="00ED459A">
        <w:t>Peopl</w:t>
      </w:r>
      <w:r w:rsidR="00895AC7">
        <w:t xml:space="preserve">e, </w:t>
      </w:r>
      <w:r w:rsidRPr="00ED459A">
        <w:t>Planet</w:t>
      </w:r>
      <w:r w:rsidR="00895AC7">
        <w:t xml:space="preserve"> en Profit</w:t>
      </w:r>
      <w:r w:rsidRPr="00ED459A">
        <w:t xml:space="preserve">) van </w:t>
      </w:r>
      <w:r w:rsidR="00AE3D80">
        <w:t>m</w:t>
      </w:r>
      <w:r w:rsidRPr="00ED459A">
        <w:t xml:space="preserve">aatschappelijk </w:t>
      </w:r>
      <w:r w:rsidR="00AE3D80">
        <w:t>v</w:t>
      </w:r>
      <w:r w:rsidRPr="00ED459A">
        <w:t xml:space="preserve">erantwoord </w:t>
      </w:r>
      <w:r w:rsidR="00AE3D80">
        <w:t>o</w:t>
      </w:r>
      <w:r w:rsidRPr="00ED459A">
        <w:t>ndernemen.</w:t>
      </w:r>
    </w:p>
    <w:p w14:paraId="7FFA9020" w14:textId="77777777" w:rsidR="0000561E" w:rsidRDefault="0000561E" w:rsidP="0000561E">
      <w:pPr>
        <w:pStyle w:val="Kop1"/>
      </w:pPr>
      <w:bookmarkStart w:id="132" w:name="_Toc121484787"/>
      <w:bookmarkStart w:id="133" w:name="_Toc127295266"/>
      <w:bookmarkStart w:id="134" w:name="_Toc128941189"/>
      <w:bookmarkStart w:id="135" w:name="_Toc129036356"/>
      <w:bookmarkStart w:id="136" w:name="_Toc129199585"/>
      <w:bookmarkStart w:id="137" w:name="_Toc158971125"/>
      <w:bookmarkStart w:id="138" w:name="_Hlk149415669"/>
      <w:r>
        <w:t>Lexicon</w:t>
      </w:r>
      <w:bookmarkEnd w:id="132"/>
      <w:bookmarkEnd w:id="133"/>
      <w:bookmarkEnd w:id="134"/>
      <w:bookmarkEnd w:id="135"/>
      <w:bookmarkEnd w:id="136"/>
      <w:bookmarkEnd w:id="137"/>
    </w:p>
    <w:p w14:paraId="4A78203F" w14:textId="77777777" w:rsidR="00A3649F" w:rsidRPr="00A3649F" w:rsidRDefault="00A3649F" w:rsidP="00A3649F">
      <w:r w:rsidRPr="00476254">
        <w:t>Het lexicon bevat een verduidelijking bij begrippen die in het leerplan worden gebruikt. Die verduidelijking gebeurt enkel ten behoeve van de leraar.</w:t>
      </w:r>
    </w:p>
    <w:p w14:paraId="7D79FE34" w14:textId="1C02AC9C" w:rsidR="00AE40D0" w:rsidRDefault="00BB4FE3" w:rsidP="007F6A5E">
      <w:pPr>
        <w:pStyle w:val="Kop4"/>
        <w:rPr>
          <w:rStyle w:val="Nadruk"/>
          <w:b/>
          <w:i/>
          <w:iCs w:val="0"/>
        </w:rPr>
      </w:pPr>
      <w:bookmarkStart w:id="139" w:name="_Duurzame_ontwikkelingsdoelen"/>
      <w:bookmarkEnd w:id="139"/>
      <w:r>
        <w:rPr>
          <w:rStyle w:val="Nadruk"/>
          <w:b/>
          <w:i/>
          <w:iCs w:val="0"/>
        </w:rPr>
        <w:t>Duurzame ontwikkelingsdoelen</w:t>
      </w:r>
    </w:p>
    <w:p w14:paraId="1D8B4FDC" w14:textId="06B634D3" w:rsidR="00BB4FE3" w:rsidRPr="00BB4FE3" w:rsidRDefault="003E22C8" w:rsidP="003E22C8">
      <w:r w:rsidRPr="003E22C8">
        <w:t xml:space="preserve">Duurzame ontwikkelingsdoelstellingen of Sustainable Development Goals (SDG’s) zijn de 17 doelstellingen en subdoelstellingen die de Verenigde Naties goedkeurde in 2015. </w:t>
      </w:r>
      <w:r w:rsidR="006F2721" w:rsidRPr="003E22C8">
        <w:t>D</w:t>
      </w:r>
      <w:r w:rsidR="006F2721">
        <w:t>i</w:t>
      </w:r>
      <w:r w:rsidR="006F2721" w:rsidRPr="003E22C8">
        <w:t>e</w:t>
      </w:r>
      <w:r w:rsidRPr="003E22C8">
        <w:t xml:space="preserve"> doelen moeten mensen en landen aanzetten tot actie in domeinen die van cruciaal belang zijn voor de mensheid en de planeet. De doelstellingen zijn geïntegreerd en ondeelbaar en zorgen voor een evenwicht tussen de drie dimensies van duurzame ontwikkeling: de economische, sociale en milieudimensie. De doelstellingen kunnen worden onderverdeeld in vijf thema’s: mensen (people), planeet (planet), welvaart (prosperity), vrede (peace) en partnerschap (partnership).</w:t>
      </w:r>
    </w:p>
    <w:p w14:paraId="5A755645" w14:textId="77777777" w:rsidR="001173B1" w:rsidRDefault="001332B5" w:rsidP="00E42F24">
      <w:pPr>
        <w:pStyle w:val="Kop1"/>
      </w:pPr>
      <w:bookmarkStart w:id="140" w:name="_Toc121484789"/>
      <w:bookmarkStart w:id="141" w:name="_Toc127295268"/>
      <w:bookmarkStart w:id="142" w:name="_Toc128941190"/>
      <w:bookmarkStart w:id="143" w:name="_Toc129036357"/>
      <w:bookmarkStart w:id="144" w:name="_Toc129199586"/>
      <w:bookmarkStart w:id="145" w:name="_Toc158971126"/>
      <w:r>
        <w:t>Basisuitrusting</w:t>
      </w:r>
      <w:bookmarkEnd w:id="140"/>
      <w:bookmarkEnd w:id="141"/>
      <w:bookmarkEnd w:id="142"/>
      <w:bookmarkEnd w:id="143"/>
      <w:bookmarkEnd w:id="144"/>
      <w:bookmarkEnd w:id="145"/>
    </w:p>
    <w:p w14:paraId="627B6F47" w14:textId="77777777" w:rsidR="00A00764" w:rsidRDefault="00A00764" w:rsidP="00A00764">
      <w:r>
        <w:t>Basisuitrusting verwijst naar de infrastructuur en het (didactisch) materiaal die beschikbaar moeten zijn voor de realisatie van de leerplandoelen.</w:t>
      </w:r>
    </w:p>
    <w:p w14:paraId="0AF13726" w14:textId="77777777" w:rsidR="00A00764" w:rsidRDefault="00A00764" w:rsidP="00A00764">
      <w:pPr>
        <w:pStyle w:val="Kop2"/>
      </w:pPr>
      <w:bookmarkStart w:id="146" w:name="_Toc54974885"/>
      <w:bookmarkStart w:id="147" w:name="_Toc121484790"/>
      <w:bookmarkStart w:id="148" w:name="_Toc127295269"/>
      <w:bookmarkStart w:id="149" w:name="_Toc128941191"/>
      <w:bookmarkStart w:id="150" w:name="_Toc129036358"/>
      <w:bookmarkStart w:id="151" w:name="_Toc129199587"/>
      <w:bookmarkStart w:id="152" w:name="_Toc158971127"/>
      <w:r>
        <w:t>Infrastructuur</w:t>
      </w:r>
      <w:bookmarkEnd w:id="146"/>
      <w:bookmarkEnd w:id="147"/>
      <w:bookmarkEnd w:id="148"/>
      <w:bookmarkEnd w:id="149"/>
      <w:bookmarkEnd w:id="150"/>
      <w:bookmarkEnd w:id="151"/>
      <w:bookmarkEnd w:id="152"/>
    </w:p>
    <w:p w14:paraId="62DD66F2" w14:textId="77777777" w:rsidR="00A00764" w:rsidRDefault="00A00764" w:rsidP="00A00764">
      <w:r>
        <w:t>Een leslokaal</w:t>
      </w:r>
    </w:p>
    <w:p w14:paraId="62C35051" w14:textId="35F0BA5F" w:rsidR="00A00764" w:rsidRDefault="00A00764" w:rsidP="00A00764">
      <w:pPr>
        <w:pStyle w:val="Opsomming1"/>
        <w:numPr>
          <w:ilvl w:val="0"/>
          <w:numId w:val="3"/>
        </w:numPr>
      </w:pPr>
      <w:proofErr w:type="gramStart"/>
      <w:r>
        <w:t>dat</w:t>
      </w:r>
      <w:proofErr w:type="gramEnd"/>
      <w:r>
        <w:t xml:space="preserve"> qua grootte, akoestiek en inrichting geschikt is om communicatieve werkvormen te organiseren; </w:t>
      </w:r>
    </w:p>
    <w:p w14:paraId="79ED1DAC" w14:textId="77777777" w:rsidR="00A00764" w:rsidRDefault="00A00764" w:rsidP="00A00764">
      <w:pPr>
        <w:pStyle w:val="Opsomming1"/>
        <w:numPr>
          <w:ilvl w:val="0"/>
          <w:numId w:val="3"/>
        </w:numPr>
      </w:pPr>
      <w:proofErr w:type="gramStart"/>
      <w:r>
        <w:t>met</w:t>
      </w:r>
      <w:proofErr w:type="gramEnd"/>
      <w:r>
        <w:t xml:space="preserve"> een (draagbare) computer waarop de nodige software en audiovisueel materiaal kwaliteitsvol werkt en die met internet verbonden is;</w:t>
      </w:r>
    </w:p>
    <w:p w14:paraId="18983F0E" w14:textId="77777777" w:rsidR="00A00764" w:rsidRDefault="00A00764" w:rsidP="00A00764">
      <w:pPr>
        <w:pStyle w:val="Opsomming1"/>
        <w:numPr>
          <w:ilvl w:val="0"/>
          <w:numId w:val="3"/>
        </w:numPr>
      </w:pPr>
      <w:proofErr w:type="gramStart"/>
      <w:r>
        <w:t>met</w:t>
      </w:r>
      <w:proofErr w:type="gramEnd"/>
      <w:r>
        <w:t xml:space="preserve"> de mogelijkheid om (bewegend beeld) kwaliteitsvol te projecteren;</w:t>
      </w:r>
    </w:p>
    <w:p w14:paraId="23B7C166" w14:textId="77777777" w:rsidR="00A00764" w:rsidRDefault="00A00764" w:rsidP="00A00764">
      <w:pPr>
        <w:pStyle w:val="Opsomming1"/>
        <w:numPr>
          <w:ilvl w:val="0"/>
          <w:numId w:val="3"/>
        </w:numPr>
      </w:pPr>
      <w:proofErr w:type="gramStart"/>
      <w:r>
        <w:t>met</w:t>
      </w:r>
      <w:proofErr w:type="gramEnd"/>
      <w:r>
        <w:t xml:space="preserve"> de mogelijkheid om geluid kwaliteitsvol weer te geven;</w:t>
      </w:r>
    </w:p>
    <w:p w14:paraId="5B831A34" w14:textId="77777777" w:rsidR="00A00764" w:rsidRDefault="00A00764" w:rsidP="00A00764">
      <w:pPr>
        <w:pStyle w:val="Opsomming1"/>
        <w:numPr>
          <w:ilvl w:val="0"/>
          <w:numId w:val="3"/>
        </w:numPr>
      </w:pPr>
      <w:proofErr w:type="gramStart"/>
      <w:r>
        <w:t>met</w:t>
      </w:r>
      <w:proofErr w:type="gramEnd"/>
      <w:r>
        <w:t xml:space="preserve"> de mogelijkheid om draadloos internet te raadplegen met een aanvaardbare snelheid.</w:t>
      </w:r>
    </w:p>
    <w:p w14:paraId="4F9126EA" w14:textId="77777777" w:rsidR="00636CF1" w:rsidRPr="00636CF1" w:rsidRDefault="00636CF1" w:rsidP="00A00764">
      <w:r w:rsidRPr="00636CF1">
        <w:t>Toegang tot (mobile) devices voor leerlingen</w:t>
      </w:r>
      <w:r>
        <w:t>.</w:t>
      </w:r>
    </w:p>
    <w:p w14:paraId="793C1F2E" w14:textId="77777777" w:rsidR="00C5324F" w:rsidRPr="00476254" w:rsidRDefault="00C5324F" w:rsidP="00C5324F">
      <w:pPr>
        <w:pStyle w:val="Kop1"/>
      </w:pPr>
      <w:bookmarkStart w:id="153" w:name="_Toc130635187"/>
      <w:bookmarkStart w:id="154" w:name="_Toc158971128"/>
      <w:bookmarkStart w:id="155" w:name="_Toc54974888"/>
      <w:r w:rsidRPr="00476254">
        <w:t>Glossarium</w:t>
      </w:r>
      <w:bookmarkEnd w:id="153"/>
      <w:bookmarkEnd w:id="154"/>
    </w:p>
    <w:p w14:paraId="128514A9" w14:textId="77777777" w:rsidR="00C5324F" w:rsidRDefault="00C5324F" w:rsidP="00C5324F">
      <w:bookmarkStart w:id="156"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25F0D" w:rsidRPr="00C62228" w14:paraId="13797550" w14:textId="77777777" w:rsidTr="00F43834">
        <w:tc>
          <w:tcPr>
            <w:tcW w:w="2405" w:type="dxa"/>
            <w:shd w:val="clear" w:color="auto" w:fill="E7E6E6"/>
            <w:tcMar>
              <w:top w:w="57" w:type="dxa"/>
              <w:bottom w:w="57" w:type="dxa"/>
            </w:tcMar>
          </w:tcPr>
          <w:p w14:paraId="16764F12" w14:textId="77777777" w:rsidR="00725F0D" w:rsidRPr="00C62228" w:rsidRDefault="00725F0D" w:rsidP="00F43834">
            <w:pPr>
              <w:rPr>
                <w:rFonts w:ascii="Calibri" w:eastAsia="Calibri" w:hAnsi="Calibri" w:cs="Calibri"/>
                <w:b/>
                <w:bCs/>
                <w:color w:val="595959"/>
                <w:sz w:val="20"/>
                <w:szCs w:val="20"/>
                <w:lang w:val="nl-NL"/>
              </w:rPr>
            </w:pPr>
            <w:bookmarkStart w:id="157" w:name="_Hlk128927529"/>
            <w:bookmarkStart w:id="158" w:name="_Toc130635188"/>
            <w:bookmarkEnd w:id="156"/>
            <w:r w:rsidRPr="00C62228">
              <w:rPr>
                <w:rFonts w:ascii="Calibri" w:eastAsia="Calibri" w:hAnsi="Calibri" w:cs="Calibri"/>
                <w:b/>
                <w:bCs/>
                <w:color w:val="595959"/>
                <w:sz w:val="20"/>
                <w:szCs w:val="20"/>
                <w:lang w:val="nl-NL"/>
              </w:rPr>
              <w:lastRenderedPageBreak/>
              <w:t>Handelingswerkwoord</w:t>
            </w:r>
          </w:p>
        </w:tc>
        <w:tc>
          <w:tcPr>
            <w:tcW w:w="3438" w:type="dxa"/>
            <w:shd w:val="clear" w:color="auto" w:fill="E7E6E6"/>
            <w:tcMar>
              <w:top w:w="57" w:type="dxa"/>
              <w:bottom w:w="57" w:type="dxa"/>
            </w:tcMar>
          </w:tcPr>
          <w:p w14:paraId="53C4177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C422D8"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25F0D" w:rsidRPr="00C62228" w14:paraId="44ACF665" w14:textId="77777777" w:rsidTr="00F43834">
        <w:tc>
          <w:tcPr>
            <w:tcW w:w="2405" w:type="dxa"/>
            <w:tcMar>
              <w:top w:w="57" w:type="dxa"/>
              <w:bottom w:w="57" w:type="dxa"/>
            </w:tcMar>
          </w:tcPr>
          <w:p w14:paraId="3596446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0CBAC36"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009A90AD"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25F0D" w:rsidRPr="00C62228" w14:paraId="430F559F" w14:textId="77777777" w:rsidTr="00F43834">
        <w:tc>
          <w:tcPr>
            <w:tcW w:w="2405" w:type="dxa"/>
            <w:tcMar>
              <w:top w:w="57" w:type="dxa"/>
              <w:bottom w:w="57" w:type="dxa"/>
            </w:tcMar>
          </w:tcPr>
          <w:p w14:paraId="3A75475A"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03F11A6"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E94F1DC"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25F0D" w:rsidRPr="00C62228" w14:paraId="683A7DE1" w14:textId="77777777" w:rsidTr="00F43834">
        <w:tc>
          <w:tcPr>
            <w:tcW w:w="2405" w:type="dxa"/>
            <w:tcMar>
              <w:top w:w="57" w:type="dxa"/>
              <w:bottom w:w="57" w:type="dxa"/>
            </w:tcMar>
          </w:tcPr>
          <w:p w14:paraId="3E54804A"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ACA745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3DD34AC"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25F0D" w:rsidRPr="00C62228" w14:paraId="052F61BB" w14:textId="77777777" w:rsidTr="00F43834">
        <w:tc>
          <w:tcPr>
            <w:tcW w:w="2405" w:type="dxa"/>
            <w:tcMar>
              <w:top w:w="57" w:type="dxa"/>
              <w:bottom w:w="57" w:type="dxa"/>
            </w:tcMar>
          </w:tcPr>
          <w:p w14:paraId="26FC00F3"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CBD2672"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F78B7C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C70224A" w14:textId="77777777" w:rsidTr="00F43834">
        <w:tc>
          <w:tcPr>
            <w:tcW w:w="2405" w:type="dxa"/>
            <w:tcMar>
              <w:top w:w="57" w:type="dxa"/>
              <w:bottom w:w="57" w:type="dxa"/>
            </w:tcMar>
          </w:tcPr>
          <w:p w14:paraId="05C4EFF8"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F36B6F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114F7B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6FFF8B00" w14:textId="77777777" w:rsidTr="00F43834">
        <w:tc>
          <w:tcPr>
            <w:tcW w:w="2405" w:type="dxa"/>
            <w:tcMar>
              <w:top w:w="57" w:type="dxa"/>
              <w:bottom w:w="57" w:type="dxa"/>
            </w:tcMar>
          </w:tcPr>
          <w:p w14:paraId="34E03F8F"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9F3202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F252B6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115293D3" w14:textId="77777777" w:rsidTr="00F43834">
        <w:tc>
          <w:tcPr>
            <w:tcW w:w="2405" w:type="dxa"/>
            <w:tcMar>
              <w:top w:w="57" w:type="dxa"/>
              <w:bottom w:w="57" w:type="dxa"/>
            </w:tcMar>
          </w:tcPr>
          <w:p w14:paraId="398464C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71A0D5E"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D7F8D0A"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589BB720" w14:textId="77777777" w:rsidTr="00F43834">
        <w:tc>
          <w:tcPr>
            <w:tcW w:w="2405" w:type="dxa"/>
            <w:tcMar>
              <w:top w:w="57" w:type="dxa"/>
              <w:bottom w:w="57" w:type="dxa"/>
            </w:tcMar>
          </w:tcPr>
          <w:p w14:paraId="27FDBB4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C0754E9"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051439D"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482822E2" w14:textId="77777777" w:rsidTr="00F43834">
        <w:tc>
          <w:tcPr>
            <w:tcW w:w="2405" w:type="dxa"/>
            <w:tcMar>
              <w:top w:w="57" w:type="dxa"/>
              <w:bottom w:w="57" w:type="dxa"/>
            </w:tcMar>
          </w:tcPr>
          <w:p w14:paraId="68CD1F57"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03828D8"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583B0F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245D6E53" w14:textId="77777777" w:rsidTr="00F43834">
        <w:tc>
          <w:tcPr>
            <w:tcW w:w="2405" w:type="dxa"/>
            <w:tcMar>
              <w:top w:w="57" w:type="dxa"/>
              <w:bottom w:w="57" w:type="dxa"/>
            </w:tcMar>
          </w:tcPr>
          <w:p w14:paraId="46CF125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0FE7B9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DD7A18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184465CB" w14:textId="77777777" w:rsidTr="00F43834">
        <w:tc>
          <w:tcPr>
            <w:tcW w:w="2405" w:type="dxa"/>
            <w:tcMar>
              <w:top w:w="57" w:type="dxa"/>
              <w:bottom w:w="57" w:type="dxa"/>
            </w:tcMar>
          </w:tcPr>
          <w:p w14:paraId="2F5E204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909DBA6"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A3C598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88414C4" w14:textId="77777777" w:rsidTr="00F43834">
        <w:tc>
          <w:tcPr>
            <w:tcW w:w="2405" w:type="dxa"/>
            <w:tcMar>
              <w:top w:w="57" w:type="dxa"/>
              <w:bottom w:w="57" w:type="dxa"/>
            </w:tcMar>
          </w:tcPr>
          <w:p w14:paraId="1301E1F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A472DBA"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7B226B7"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35DCFBB" w14:textId="77777777" w:rsidTr="00F43834">
        <w:tc>
          <w:tcPr>
            <w:tcW w:w="2405" w:type="dxa"/>
            <w:tcMar>
              <w:top w:w="57" w:type="dxa"/>
              <w:bottom w:w="57" w:type="dxa"/>
            </w:tcMar>
          </w:tcPr>
          <w:p w14:paraId="7E1D9EA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15D869A"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0C01927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25F0D" w:rsidRPr="00C62228" w14:paraId="035661B1" w14:textId="77777777" w:rsidTr="00F43834">
        <w:tc>
          <w:tcPr>
            <w:tcW w:w="2405" w:type="dxa"/>
            <w:tcMar>
              <w:top w:w="57" w:type="dxa"/>
              <w:bottom w:w="57" w:type="dxa"/>
            </w:tcMar>
          </w:tcPr>
          <w:p w14:paraId="30F6F840" w14:textId="77777777" w:rsidR="00725F0D" w:rsidRPr="00C62228" w:rsidRDefault="00725F0D" w:rsidP="00F4383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0D9E7563"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130A0B0B"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25F0D" w:rsidRPr="00C62228" w14:paraId="6A52B2DE" w14:textId="77777777" w:rsidTr="00F43834">
        <w:tc>
          <w:tcPr>
            <w:tcW w:w="2405" w:type="dxa"/>
            <w:tcMar>
              <w:top w:w="57" w:type="dxa"/>
              <w:bottom w:w="57" w:type="dxa"/>
            </w:tcMar>
          </w:tcPr>
          <w:p w14:paraId="23EE7BB9"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F0D396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96106E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FB1F527" w14:textId="77777777" w:rsidTr="00F43834">
        <w:tc>
          <w:tcPr>
            <w:tcW w:w="2405" w:type="dxa"/>
            <w:tcMar>
              <w:top w:w="57" w:type="dxa"/>
              <w:bottom w:w="57" w:type="dxa"/>
            </w:tcMar>
          </w:tcPr>
          <w:p w14:paraId="01A4DE85"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CF94F1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35ADBDF"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7317F2F" w14:textId="77777777" w:rsidTr="00F43834">
        <w:tc>
          <w:tcPr>
            <w:tcW w:w="2405" w:type="dxa"/>
            <w:tcMar>
              <w:top w:w="57" w:type="dxa"/>
              <w:bottom w:w="57" w:type="dxa"/>
            </w:tcMar>
          </w:tcPr>
          <w:p w14:paraId="6916DA6B"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CC6217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7FE05C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5EE15C0E" w14:textId="77777777" w:rsidTr="00F43834">
        <w:tc>
          <w:tcPr>
            <w:tcW w:w="2405" w:type="dxa"/>
            <w:tcMar>
              <w:top w:w="57" w:type="dxa"/>
              <w:bottom w:w="57" w:type="dxa"/>
            </w:tcMar>
          </w:tcPr>
          <w:p w14:paraId="40E915A0"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8EF762A"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594F756"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23DD26D7" w14:textId="77777777" w:rsidTr="00F43834">
        <w:trPr>
          <w:trHeight w:val="300"/>
        </w:trPr>
        <w:tc>
          <w:tcPr>
            <w:tcW w:w="2405" w:type="dxa"/>
            <w:tcMar>
              <w:top w:w="57" w:type="dxa"/>
              <w:bottom w:w="57" w:type="dxa"/>
            </w:tcMar>
          </w:tcPr>
          <w:p w14:paraId="06957FA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04FA34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A36D02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0D0A9986" w14:textId="77777777" w:rsidTr="00F43834">
        <w:trPr>
          <w:trHeight w:val="300"/>
        </w:trPr>
        <w:tc>
          <w:tcPr>
            <w:tcW w:w="2405" w:type="dxa"/>
            <w:tcMar>
              <w:top w:w="57" w:type="dxa"/>
              <w:bottom w:w="57" w:type="dxa"/>
            </w:tcMar>
          </w:tcPr>
          <w:p w14:paraId="7627CD82"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003F866"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635D4AC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25F0D" w:rsidRPr="00C62228" w14:paraId="79E1E68A" w14:textId="77777777" w:rsidTr="00F43834">
        <w:tc>
          <w:tcPr>
            <w:tcW w:w="2405" w:type="dxa"/>
            <w:tcMar>
              <w:top w:w="57" w:type="dxa"/>
              <w:bottom w:w="57" w:type="dxa"/>
            </w:tcMar>
          </w:tcPr>
          <w:p w14:paraId="6AB06C5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D3A1EF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9C2311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65221CDB" w14:textId="77777777" w:rsidTr="00F43834">
        <w:tc>
          <w:tcPr>
            <w:tcW w:w="2405" w:type="dxa"/>
            <w:tcMar>
              <w:top w:w="57" w:type="dxa"/>
              <w:bottom w:w="57" w:type="dxa"/>
            </w:tcMar>
          </w:tcPr>
          <w:p w14:paraId="6A563C42"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952A132"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1FEC04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4BBB7DD9" w14:textId="77777777" w:rsidTr="00F43834">
        <w:tc>
          <w:tcPr>
            <w:tcW w:w="2405" w:type="dxa"/>
            <w:tcMar>
              <w:top w:w="57" w:type="dxa"/>
              <w:bottom w:w="57" w:type="dxa"/>
            </w:tcMar>
          </w:tcPr>
          <w:p w14:paraId="68B9F3F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0D06474"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15AA924E" w14:textId="77777777" w:rsidR="00725F0D" w:rsidRPr="00C62228" w:rsidRDefault="00725F0D" w:rsidP="00F4383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25F0D" w:rsidRPr="00C62228" w14:paraId="09FE8E5A" w14:textId="77777777" w:rsidTr="00F43834">
        <w:trPr>
          <w:trHeight w:val="300"/>
        </w:trPr>
        <w:tc>
          <w:tcPr>
            <w:tcW w:w="2405" w:type="dxa"/>
          </w:tcPr>
          <w:p w14:paraId="72D7BA8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91CD9C9"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2DBEC21"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6F0AFE1" w14:textId="77777777" w:rsidTr="00F43834">
        <w:tc>
          <w:tcPr>
            <w:tcW w:w="2405" w:type="dxa"/>
            <w:tcMar>
              <w:top w:w="57" w:type="dxa"/>
              <w:bottom w:w="57" w:type="dxa"/>
            </w:tcMar>
          </w:tcPr>
          <w:p w14:paraId="05A7B67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E0EB2D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4EEC461"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25FF292A" w14:textId="77777777" w:rsidTr="00F43834">
        <w:tc>
          <w:tcPr>
            <w:tcW w:w="2405" w:type="dxa"/>
            <w:tcMar>
              <w:top w:w="57" w:type="dxa"/>
              <w:bottom w:w="57" w:type="dxa"/>
            </w:tcMar>
          </w:tcPr>
          <w:p w14:paraId="4A98212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93BD96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80F821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6CE3C715" w14:textId="77777777" w:rsidTr="00F43834">
        <w:trPr>
          <w:trHeight w:val="300"/>
        </w:trPr>
        <w:tc>
          <w:tcPr>
            <w:tcW w:w="2405" w:type="dxa"/>
            <w:tcMar>
              <w:top w:w="57" w:type="dxa"/>
              <w:bottom w:w="57" w:type="dxa"/>
            </w:tcMar>
          </w:tcPr>
          <w:p w14:paraId="48DB048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54A7C5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5905397"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54705FC" w14:textId="77777777" w:rsidTr="00F43834">
        <w:tc>
          <w:tcPr>
            <w:tcW w:w="2405" w:type="dxa"/>
            <w:tcMar>
              <w:top w:w="57" w:type="dxa"/>
              <w:bottom w:w="57" w:type="dxa"/>
            </w:tcMar>
          </w:tcPr>
          <w:p w14:paraId="79595AC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3FD5325"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86BA934"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05B37875" w14:textId="77777777" w:rsidTr="00F43834">
        <w:tc>
          <w:tcPr>
            <w:tcW w:w="2405" w:type="dxa"/>
            <w:tcMar>
              <w:top w:w="57" w:type="dxa"/>
              <w:bottom w:w="57" w:type="dxa"/>
            </w:tcMar>
          </w:tcPr>
          <w:p w14:paraId="00BD6313"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Verklaren</w:t>
            </w:r>
          </w:p>
        </w:tc>
        <w:tc>
          <w:tcPr>
            <w:tcW w:w="3438" w:type="dxa"/>
            <w:tcMar>
              <w:top w:w="57" w:type="dxa"/>
              <w:bottom w:w="57" w:type="dxa"/>
            </w:tcMar>
          </w:tcPr>
          <w:p w14:paraId="7C8E9129" w14:textId="77777777" w:rsidR="00725F0D" w:rsidRPr="00C62228" w:rsidRDefault="00725F0D" w:rsidP="00F4383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463DA1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120E5E3" w14:textId="77777777" w:rsidR="00A00764" w:rsidRDefault="00C5324F" w:rsidP="00E42F24">
      <w:pPr>
        <w:pStyle w:val="Kop1"/>
      </w:pPr>
      <w:bookmarkStart w:id="159" w:name="_Toc158971129"/>
      <w:bookmarkEnd w:id="157"/>
      <w:r w:rsidRPr="00D13418">
        <w:t>Concordantie</w:t>
      </w:r>
      <w:bookmarkEnd w:id="155"/>
      <w:bookmarkEnd w:id="158"/>
      <w:bookmarkEnd w:id="159"/>
    </w:p>
    <w:p w14:paraId="762016F2" w14:textId="77777777" w:rsidR="00AD1259" w:rsidRDefault="00AD1259" w:rsidP="00AD1259">
      <w:pPr>
        <w:pStyle w:val="Kop2"/>
      </w:pPr>
      <w:bookmarkStart w:id="160" w:name="_Toc158971130"/>
      <w:bookmarkStart w:id="161" w:name="_Hlk128940695"/>
      <w:bookmarkStart w:id="162" w:name="_Hlk130135874"/>
      <w:r>
        <w:t>Concordantietabel</w:t>
      </w:r>
      <w:bookmarkEnd w:id="160"/>
    </w:p>
    <w:p w14:paraId="481D27D1" w14:textId="5D2B36C6" w:rsidR="00A00764" w:rsidRDefault="00A00764" w:rsidP="00A00764">
      <w:r>
        <w:t xml:space="preserve">De concordantietabel geeft duidelijk aan welke leerplandoelen de </w:t>
      </w:r>
      <w:r w:rsidR="008A24DF">
        <w:t>minimumdoelen</w:t>
      </w:r>
      <w:r>
        <w:t xml:space="preserve"> (</w:t>
      </w:r>
      <w:r w:rsidR="008A24DF">
        <w:t>MD</w:t>
      </w:r>
      <w:r>
        <w:t>)</w:t>
      </w:r>
      <w:r w:rsidR="0083233B">
        <w:t xml:space="preserve"> realiseren</w:t>
      </w:r>
      <w:r w:rsidR="005051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2F734C" w14:paraId="2C8C2F7C" w14:textId="77777777" w:rsidTr="005579FA">
        <w:tc>
          <w:tcPr>
            <w:tcW w:w="1555" w:type="dxa"/>
          </w:tcPr>
          <w:p w14:paraId="5935C469" w14:textId="77777777" w:rsidR="002F734C" w:rsidRPr="009D7B9E" w:rsidRDefault="002F734C" w:rsidP="005579FA">
            <w:pPr>
              <w:spacing w:before="120" w:after="120"/>
              <w:rPr>
                <w:b/>
              </w:rPr>
            </w:pPr>
            <w:r w:rsidRPr="009D7B9E">
              <w:rPr>
                <w:b/>
              </w:rPr>
              <w:t>Leerplandoel</w:t>
            </w:r>
          </w:p>
        </w:tc>
        <w:tc>
          <w:tcPr>
            <w:tcW w:w="7943" w:type="dxa"/>
          </w:tcPr>
          <w:p w14:paraId="7EBCD033" w14:textId="77777777" w:rsidR="002F734C" w:rsidRPr="009D7B9E" w:rsidRDefault="002F734C" w:rsidP="005579FA">
            <w:pPr>
              <w:spacing w:before="120" w:after="120"/>
              <w:rPr>
                <w:b/>
              </w:rPr>
            </w:pPr>
            <w:r>
              <w:rPr>
                <w:b/>
                <w:bCs/>
              </w:rPr>
              <w:t>Minimumdoelen</w:t>
            </w:r>
          </w:p>
        </w:tc>
      </w:tr>
      <w:tr w:rsidR="002F734C" w14:paraId="7FA5D6F2" w14:textId="77777777" w:rsidTr="005579FA">
        <w:tc>
          <w:tcPr>
            <w:tcW w:w="1555" w:type="dxa"/>
          </w:tcPr>
          <w:p w14:paraId="190684BC" w14:textId="77777777" w:rsidR="002F734C" w:rsidRDefault="002F734C" w:rsidP="005579FA">
            <w:pPr>
              <w:numPr>
                <w:ilvl w:val="0"/>
                <w:numId w:val="1"/>
              </w:numPr>
              <w:spacing w:before="120" w:after="120"/>
              <w:ind w:left="567" w:firstLine="0"/>
            </w:pPr>
          </w:p>
        </w:tc>
        <w:tc>
          <w:tcPr>
            <w:tcW w:w="7943" w:type="dxa"/>
          </w:tcPr>
          <w:p w14:paraId="2A1EEE39" w14:textId="47E823BD" w:rsidR="002F734C" w:rsidRDefault="002F734C" w:rsidP="005579FA">
            <w:pPr>
              <w:spacing w:before="120" w:after="120"/>
            </w:pPr>
            <w:r>
              <w:t xml:space="preserve">MD </w:t>
            </w:r>
            <w:r w:rsidR="007C5FB8">
              <w:t>11.01</w:t>
            </w:r>
            <w:r>
              <w:t xml:space="preserve"> </w:t>
            </w:r>
          </w:p>
        </w:tc>
      </w:tr>
      <w:tr w:rsidR="002F734C" w14:paraId="7A429657" w14:textId="77777777" w:rsidTr="005579FA">
        <w:tc>
          <w:tcPr>
            <w:tcW w:w="1555" w:type="dxa"/>
          </w:tcPr>
          <w:p w14:paraId="183404BE" w14:textId="77777777" w:rsidR="002F734C" w:rsidRDefault="002F734C" w:rsidP="005579FA">
            <w:pPr>
              <w:numPr>
                <w:ilvl w:val="0"/>
                <w:numId w:val="1"/>
              </w:numPr>
              <w:spacing w:before="120" w:after="120"/>
              <w:ind w:left="567" w:firstLine="0"/>
            </w:pPr>
          </w:p>
        </w:tc>
        <w:tc>
          <w:tcPr>
            <w:tcW w:w="7943" w:type="dxa"/>
          </w:tcPr>
          <w:p w14:paraId="1EA6A632" w14:textId="6812A4A4" w:rsidR="002F734C" w:rsidRDefault="002F734C" w:rsidP="005579FA">
            <w:pPr>
              <w:spacing w:before="120" w:after="120"/>
            </w:pPr>
            <w:r>
              <w:t xml:space="preserve">MD </w:t>
            </w:r>
            <w:r w:rsidR="007C5FB8">
              <w:t>11.01</w:t>
            </w:r>
          </w:p>
        </w:tc>
      </w:tr>
      <w:tr w:rsidR="002F734C" w14:paraId="78B3A71C" w14:textId="77777777" w:rsidTr="005579FA">
        <w:tc>
          <w:tcPr>
            <w:tcW w:w="1555" w:type="dxa"/>
          </w:tcPr>
          <w:p w14:paraId="678E8110" w14:textId="77777777" w:rsidR="002F734C" w:rsidRDefault="002F734C" w:rsidP="005579FA">
            <w:pPr>
              <w:numPr>
                <w:ilvl w:val="0"/>
                <w:numId w:val="1"/>
              </w:numPr>
              <w:spacing w:before="120" w:after="120"/>
              <w:ind w:left="567" w:firstLine="0"/>
            </w:pPr>
          </w:p>
        </w:tc>
        <w:tc>
          <w:tcPr>
            <w:tcW w:w="7943" w:type="dxa"/>
          </w:tcPr>
          <w:p w14:paraId="60FA2D95" w14:textId="5FCD472C" w:rsidR="002F734C" w:rsidRDefault="002F734C" w:rsidP="005579FA">
            <w:pPr>
              <w:spacing w:before="120" w:after="120"/>
            </w:pPr>
            <w:r>
              <w:t>MD 11.0</w:t>
            </w:r>
            <w:r w:rsidR="007C5FB8">
              <w:t>2</w:t>
            </w:r>
          </w:p>
        </w:tc>
      </w:tr>
      <w:tr w:rsidR="002F734C" w14:paraId="586DE54D" w14:textId="77777777" w:rsidTr="005579FA">
        <w:tc>
          <w:tcPr>
            <w:tcW w:w="1555" w:type="dxa"/>
          </w:tcPr>
          <w:p w14:paraId="1F1ED24A" w14:textId="77777777" w:rsidR="002F734C" w:rsidRDefault="002F734C" w:rsidP="005579FA">
            <w:pPr>
              <w:numPr>
                <w:ilvl w:val="0"/>
                <w:numId w:val="1"/>
              </w:numPr>
              <w:spacing w:before="120" w:after="120"/>
              <w:ind w:left="567" w:firstLine="0"/>
            </w:pPr>
          </w:p>
        </w:tc>
        <w:tc>
          <w:tcPr>
            <w:tcW w:w="7943" w:type="dxa"/>
          </w:tcPr>
          <w:p w14:paraId="7C7610C2" w14:textId="17460687" w:rsidR="002F734C" w:rsidRDefault="002F734C" w:rsidP="005579FA">
            <w:pPr>
              <w:spacing w:before="120" w:after="120"/>
            </w:pPr>
            <w:r>
              <w:t>MD 11.0</w:t>
            </w:r>
            <w:r w:rsidR="007C5FB8">
              <w:t>3</w:t>
            </w:r>
          </w:p>
        </w:tc>
      </w:tr>
      <w:tr w:rsidR="002F734C" w14:paraId="36D063E1" w14:textId="77777777" w:rsidTr="005579FA">
        <w:tc>
          <w:tcPr>
            <w:tcW w:w="1555" w:type="dxa"/>
          </w:tcPr>
          <w:p w14:paraId="0B029A83" w14:textId="77777777" w:rsidR="002F734C" w:rsidRDefault="002F734C" w:rsidP="005579FA">
            <w:pPr>
              <w:numPr>
                <w:ilvl w:val="0"/>
                <w:numId w:val="1"/>
              </w:numPr>
              <w:spacing w:before="120" w:after="120"/>
              <w:ind w:left="567" w:firstLine="0"/>
            </w:pPr>
          </w:p>
        </w:tc>
        <w:tc>
          <w:tcPr>
            <w:tcW w:w="7943" w:type="dxa"/>
          </w:tcPr>
          <w:p w14:paraId="7DEE3767" w14:textId="4D8E9812" w:rsidR="002F734C" w:rsidRDefault="002F734C" w:rsidP="005579FA">
            <w:pPr>
              <w:spacing w:before="120" w:after="120"/>
            </w:pPr>
            <w:r>
              <w:t>MD 11.0</w:t>
            </w:r>
            <w:r w:rsidR="007C5FB8">
              <w:t>3</w:t>
            </w:r>
          </w:p>
        </w:tc>
      </w:tr>
      <w:tr w:rsidR="002F734C" w14:paraId="560AC059" w14:textId="77777777" w:rsidTr="005579FA">
        <w:tc>
          <w:tcPr>
            <w:tcW w:w="1555" w:type="dxa"/>
          </w:tcPr>
          <w:p w14:paraId="73947325" w14:textId="77777777" w:rsidR="002F734C" w:rsidRDefault="002F734C" w:rsidP="005579FA">
            <w:pPr>
              <w:numPr>
                <w:ilvl w:val="0"/>
                <w:numId w:val="1"/>
              </w:numPr>
              <w:spacing w:before="120" w:after="120"/>
              <w:ind w:left="567" w:firstLine="0"/>
            </w:pPr>
          </w:p>
        </w:tc>
        <w:tc>
          <w:tcPr>
            <w:tcW w:w="7943" w:type="dxa"/>
          </w:tcPr>
          <w:p w14:paraId="21124C6D" w14:textId="79A0465A" w:rsidR="002F734C" w:rsidRDefault="002F734C" w:rsidP="005579FA">
            <w:pPr>
              <w:spacing w:before="120" w:after="120"/>
            </w:pPr>
            <w:r>
              <w:t xml:space="preserve">MD </w:t>
            </w:r>
            <w:r w:rsidR="007C5FB8">
              <w:t>11.03</w:t>
            </w:r>
          </w:p>
        </w:tc>
      </w:tr>
    </w:tbl>
    <w:p w14:paraId="29DB7A62" w14:textId="77777777" w:rsidR="00A00764" w:rsidRDefault="00513892" w:rsidP="00A00764">
      <w:pPr>
        <w:pStyle w:val="Kop2"/>
      </w:pPr>
      <w:bookmarkStart w:id="163" w:name="_Hlk128940760"/>
      <w:bookmarkStart w:id="164" w:name="_Toc128941196"/>
      <w:bookmarkStart w:id="165" w:name="_Toc129036363"/>
      <w:bookmarkStart w:id="166" w:name="_Toc129199592"/>
      <w:bookmarkStart w:id="167" w:name="_Toc158971131"/>
      <w:bookmarkEnd w:id="161"/>
      <w:r>
        <w:t>Minimumdoelen</w:t>
      </w:r>
      <w:bookmarkEnd w:id="163"/>
      <w:bookmarkEnd w:id="164"/>
      <w:bookmarkEnd w:id="165"/>
      <w:bookmarkEnd w:id="166"/>
      <w:r w:rsidR="005A1306">
        <w:t xml:space="preserve"> basisvorming</w:t>
      </w:r>
      <w:bookmarkEnd w:id="167"/>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3"/>
      </w:tblGrid>
      <w:tr w:rsidR="0003487E" w14:paraId="70AF8B71" w14:textId="77777777" w:rsidTr="00F26960">
        <w:tc>
          <w:tcPr>
            <w:tcW w:w="1555" w:type="dxa"/>
          </w:tcPr>
          <w:p w14:paraId="1204C1F3" w14:textId="77777777" w:rsidR="0003487E" w:rsidRPr="0087658F" w:rsidRDefault="0003487E" w:rsidP="005579FA">
            <w:pPr>
              <w:rPr>
                <w:b/>
                <w:bCs/>
              </w:rPr>
            </w:pPr>
            <w:r w:rsidRPr="0087658F">
              <w:rPr>
                <w:b/>
                <w:bCs/>
              </w:rPr>
              <w:t>Nummer</w:t>
            </w:r>
          </w:p>
        </w:tc>
        <w:tc>
          <w:tcPr>
            <w:tcW w:w="8073" w:type="dxa"/>
          </w:tcPr>
          <w:p w14:paraId="745A9778" w14:textId="77777777" w:rsidR="0003487E" w:rsidRDefault="0003487E" w:rsidP="005579FA">
            <w:pPr>
              <w:rPr>
                <w:b/>
                <w:bCs/>
              </w:rPr>
            </w:pPr>
            <w:r w:rsidRPr="0087658F">
              <w:rPr>
                <w:b/>
                <w:bCs/>
              </w:rPr>
              <w:t xml:space="preserve">Minimumdoelen </w:t>
            </w:r>
            <w:r>
              <w:rPr>
                <w:b/>
                <w:bCs/>
              </w:rPr>
              <w:t>eerste</w:t>
            </w:r>
            <w:r w:rsidRPr="0087658F">
              <w:rPr>
                <w:b/>
                <w:bCs/>
              </w:rPr>
              <w:t xml:space="preserve"> graad</w:t>
            </w:r>
          </w:p>
          <w:p w14:paraId="5B914FCE" w14:textId="0B9B5982" w:rsidR="00130E88" w:rsidRPr="00130E88" w:rsidRDefault="00130E88" w:rsidP="00130E88">
            <w:pPr>
              <w:tabs>
                <w:tab w:val="left" w:pos="5734"/>
              </w:tabs>
            </w:pPr>
            <w:r>
              <w:tab/>
            </w:r>
          </w:p>
        </w:tc>
      </w:tr>
      <w:tr w:rsidR="0003487E" w14:paraId="4B50529D" w14:textId="77777777" w:rsidTr="00F26960">
        <w:tc>
          <w:tcPr>
            <w:tcW w:w="1555" w:type="dxa"/>
          </w:tcPr>
          <w:p w14:paraId="48A69443" w14:textId="7DBF9727" w:rsidR="0003487E" w:rsidRPr="008E1809" w:rsidRDefault="0072610B" w:rsidP="005579FA">
            <w:r w:rsidRPr="008E1809">
              <w:t>11.01</w:t>
            </w:r>
          </w:p>
        </w:tc>
        <w:tc>
          <w:tcPr>
            <w:tcW w:w="8073" w:type="dxa"/>
          </w:tcPr>
          <w:p w14:paraId="4E861B62" w14:textId="5DCB2187" w:rsidR="00A472EA" w:rsidRPr="00A472EA" w:rsidRDefault="00A472EA" w:rsidP="00A472EA">
            <w:r w:rsidRPr="00A472EA">
              <w:t xml:space="preserve">De leerlingen beargumenteren hun keuzegedrag bij aankopen rekening houdend met hun behoeften, met een </w:t>
            </w:r>
            <w:r w:rsidR="003D0E40">
              <w:t>persoonlijk</w:t>
            </w:r>
            <w:r w:rsidRPr="00A472EA">
              <w:t xml:space="preserve"> budget en een beschikbaar gezinsbudget en met factoren die hun koopgedrag beïnvloeden.</w:t>
            </w:r>
            <w:r w:rsidR="007539EF">
              <w:br/>
            </w:r>
            <w:r w:rsidRPr="00A472EA">
              <w:t>Onderliggende (kennis)elementen:</w:t>
            </w:r>
          </w:p>
          <w:p w14:paraId="1A8848FC" w14:textId="1A4FBFA5" w:rsidR="00A472EA" w:rsidRPr="00A472EA" w:rsidRDefault="00A472EA" w:rsidP="007539EF">
            <w:pPr>
              <w:pStyle w:val="Lijstalinea"/>
              <w:numPr>
                <w:ilvl w:val="0"/>
                <w:numId w:val="37"/>
              </w:numPr>
            </w:pPr>
            <w:r w:rsidRPr="00A472EA">
              <w:t>Reële en gecreëerde behoeften</w:t>
            </w:r>
          </w:p>
          <w:p w14:paraId="7964A337" w14:textId="17BBFA07" w:rsidR="00A472EA" w:rsidRPr="00A472EA" w:rsidRDefault="00A472EA" w:rsidP="007539EF">
            <w:pPr>
              <w:pStyle w:val="Lijstalinea"/>
              <w:numPr>
                <w:ilvl w:val="0"/>
                <w:numId w:val="37"/>
              </w:numPr>
            </w:pPr>
            <w:r w:rsidRPr="00A472EA">
              <w:t>Sparen en lenen</w:t>
            </w:r>
          </w:p>
          <w:p w14:paraId="3992AF00" w14:textId="6AC6AF33" w:rsidR="0003487E" w:rsidRPr="009D5C50" w:rsidRDefault="00A472EA" w:rsidP="007539EF">
            <w:pPr>
              <w:pStyle w:val="Lijstalinea"/>
              <w:numPr>
                <w:ilvl w:val="0"/>
                <w:numId w:val="37"/>
              </w:numPr>
            </w:pPr>
            <w:r w:rsidRPr="00A472EA">
              <w:t>Belang van persoonlijk administratiebeheer</w:t>
            </w:r>
          </w:p>
        </w:tc>
      </w:tr>
      <w:tr w:rsidR="0003487E" w14:paraId="6AA6ACD4" w14:textId="77777777" w:rsidTr="00F26960">
        <w:tc>
          <w:tcPr>
            <w:tcW w:w="1555" w:type="dxa"/>
          </w:tcPr>
          <w:p w14:paraId="637E330A" w14:textId="0866BC26" w:rsidR="0003487E" w:rsidRPr="008E1809" w:rsidRDefault="0072610B" w:rsidP="005579FA">
            <w:r w:rsidRPr="008E1809">
              <w:t>11.02</w:t>
            </w:r>
          </w:p>
        </w:tc>
        <w:tc>
          <w:tcPr>
            <w:tcW w:w="8073" w:type="dxa"/>
          </w:tcPr>
          <w:p w14:paraId="7411BCDE" w14:textId="5A11B7C0" w:rsidR="00A472EA" w:rsidRDefault="00A472EA" w:rsidP="00A472EA">
            <w:r>
              <w:t>De leerlingen beoordelen courante betaalmiddelen en courante verkoopkanalen op het vlak van veiligheid, risico’s en kosten.</w:t>
            </w:r>
          </w:p>
          <w:p w14:paraId="7FC557A6" w14:textId="5677D227" w:rsidR="00A472EA" w:rsidRDefault="00A472EA" w:rsidP="00A472EA">
            <w:r w:rsidRPr="00A472EA">
              <w:t>Onderliggende (kennis)elementen:</w:t>
            </w:r>
          </w:p>
          <w:p w14:paraId="7B78F6F2" w14:textId="03056977" w:rsidR="0003487E" w:rsidRDefault="00A472EA" w:rsidP="007539EF">
            <w:pPr>
              <w:pStyle w:val="Lijstalinea"/>
              <w:numPr>
                <w:ilvl w:val="0"/>
                <w:numId w:val="37"/>
              </w:numPr>
            </w:pPr>
            <w:r>
              <w:t>Fraude</w:t>
            </w:r>
          </w:p>
        </w:tc>
      </w:tr>
      <w:tr w:rsidR="0003487E" w14:paraId="54FD76F6" w14:textId="77777777" w:rsidTr="00F26960">
        <w:tc>
          <w:tcPr>
            <w:tcW w:w="1555" w:type="dxa"/>
          </w:tcPr>
          <w:p w14:paraId="1741383B" w14:textId="4829275E" w:rsidR="0003487E" w:rsidRPr="008E1809" w:rsidRDefault="0072610B" w:rsidP="005579FA">
            <w:r w:rsidRPr="008E1809">
              <w:t>11.03</w:t>
            </w:r>
          </w:p>
        </w:tc>
        <w:tc>
          <w:tcPr>
            <w:tcW w:w="8073" w:type="dxa"/>
          </w:tcPr>
          <w:p w14:paraId="2F04B12A" w14:textId="6144C7DC" w:rsidR="004C13BB" w:rsidRDefault="004C13BB" w:rsidP="004C13BB">
            <w:r>
              <w:t>De leerlingen lichten de rol van gezinnen, bedrijven en overheid in de economie toe.</w:t>
            </w:r>
          </w:p>
          <w:p w14:paraId="680DA782" w14:textId="50C07091" w:rsidR="007F0764" w:rsidRDefault="007F0764" w:rsidP="004C13BB">
            <w:r>
              <w:t xml:space="preserve">Onderliggende </w:t>
            </w:r>
            <w:r w:rsidR="00017E29">
              <w:t>(</w:t>
            </w:r>
            <w:r>
              <w:t>kennis</w:t>
            </w:r>
            <w:r w:rsidR="00017E29">
              <w:t>)</w:t>
            </w:r>
            <w:r>
              <w:t>elementen</w:t>
            </w:r>
            <w:r w:rsidR="00A472EA">
              <w:t>:</w:t>
            </w:r>
          </w:p>
          <w:p w14:paraId="620D6B47" w14:textId="7EF9B871" w:rsidR="004C13BB" w:rsidRDefault="004C13BB" w:rsidP="007539EF">
            <w:pPr>
              <w:pStyle w:val="Lijstalinea"/>
              <w:numPr>
                <w:ilvl w:val="0"/>
                <w:numId w:val="38"/>
              </w:numPr>
            </w:pPr>
            <w:r>
              <w:t>Inkomsten en uitgaven</w:t>
            </w:r>
          </w:p>
          <w:p w14:paraId="37D96686" w14:textId="3E0EF24A" w:rsidR="004C13BB" w:rsidRDefault="004C13BB" w:rsidP="007539EF">
            <w:pPr>
              <w:pStyle w:val="Lijstalinea"/>
              <w:numPr>
                <w:ilvl w:val="0"/>
                <w:numId w:val="38"/>
              </w:numPr>
            </w:pPr>
            <w:r>
              <w:t>Consumeren en produceren</w:t>
            </w:r>
          </w:p>
          <w:p w14:paraId="2A3EF374" w14:textId="4E7C786D" w:rsidR="004C13BB" w:rsidRDefault="004C13BB" w:rsidP="007539EF">
            <w:pPr>
              <w:pStyle w:val="Lijstalinea"/>
              <w:numPr>
                <w:ilvl w:val="0"/>
                <w:numId w:val="38"/>
              </w:numPr>
            </w:pPr>
            <w:r>
              <w:t>Maatschappelijk verantwoord ondernemen</w:t>
            </w:r>
          </w:p>
          <w:p w14:paraId="3C16E289" w14:textId="55434E06" w:rsidR="0003487E" w:rsidRDefault="004C13BB" w:rsidP="007539EF">
            <w:pPr>
              <w:pStyle w:val="Lijstalinea"/>
              <w:numPr>
                <w:ilvl w:val="0"/>
                <w:numId w:val="38"/>
              </w:numPr>
            </w:pPr>
            <w:r>
              <w:t>Profit en non-profit</w:t>
            </w:r>
          </w:p>
        </w:tc>
      </w:tr>
    </w:tbl>
    <w:p w14:paraId="591F3B9C" w14:textId="01D8517D" w:rsidR="00505155" w:rsidRDefault="00505155" w:rsidP="00AB0BAB">
      <w:pPr>
        <w:sectPr w:rsidR="00505155" w:rsidSect="00DD4F6C">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bookmarkStart w:id="170" w:name="_Hlk149416354"/>
      <w:bookmarkEnd w:id="138"/>
      <w:bookmarkEnd w:id="162"/>
    </w:p>
    <w:p w14:paraId="1E3EAA6A"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614877C8" w14:textId="6405CC23" w:rsidR="00BA6A5C" w:rsidRDefault="00F138DE" w:rsidP="00BA6A5C">
          <w:pPr>
            <w:pStyle w:val="Inhopg1"/>
            <w:rPr>
              <w:rFonts w:eastAsiaTheme="minorEastAsia"/>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8971100" w:history="1">
            <w:r w:rsidR="00BA6A5C" w:rsidRPr="00674E2A">
              <w:rPr>
                <w:rStyle w:val="Hyperlink"/>
                <w:noProof/>
              </w:rPr>
              <w:t>1</w:t>
            </w:r>
            <w:r w:rsidR="00BA6A5C">
              <w:rPr>
                <w:rFonts w:eastAsiaTheme="minorEastAsia"/>
                <w:noProof/>
                <w:color w:val="auto"/>
                <w:kern w:val="2"/>
                <w:sz w:val="22"/>
                <w:lang w:eastAsia="nl-BE"/>
                <w14:ligatures w14:val="standardContextual"/>
              </w:rPr>
              <w:tab/>
            </w:r>
            <w:r w:rsidR="00BA6A5C" w:rsidRPr="00674E2A">
              <w:rPr>
                <w:rStyle w:val="Hyperlink"/>
                <w:noProof/>
              </w:rPr>
              <w:t>Inleiding</w:t>
            </w:r>
            <w:r w:rsidR="00BA6A5C">
              <w:rPr>
                <w:noProof/>
                <w:webHidden/>
              </w:rPr>
              <w:tab/>
            </w:r>
            <w:r w:rsidR="00BA6A5C">
              <w:rPr>
                <w:noProof/>
                <w:webHidden/>
              </w:rPr>
              <w:fldChar w:fldCharType="begin"/>
            </w:r>
            <w:r w:rsidR="00BA6A5C">
              <w:rPr>
                <w:noProof/>
                <w:webHidden/>
              </w:rPr>
              <w:instrText xml:space="preserve"> PAGEREF _Toc158971100 \h </w:instrText>
            </w:r>
            <w:r w:rsidR="00BA6A5C">
              <w:rPr>
                <w:noProof/>
                <w:webHidden/>
              </w:rPr>
            </w:r>
            <w:r w:rsidR="00BA6A5C">
              <w:rPr>
                <w:noProof/>
                <w:webHidden/>
              </w:rPr>
              <w:fldChar w:fldCharType="separate"/>
            </w:r>
            <w:r w:rsidR="00C553C3">
              <w:rPr>
                <w:noProof/>
                <w:webHidden/>
              </w:rPr>
              <w:t>3</w:t>
            </w:r>
            <w:r w:rsidR="00BA6A5C">
              <w:rPr>
                <w:noProof/>
                <w:webHidden/>
              </w:rPr>
              <w:fldChar w:fldCharType="end"/>
            </w:r>
          </w:hyperlink>
        </w:p>
        <w:p w14:paraId="34282925" w14:textId="4EFAE096" w:rsidR="00BA6A5C" w:rsidRDefault="00BA6A5C">
          <w:pPr>
            <w:pStyle w:val="Inhopg2"/>
            <w:rPr>
              <w:rFonts w:eastAsiaTheme="minorEastAsia"/>
              <w:color w:val="auto"/>
              <w:kern w:val="2"/>
              <w:lang w:eastAsia="nl-BE"/>
              <w14:ligatures w14:val="standardContextual"/>
            </w:rPr>
          </w:pPr>
          <w:hyperlink w:anchor="_Toc158971101" w:history="1">
            <w:r w:rsidRPr="00674E2A">
              <w:rPr>
                <w:rStyle w:val="Hyperlink"/>
              </w:rPr>
              <w:t>1.1</w:t>
            </w:r>
            <w:r>
              <w:rPr>
                <w:rFonts w:eastAsiaTheme="minorEastAsia"/>
                <w:color w:val="auto"/>
                <w:kern w:val="2"/>
                <w:lang w:eastAsia="nl-BE"/>
                <w14:ligatures w14:val="standardContextual"/>
              </w:rPr>
              <w:tab/>
            </w:r>
            <w:r w:rsidRPr="00674E2A">
              <w:rPr>
                <w:rStyle w:val="Hyperlink"/>
              </w:rPr>
              <w:t>Het leerplanconcept: vijf uitgangspunten</w:t>
            </w:r>
            <w:r>
              <w:rPr>
                <w:webHidden/>
              </w:rPr>
              <w:tab/>
            </w:r>
            <w:r>
              <w:rPr>
                <w:webHidden/>
              </w:rPr>
              <w:fldChar w:fldCharType="begin"/>
            </w:r>
            <w:r>
              <w:rPr>
                <w:webHidden/>
              </w:rPr>
              <w:instrText xml:space="preserve"> PAGEREF _Toc158971101 \h </w:instrText>
            </w:r>
            <w:r>
              <w:rPr>
                <w:webHidden/>
              </w:rPr>
            </w:r>
            <w:r>
              <w:rPr>
                <w:webHidden/>
              </w:rPr>
              <w:fldChar w:fldCharType="separate"/>
            </w:r>
            <w:r w:rsidR="00C553C3">
              <w:rPr>
                <w:webHidden/>
              </w:rPr>
              <w:t>3</w:t>
            </w:r>
            <w:r>
              <w:rPr>
                <w:webHidden/>
              </w:rPr>
              <w:fldChar w:fldCharType="end"/>
            </w:r>
          </w:hyperlink>
        </w:p>
        <w:p w14:paraId="03BF4317" w14:textId="14E4F49A" w:rsidR="00BA6A5C" w:rsidRDefault="00BA6A5C">
          <w:pPr>
            <w:pStyle w:val="Inhopg2"/>
            <w:rPr>
              <w:rFonts w:eastAsiaTheme="minorEastAsia"/>
              <w:color w:val="auto"/>
              <w:kern w:val="2"/>
              <w:lang w:eastAsia="nl-BE"/>
              <w14:ligatures w14:val="standardContextual"/>
            </w:rPr>
          </w:pPr>
          <w:hyperlink w:anchor="_Toc158971102" w:history="1">
            <w:r w:rsidRPr="00674E2A">
              <w:rPr>
                <w:rStyle w:val="Hyperlink"/>
              </w:rPr>
              <w:t>1.2</w:t>
            </w:r>
            <w:r>
              <w:rPr>
                <w:rFonts w:eastAsiaTheme="minorEastAsia"/>
                <w:color w:val="auto"/>
                <w:kern w:val="2"/>
                <w:lang w:eastAsia="nl-BE"/>
                <w14:ligatures w14:val="standardContextual"/>
              </w:rPr>
              <w:tab/>
            </w:r>
            <w:r w:rsidRPr="00674E2A">
              <w:rPr>
                <w:rStyle w:val="Hyperlink"/>
              </w:rPr>
              <w:t>De vormingscirkel – de opdracht van secundair onderwijs</w:t>
            </w:r>
            <w:r>
              <w:rPr>
                <w:webHidden/>
              </w:rPr>
              <w:tab/>
            </w:r>
            <w:r>
              <w:rPr>
                <w:webHidden/>
              </w:rPr>
              <w:fldChar w:fldCharType="begin"/>
            </w:r>
            <w:r>
              <w:rPr>
                <w:webHidden/>
              </w:rPr>
              <w:instrText xml:space="preserve"> PAGEREF _Toc158971102 \h </w:instrText>
            </w:r>
            <w:r>
              <w:rPr>
                <w:webHidden/>
              </w:rPr>
            </w:r>
            <w:r>
              <w:rPr>
                <w:webHidden/>
              </w:rPr>
              <w:fldChar w:fldCharType="separate"/>
            </w:r>
            <w:r w:rsidR="00C553C3">
              <w:rPr>
                <w:webHidden/>
              </w:rPr>
              <w:t>3</w:t>
            </w:r>
            <w:r>
              <w:rPr>
                <w:webHidden/>
              </w:rPr>
              <w:fldChar w:fldCharType="end"/>
            </w:r>
          </w:hyperlink>
        </w:p>
        <w:p w14:paraId="5B7D8A3E" w14:textId="3CBAAA26" w:rsidR="00BA6A5C" w:rsidRDefault="00BA6A5C">
          <w:pPr>
            <w:pStyle w:val="Inhopg2"/>
            <w:rPr>
              <w:rFonts w:eastAsiaTheme="minorEastAsia"/>
              <w:color w:val="auto"/>
              <w:kern w:val="2"/>
              <w:lang w:eastAsia="nl-BE"/>
              <w14:ligatures w14:val="standardContextual"/>
            </w:rPr>
          </w:pPr>
          <w:hyperlink w:anchor="_Toc158971103" w:history="1">
            <w:r w:rsidRPr="00674E2A">
              <w:rPr>
                <w:rStyle w:val="Hyperlink"/>
              </w:rPr>
              <w:t>1.3</w:t>
            </w:r>
            <w:r>
              <w:rPr>
                <w:rFonts w:eastAsiaTheme="minorEastAsia"/>
                <w:color w:val="auto"/>
                <w:kern w:val="2"/>
                <w:lang w:eastAsia="nl-BE"/>
                <w14:ligatures w14:val="standardContextual"/>
              </w:rPr>
              <w:tab/>
            </w:r>
            <w:r w:rsidRPr="00674E2A">
              <w:rPr>
                <w:rStyle w:val="Hyperlink"/>
              </w:rPr>
              <w:t>Ruimte voor leraren(teams) en scholen</w:t>
            </w:r>
            <w:r>
              <w:rPr>
                <w:webHidden/>
              </w:rPr>
              <w:tab/>
            </w:r>
            <w:r>
              <w:rPr>
                <w:webHidden/>
              </w:rPr>
              <w:fldChar w:fldCharType="begin"/>
            </w:r>
            <w:r>
              <w:rPr>
                <w:webHidden/>
              </w:rPr>
              <w:instrText xml:space="preserve"> PAGEREF _Toc158971103 \h </w:instrText>
            </w:r>
            <w:r>
              <w:rPr>
                <w:webHidden/>
              </w:rPr>
            </w:r>
            <w:r>
              <w:rPr>
                <w:webHidden/>
              </w:rPr>
              <w:fldChar w:fldCharType="separate"/>
            </w:r>
            <w:r w:rsidR="00C553C3">
              <w:rPr>
                <w:webHidden/>
              </w:rPr>
              <w:t>4</w:t>
            </w:r>
            <w:r>
              <w:rPr>
                <w:webHidden/>
              </w:rPr>
              <w:fldChar w:fldCharType="end"/>
            </w:r>
          </w:hyperlink>
        </w:p>
        <w:p w14:paraId="7A2D51E6" w14:textId="5D41D456" w:rsidR="00BA6A5C" w:rsidRDefault="00BA6A5C">
          <w:pPr>
            <w:pStyle w:val="Inhopg2"/>
            <w:rPr>
              <w:rFonts w:eastAsiaTheme="minorEastAsia"/>
              <w:color w:val="auto"/>
              <w:kern w:val="2"/>
              <w:lang w:eastAsia="nl-BE"/>
              <w14:ligatures w14:val="standardContextual"/>
            </w:rPr>
          </w:pPr>
          <w:hyperlink w:anchor="_Toc158971104" w:history="1">
            <w:r w:rsidRPr="00674E2A">
              <w:rPr>
                <w:rStyle w:val="Hyperlink"/>
              </w:rPr>
              <w:t>1.4</w:t>
            </w:r>
            <w:r>
              <w:rPr>
                <w:rFonts w:eastAsiaTheme="minorEastAsia"/>
                <w:color w:val="auto"/>
                <w:kern w:val="2"/>
                <w:lang w:eastAsia="nl-BE"/>
                <w14:ligatures w14:val="standardContextual"/>
              </w:rPr>
              <w:tab/>
            </w:r>
            <w:r w:rsidRPr="00674E2A">
              <w:rPr>
                <w:rStyle w:val="Hyperlink"/>
              </w:rPr>
              <w:t>Differentiatie</w:t>
            </w:r>
            <w:r>
              <w:rPr>
                <w:webHidden/>
              </w:rPr>
              <w:tab/>
            </w:r>
            <w:r>
              <w:rPr>
                <w:webHidden/>
              </w:rPr>
              <w:fldChar w:fldCharType="begin"/>
            </w:r>
            <w:r>
              <w:rPr>
                <w:webHidden/>
              </w:rPr>
              <w:instrText xml:space="preserve"> PAGEREF _Toc158971104 \h </w:instrText>
            </w:r>
            <w:r>
              <w:rPr>
                <w:webHidden/>
              </w:rPr>
            </w:r>
            <w:r>
              <w:rPr>
                <w:webHidden/>
              </w:rPr>
              <w:fldChar w:fldCharType="separate"/>
            </w:r>
            <w:r w:rsidR="00C553C3">
              <w:rPr>
                <w:webHidden/>
              </w:rPr>
              <w:t>4</w:t>
            </w:r>
            <w:r>
              <w:rPr>
                <w:webHidden/>
              </w:rPr>
              <w:fldChar w:fldCharType="end"/>
            </w:r>
          </w:hyperlink>
        </w:p>
        <w:p w14:paraId="37ABDB8B" w14:textId="0977919B" w:rsidR="00BA6A5C" w:rsidRDefault="00BA6A5C">
          <w:pPr>
            <w:pStyle w:val="Inhopg2"/>
            <w:rPr>
              <w:rFonts w:eastAsiaTheme="minorEastAsia"/>
              <w:color w:val="auto"/>
              <w:kern w:val="2"/>
              <w:lang w:eastAsia="nl-BE"/>
              <w14:ligatures w14:val="standardContextual"/>
            </w:rPr>
          </w:pPr>
          <w:hyperlink w:anchor="_Toc158971105" w:history="1">
            <w:r w:rsidRPr="00674E2A">
              <w:rPr>
                <w:rStyle w:val="Hyperlink"/>
              </w:rPr>
              <w:t>1.5</w:t>
            </w:r>
            <w:r>
              <w:rPr>
                <w:rFonts w:eastAsiaTheme="minorEastAsia"/>
                <w:color w:val="auto"/>
                <w:kern w:val="2"/>
                <w:lang w:eastAsia="nl-BE"/>
                <w14:ligatures w14:val="standardContextual"/>
              </w:rPr>
              <w:tab/>
            </w:r>
            <w:r w:rsidRPr="00674E2A">
              <w:rPr>
                <w:rStyle w:val="Hyperlink"/>
              </w:rPr>
              <w:t>Opbouw van leerplannen</w:t>
            </w:r>
            <w:r>
              <w:rPr>
                <w:webHidden/>
              </w:rPr>
              <w:tab/>
            </w:r>
            <w:r>
              <w:rPr>
                <w:webHidden/>
              </w:rPr>
              <w:fldChar w:fldCharType="begin"/>
            </w:r>
            <w:r>
              <w:rPr>
                <w:webHidden/>
              </w:rPr>
              <w:instrText xml:space="preserve"> PAGEREF _Toc158971105 \h </w:instrText>
            </w:r>
            <w:r>
              <w:rPr>
                <w:webHidden/>
              </w:rPr>
            </w:r>
            <w:r>
              <w:rPr>
                <w:webHidden/>
              </w:rPr>
              <w:fldChar w:fldCharType="separate"/>
            </w:r>
            <w:r w:rsidR="00C553C3">
              <w:rPr>
                <w:webHidden/>
              </w:rPr>
              <w:t>6</w:t>
            </w:r>
            <w:r>
              <w:rPr>
                <w:webHidden/>
              </w:rPr>
              <w:fldChar w:fldCharType="end"/>
            </w:r>
          </w:hyperlink>
        </w:p>
        <w:p w14:paraId="5712280E" w14:textId="49185199" w:rsidR="00BA6A5C" w:rsidRDefault="00BA6A5C" w:rsidP="00BA6A5C">
          <w:pPr>
            <w:pStyle w:val="Inhopg1"/>
            <w:rPr>
              <w:rFonts w:eastAsiaTheme="minorEastAsia"/>
              <w:noProof/>
              <w:color w:val="auto"/>
              <w:kern w:val="2"/>
              <w:sz w:val="22"/>
              <w:lang w:eastAsia="nl-BE"/>
              <w14:ligatures w14:val="standardContextual"/>
            </w:rPr>
          </w:pPr>
          <w:hyperlink w:anchor="_Toc158971106" w:history="1">
            <w:r w:rsidRPr="00674E2A">
              <w:rPr>
                <w:rStyle w:val="Hyperlink"/>
                <w:noProof/>
              </w:rPr>
              <w:t>2</w:t>
            </w:r>
            <w:r>
              <w:rPr>
                <w:rFonts w:eastAsiaTheme="minorEastAsia"/>
                <w:noProof/>
                <w:color w:val="auto"/>
                <w:kern w:val="2"/>
                <w:sz w:val="22"/>
                <w:lang w:eastAsia="nl-BE"/>
                <w14:ligatures w14:val="standardContextual"/>
              </w:rPr>
              <w:tab/>
            </w:r>
            <w:r w:rsidRPr="00674E2A">
              <w:rPr>
                <w:rStyle w:val="Hyperlink"/>
                <w:noProof/>
              </w:rPr>
              <w:t>Situering</w:t>
            </w:r>
            <w:r>
              <w:rPr>
                <w:noProof/>
                <w:webHidden/>
              </w:rPr>
              <w:tab/>
            </w:r>
            <w:r>
              <w:rPr>
                <w:noProof/>
                <w:webHidden/>
              </w:rPr>
              <w:fldChar w:fldCharType="begin"/>
            </w:r>
            <w:r>
              <w:rPr>
                <w:noProof/>
                <w:webHidden/>
              </w:rPr>
              <w:instrText xml:space="preserve"> PAGEREF _Toc158971106 \h </w:instrText>
            </w:r>
            <w:r>
              <w:rPr>
                <w:noProof/>
                <w:webHidden/>
              </w:rPr>
            </w:r>
            <w:r>
              <w:rPr>
                <w:noProof/>
                <w:webHidden/>
              </w:rPr>
              <w:fldChar w:fldCharType="separate"/>
            </w:r>
            <w:r w:rsidR="00C553C3">
              <w:rPr>
                <w:noProof/>
                <w:webHidden/>
              </w:rPr>
              <w:t>6</w:t>
            </w:r>
            <w:r>
              <w:rPr>
                <w:noProof/>
                <w:webHidden/>
              </w:rPr>
              <w:fldChar w:fldCharType="end"/>
            </w:r>
          </w:hyperlink>
        </w:p>
        <w:p w14:paraId="6E9782A4" w14:textId="661431F7" w:rsidR="00BA6A5C" w:rsidRDefault="00BA6A5C">
          <w:pPr>
            <w:pStyle w:val="Inhopg2"/>
            <w:rPr>
              <w:rFonts w:eastAsiaTheme="minorEastAsia"/>
              <w:color w:val="auto"/>
              <w:kern w:val="2"/>
              <w:lang w:eastAsia="nl-BE"/>
              <w14:ligatures w14:val="standardContextual"/>
            </w:rPr>
          </w:pPr>
          <w:hyperlink w:anchor="_Toc158971107" w:history="1">
            <w:r w:rsidRPr="00674E2A">
              <w:rPr>
                <w:rStyle w:val="Hyperlink"/>
              </w:rPr>
              <w:t>2.1</w:t>
            </w:r>
            <w:r>
              <w:rPr>
                <w:rFonts w:eastAsiaTheme="minorEastAsia"/>
                <w:color w:val="auto"/>
                <w:kern w:val="2"/>
                <w:lang w:eastAsia="nl-BE"/>
                <w14:ligatures w14:val="standardContextual"/>
              </w:rPr>
              <w:tab/>
            </w:r>
            <w:r w:rsidRPr="00674E2A">
              <w:rPr>
                <w:rStyle w:val="Hyperlink"/>
              </w:rPr>
              <w:t>Samenhang met het basisonderwijs</w:t>
            </w:r>
            <w:r>
              <w:rPr>
                <w:webHidden/>
              </w:rPr>
              <w:tab/>
            </w:r>
            <w:r>
              <w:rPr>
                <w:webHidden/>
              </w:rPr>
              <w:fldChar w:fldCharType="begin"/>
            </w:r>
            <w:r>
              <w:rPr>
                <w:webHidden/>
              </w:rPr>
              <w:instrText xml:space="preserve"> PAGEREF _Toc158971107 \h </w:instrText>
            </w:r>
            <w:r>
              <w:rPr>
                <w:webHidden/>
              </w:rPr>
            </w:r>
            <w:r>
              <w:rPr>
                <w:webHidden/>
              </w:rPr>
              <w:fldChar w:fldCharType="separate"/>
            </w:r>
            <w:r w:rsidR="00C553C3">
              <w:rPr>
                <w:webHidden/>
              </w:rPr>
              <w:t>6</w:t>
            </w:r>
            <w:r>
              <w:rPr>
                <w:webHidden/>
              </w:rPr>
              <w:fldChar w:fldCharType="end"/>
            </w:r>
          </w:hyperlink>
        </w:p>
        <w:p w14:paraId="457BBA73" w14:textId="0E9F91F8" w:rsidR="00BA6A5C" w:rsidRDefault="00BA6A5C">
          <w:pPr>
            <w:pStyle w:val="Inhopg2"/>
            <w:rPr>
              <w:rFonts w:eastAsiaTheme="minorEastAsia"/>
              <w:color w:val="auto"/>
              <w:kern w:val="2"/>
              <w:lang w:eastAsia="nl-BE"/>
              <w14:ligatures w14:val="standardContextual"/>
            </w:rPr>
          </w:pPr>
          <w:hyperlink w:anchor="_Toc158971108" w:history="1">
            <w:r w:rsidRPr="00674E2A">
              <w:rPr>
                <w:rStyle w:val="Hyperlink"/>
              </w:rPr>
              <w:t>2.2</w:t>
            </w:r>
            <w:r>
              <w:rPr>
                <w:rFonts w:eastAsiaTheme="minorEastAsia"/>
                <w:color w:val="auto"/>
                <w:kern w:val="2"/>
                <w:lang w:eastAsia="nl-BE"/>
                <w14:ligatures w14:val="standardContextual"/>
              </w:rPr>
              <w:tab/>
            </w:r>
            <w:r w:rsidRPr="00674E2A">
              <w:rPr>
                <w:rStyle w:val="Hyperlink"/>
              </w:rPr>
              <w:t>Samenhang in de eerste graad</w:t>
            </w:r>
            <w:r>
              <w:rPr>
                <w:webHidden/>
              </w:rPr>
              <w:tab/>
            </w:r>
            <w:r>
              <w:rPr>
                <w:webHidden/>
              </w:rPr>
              <w:fldChar w:fldCharType="begin"/>
            </w:r>
            <w:r>
              <w:rPr>
                <w:webHidden/>
              </w:rPr>
              <w:instrText xml:space="preserve"> PAGEREF _Toc158971108 \h </w:instrText>
            </w:r>
            <w:r>
              <w:rPr>
                <w:webHidden/>
              </w:rPr>
            </w:r>
            <w:r>
              <w:rPr>
                <w:webHidden/>
              </w:rPr>
              <w:fldChar w:fldCharType="separate"/>
            </w:r>
            <w:r w:rsidR="00C553C3">
              <w:rPr>
                <w:webHidden/>
              </w:rPr>
              <w:t>7</w:t>
            </w:r>
            <w:r>
              <w:rPr>
                <w:webHidden/>
              </w:rPr>
              <w:fldChar w:fldCharType="end"/>
            </w:r>
          </w:hyperlink>
        </w:p>
        <w:p w14:paraId="36ACA4C5" w14:textId="4DA864E0" w:rsidR="00BA6A5C" w:rsidRDefault="00BA6A5C">
          <w:pPr>
            <w:pStyle w:val="Inhopg3"/>
            <w:rPr>
              <w:rFonts w:eastAsiaTheme="minorEastAsia"/>
              <w:noProof/>
              <w:color w:val="auto"/>
              <w:kern w:val="2"/>
              <w:lang w:eastAsia="nl-BE"/>
              <w14:ligatures w14:val="standardContextual"/>
            </w:rPr>
          </w:pPr>
          <w:hyperlink w:anchor="_Toc158971109" w:history="1">
            <w:r w:rsidRPr="00674E2A">
              <w:rPr>
                <w:rStyle w:val="Hyperlink"/>
                <w:noProof/>
              </w:rPr>
              <w:t>2.2.1</w:t>
            </w:r>
            <w:r>
              <w:rPr>
                <w:rFonts w:eastAsiaTheme="minorEastAsia"/>
                <w:noProof/>
                <w:color w:val="auto"/>
                <w:kern w:val="2"/>
                <w:lang w:eastAsia="nl-BE"/>
                <w14:ligatures w14:val="standardContextual"/>
              </w:rPr>
              <w:tab/>
            </w:r>
            <w:r w:rsidRPr="00674E2A">
              <w:rPr>
                <w:rStyle w:val="Hyperlink"/>
                <w:noProof/>
              </w:rPr>
              <w:t>Samenhang met andere leerplannen van de algemene vorming</w:t>
            </w:r>
            <w:r>
              <w:rPr>
                <w:noProof/>
                <w:webHidden/>
              </w:rPr>
              <w:tab/>
            </w:r>
            <w:r>
              <w:rPr>
                <w:noProof/>
                <w:webHidden/>
              </w:rPr>
              <w:fldChar w:fldCharType="begin"/>
            </w:r>
            <w:r>
              <w:rPr>
                <w:noProof/>
                <w:webHidden/>
              </w:rPr>
              <w:instrText xml:space="preserve"> PAGEREF _Toc158971109 \h </w:instrText>
            </w:r>
            <w:r>
              <w:rPr>
                <w:noProof/>
                <w:webHidden/>
              </w:rPr>
            </w:r>
            <w:r>
              <w:rPr>
                <w:noProof/>
                <w:webHidden/>
              </w:rPr>
              <w:fldChar w:fldCharType="separate"/>
            </w:r>
            <w:r w:rsidR="00C553C3">
              <w:rPr>
                <w:noProof/>
                <w:webHidden/>
              </w:rPr>
              <w:t>7</w:t>
            </w:r>
            <w:r>
              <w:rPr>
                <w:noProof/>
                <w:webHidden/>
              </w:rPr>
              <w:fldChar w:fldCharType="end"/>
            </w:r>
          </w:hyperlink>
        </w:p>
        <w:p w14:paraId="1839EEFD" w14:textId="00C5BBD8" w:rsidR="00BA6A5C" w:rsidRDefault="00BA6A5C">
          <w:pPr>
            <w:pStyle w:val="Inhopg3"/>
            <w:rPr>
              <w:rFonts w:eastAsiaTheme="minorEastAsia"/>
              <w:noProof/>
              <w:color w:val="auto"/>
              <w:kern w:val="2"/>
              <w:lang w:eastAsia="nl-BE"/>
              <w14:ligatures w14:val="standardContextual"/>
            </w:rPr>
          </w:pPr>
          <w:hyperlink w:anchor="_Toc158971110" w:history="1">
            <w:r w:rsidRPr="00674E2A">
              <w:rPr>
                <w:rStyle w:val="Hyperlink"/>
                <w:noProof/>
              </w:rPr>
              <w:t>2.2.2</w:t>
            </w:r>
            <w:r>
              <w:rPr>
                <w:rFonts w:eastAsiaTheme="minorEastAsia"/>
                <w:noProof/>
                <w:color w:val="auto"/>
                <w:kern w:val="2"/>
                <w:lang w:eastAsia="nl-BE"/>
                <w14:ligatures w14:val="standardContextual"/>
              </w:rPr>
              <w:tab/>
            </w:r>
            <w:r w:rsidRPr="00674E2A">
              <w:rPr>
                <w:rStyle w:val="Hyperlink"/>
                <w:noProof/>
              </w:rPr>
              <w:t>Samenhang met de basisopties</w:t>
            </w:r>
            <w:r>
              <w:rPr>
                <w:noProof/>
                <w:webHidden/>
              </w:rPr>
              <w:tab/>
            </w:r>
            <w:r>
              <w:rPr>
                <w:noProof/>
                <w:webHidden/>
              </w:rPr>
              <w:fldChar w:fldCharType="begin"/>
            </w:r>
            <w:r>
              <w:rPr>
                <w:noProof/>
                <w:webHidden/>
              </w:rPr>
              <w:instrText xml:space="preserve"> PAGEREF _Toc158971110 \h </w:instrText>
            </w:r>
            <w:r>
              <w:rPr>
                <w:noProof/>
                <w:webHidden/>
              </w:rPr>
            </w:r>
            <w:r>
              <w:rPr>
                <w:noProof/>
                <w:webHidden/>
              </w:rPr>
              <w:fldChar w:fldCharType="separate"/>
            </w:r>
            <w:r w:rsidR="00C553C3">
              <w:rPr>
                <w:noProof/>
                <w:webHidden/>
              </w:rPr>
              <w:t>7</w:t>
            </w:r>
            <w:r>
              <w:rPr>
                <w:noProof/>
                <w:webHidden/>
              </w:rPr>
              <w:fldChar w:fldCharType="end"/>
            </w:r>
          </w:hyperlink>
        </w:p>
        <w:p w14:paraId="01921616" w14:textId="1B002985" w:rsidR="00BA6A5C" w:rsidRDefault="00BA6A5C">
          <w:pPr>
            <w:pStyle w:val="Inhopg2"/>
            <w:rPr>
              <w:rFonts w:eastAsiaTheme="minorEastAsia"/>
              <w:color w:val="auto"/>
              <w:kern w:val="2"/>
              <w:lang w:eastAsia="nl-BE"/>
              <w14:ligatures w14:val="standardContextual"/>
            </w:rPr>
          </w:pPr>
          <w:hyperlink w:anchor="_Toc158971111" w:history="1">
            <w:r w:rsidRPr="00674E2A">
              <w:rPr>
                <w:rStyle w:val="Hyperlink"/>
              </w:rPr>
              <w:t>2.3</w:t>
            </w:r>
            <w:r>
              <w:rPr>
                <w:rFonts w:eastAsiaTheme="minorEastAsia"/>
                <w:color w:val="auto"/>
                <w:kern w:val="2"/>
                <w:lang w:eastAsia="nl-BE"/>
                <w14:ligatures w14:val="standardContextual"/>
              </w:rPr>
              <w:tab/>
            </w:r>
            <w:r w:rsidRPr="00674E2A">
              <w:rPr>
                <w:rStyle w:val="Hyperlink"/>
              </w:rPr>
              <w:t>Plaats in de lessentabel</w:t>
            </w:r>
            <w:r>
              <w:rPr>
                <w:webHidden/>
              </w:rPr>
              <w:tab/>
            </w:r>
            <w:r>
              <w:rPr>
                <w:webHidden/>
              </w:rPr>
              <w:fldChar w:fldCharType="begin"/>
            </w:r>
            <w:r>
              <w:rPr>
                <w:webHidden/>
              </w:rPr>
              <w:instrText xml:space="preserve"> PAGEREF _Toc158971111 \h </w:instrText>
            </w:r>
            <w:r>
              <w:rPr>
                <w:webHidden/>
              </w:rPr>
            </w:r>
            <w:r>
              <w:rPr>
                <w:webHidden/>
              </w:rPr>
              <w:fldChar w:fldCharType="separate"/>
            </w:r>
            <w:r w:rsidR="00C553C3">
              <w:rPr>
                <w:webHidden/>
              </w:rPr>
              <w:t>7</w:t>
            </w:r>
            <w:r>
              <w:rPr>
                <w:webHidden/>
              </w:rPr>
              <w:fldChar w:fldCharType="end"/>
            </w:r>
          </w:hyperlink>
        </w:p>
        <w:p w14:paraId="5C6609FB" w14:textId="165B06E5" w:rsidR="00BA6A5C" w:rsidRDefault="00BA6A5C" w:rsidP="00BA6A5C">
          <w:pPr>
            <w:pStyle w:val="Inhopg1"/>
            <w:rPr>
              <w:rFonts w:eastAsiaTheme="minorEastAsia"/>
              <w:noProof/>
              <w:color w:val="auto"/>
              <w:kern w:val="2"/>
              <w:sz w:val="22"/>
              <w:lang w:eastAsia="nl-BE"/>
              <w14:ligatures w14:val="standardContextual"/>
            </w:rPr>
          </w:pPr>
          <w:hyperlink w:anchor="_Toc158971112" w:history="1">
            <w:r w:rsidRPr="00674E2A">
              <w:rPr>
                <w:rStyle w:val="Hyperlink"/>
                <w:noProof/>
              </w:rPr>
              <w:t>3</w:t>
            </w:r>
            <w:r>
              <w:rPr>
                <w:rFonts w:eastAsiaTheme="minorEastAsia"/>
                <w:noProof/>
                <w:color w:val="auto"/>
                <w:kern w:val="2"/>
                <w:sz w:val="22"/>
                <w:lang w:eastAsia="nl-BE"/>
                <w14:ligatures w14:val="standardContextual"/>
              </w:rPr>
              <w:tab/>
            </w:r>
            <w:r w:rsidRPr="00674E2A">
              <w:rPr>
                <w:rStyle w:val="Hyperlink"/>
                <w:noProof/>
              </w:rPr>
              <w:t>Pedagogisch-didactische duiding</w:t>
            </w:r>
            <w:r>
              <w:rPr>
                <w:noProof/>
                <w:webHidden/>
              </w:rPr>
              <w:tab/>
            </w:r>
            <w:r>
              <w:rPr>
                <w:noProof/>
                <w:webHidden/>
              </w:rPr>
              <w:fldChar w:fldCharType="begin"/>
            </w:r>
            <w:r>
              <w:rPr>
                <w:noProof/>
                <w:webHidden/>
              </w:rPr>
              <w:instrText xml:space="preserve"> PAGEREF _Toc158971112 \h </w:instrText>
            </w:r>
            <w:r>
              <w:rPr>
                <w:noProof/>
                <w:webHidden/>
              </w:rPr>
            </w:r>
            <w:r>
              <w:rPr>
                <w:noProof/>
                <w:webHidden/>
              </w:rPr>
              <w:fldChar w:fldCharType="separate"/>
            </w:r>
            <w:r w:rsidR="00C553C3">
              <w:rPr>
                <w:noProof/>
                <w:webHidden/>
              </w:rPr>
              <w:t>7</w:t>
            </w:r>
            <w:r>
              <w:rPr>
                <w:noProof/>
                <w:webHidden/>
              </w:rPr>
              <w:fldChar w:fldCharType="end"/>
            </w:r>
          </w:hyperlink>
        </w:p>
        <w:p w14:paraId="5199C0AB" w14:textId="1CD638AF" w:rsidR="00BA6A5C" w:rsidRDefault="00BA6A5C">
          <w:pPr>
            <w:pStyle w:val="Inhopg2"/>
            <w:rPr>
              <w:rFonts w:eastAsiaTheme="minorEastAsia"/>
              <w:color w:val="auto"/>
              <w:kern w:val="2"/>
              <w:lang w:eastAsia="nl-BE"/>
              <w14:ligatures w14:val="standardContextual"/>
            </w:rPr>
          </w:pPr>
          <w:hyperlink w:anchor="_Toc158971113" w:history="1">
            <w:r w:rsidRPr="00674E2A">
              <w:rPr>
                <w:rStyle w:val="Hyperlink"/>
              </w:rPr>
              <w:t>3.1</w:t>
            </w:r>
            <w:r>
              <w:rPr>
                <w:rFonts w:eastAsiaTheme="minorEastAsia"/>
                <w:color w:val="auto"/>
                <w:kern w:val="2"/>
                <w:lang w:eastAsia="nl-BE"/>
                <w14:ligatures w14:val="standardContextual"/>
              </w:rPr>
              <w:tab/>
            </w:r>
            <w:r w:rsidRPr="00674E2A">
              <w:rPr>
                <w:rStyle w:val="Hyperlink"/>
              </w:rPr>
              <w:t>Financieel-economische vorming en het vormingsconcept</w:t>
            </w:r>
            <w:r>
              <w:rPr>
                <w:webHidden/>
              </w:rPr>
              <w:tab/>
            </w:r>
            <w:r>
              <w:rPr>
                <w:webHidden/>
              </w:rPr>
              <w:fldChar w:fldCharType="begin"/>
            </w:r>
            <w:r>
              <w:rPr>
                <w:webHidden/>
              </w:rPr>
              <w:instrText xml:space="preserve"> PAGEREF _Toc158971113 \h </w:instrText>
            </w:r>
            <w:r>
              <w:rPr>
                <w:webHidden/>
              </w:rPr>
            </w:r>
            <w:r>
              <w:rPr>
                <w:webHidden/>
              </w:rPr>
              <w:fldChar w:fldCharType="separate"/>
            </w:r>
            <w:r w:rsidR="00C553C3">
              <w:rPr>
                <w:webHidden/>
              </w:rPr>
              <w:t>7</w:t>
            </w:r>
            <w:r>
              <w:rPr>
                <w:webHidden/>
              </w:rPr>
              <w:fldChar w:fldCharType="end"/>
            </w:r>
          </w:hyperlink>
        </w:p>
        <w:p w14:paraId="1281474D" w14:textId="3A0B7F5D" w:rsidR="00BA6A5C" w:rsidRDefault="00BA6A5C">
          <w:pPr>
            <w:pStyle w:val="Inhopg2"/>
            <w:rPr>
              <w:rFonts w:eastAsiaTheme="minorEastAsia"/>
              <w:color w:val="auto"/>
              <w:kern w:val="2"/>
              <w:lang w:eastAsia="nl-BE"/>
              <w14:ligatures w14:val="standardContextual"/>
            </w:rPr>
          </w:pPr>
          <w:hyperlink w:anchor="_Toc158971114" w:history="1">
            <w:r w:rsidRPr="00674E2A">
              <w:rPr>
                <w:rStyle w:val="Hyperlink"/>
              </w:rPr>
              <w:t>3.2</w:t>
            </w:r>
            <w:r>
              <w:rPr>
                <w:rFonts w:eastAsiaTheme="minorEastAsia"/>
                <w:color w:val="auto"/>
                <w:kern w:val="2"/>
                <w:lang w:eastAsia="nl-BE"/>
                <w14:ligatures w14:val="standardContextual"/>
              </w:rPr>
              <w:tab/>
            </w:r>
            <w:r w:rsidRPr="00674E2A">
              <w:rPr>
                <w:rStyle w:val="Hyperlink"/>
              </w:rPr>
              <w:t>Krachtlijnen</w:t>
            </w:r>
            <w:r>
              <w:rPr>
                <w:webHidden/>
              </w:rPr>
              <w:tab/>
            </w:r>
            <w:r>
              <w:rPr>
                <w:webHidden/>
              </w:rPr>
              <w:fldChar w:fldCharType="begin"/>
            </w:r>
            <w:r>
              <w:rPr>
                <w:webHidden/>
              </w:rPr>
              <w:instrText xml:space="preserve"> PAGEREF _Toc158971114 \h </w:instrText>
            </w:r>
            <w:r>
              <w:rPr>
                <w:webHidden/>
              </w:rPr>
            </w:r>
            <w:r>
              <w:rPr>
                <w:webHidden/>
              </w:rPr>
              <w:fldChar w:fldCharType="separate"/>
            </w:r>
            <w:r w:rsidR="00C553C3">
              <w:rPr>
                <w:webHidden/>
              </w:rPr>
              <w:t>7</w:t>
            </w:r>
            <w:r>
              <w:rPr>
                <w:webHidden/>
              </w:rPr>
              <w:fldChar w:fldCharType="end"/>
            </w:r>
          </w:hyperlink>
        </w:p>
        <w:p w14:paraId="04990D06" w14:textId="38D76940" w:rsidR="00BA6A5C" w:rsidRDefault="00BA6A5C">
          <w:pPr>
            <w:pStyle w:val="Inhopg2"/>
            <w:rPr>
              <w:rFonts w:eastAsiaTheme="minorEastAsia"/>
              <w:color w:val="auto"/>
              <w:kern w:val="2"/>
              <w:lang w:eastAsia="nl-BE"/>
              <w14:ligatures w14:val="standardContextual"/>
            </w:rPr>
          </w:pPr>
          <w:hyperlink w:anchor="_Toc158971115" w:history="1">
            <w:r w:rsidRPr="00674E2A">
              <w:rPr>
                <w:rStyle w:val="Hyperlink"/>
              </w:rPr>
              <w:t>3.3</w:t>
            </w:r>
            <w:r>
              <w:rPr>
                <w:rFonts w:eastAsiaTheme="minorEastAsia"/>
                <w:color w:val="auto"/>
                <w:kern w:val="2"/>
                <w:lang w:eastAsia="nl-BE"/>
                <w14:ligatures w14:val="standardContextual"/>
              </w:rPr>
              <w:tab/>
            </w:r>
            <w:r w:rsidRPr="00674E2A">
              <w:rPr>
                <w:rStyle w:val="Hyperlink"/>
              </w:rPr>
              <w:t>Opbouw</w:t>
            </w:r>
            <w:r>
              <w:rPr>
                <w:webHidden/>
              </w:rPr>
              <w:tab/>
            </w:r>
            <w:r>
              <w:rPr>
                <w:webHidden/>
              </w:rPr>
              <w:fldChar w:fldCharType="begin"/>
            </w:r>
            <w:r>
              <w:rPr>
                <w:webHidden/>
              </w:rPr>
              <w:instrText xml:space="preserve"> PAGEREF _Toc158971115 \h </w:instrText>
            </w:r>
            <w:r>
              <w:rPr>
                <w:webHidden/>
              </w:rPr>
            </w:r>
            <w:r>
              <w:rPr>
                <w:webHidden/>
              </w:rPr>
              <w:fldChar w:fldCharType="separate"/>
            </w:r>
            <w:r w:rsidR="00C553C3">
              <w:rPr>
                <w:webHidden/>
              </w:rPr>
              <w:t>8</w:t>
            </w:r>
            <w:r>
              <w:rPr>
                <w:webHidden/>
              </w:rPr>
              <w:fldChar w:fldCharType="end"/>
            </w:r>
          </w:hyperlink>
        </w:p>
        <w:p w14:paraId="7E954D8F" w14:textId="17CD254C" w:rsidR="00BA6A5C" w:rsidRDefault="00BA6A5C">
          <w:pPr>
            <w:pStyle w:val="Inhopg2"/>
            <w:rPr>
              <w:rFonts w:eastAsiaTheme="minorEastAsia"/>
              <w:color w:val="auto"/>
              <w:kern w:val="2"/>
              <w:lang w:eastAsia="nl-BE"/>
              <w14:ligatures w14:val="standardContextual"/>
            </w:rPr>
          </w:pPr>
          <w:hyperlink w:anchor="_Toc158971116" w:history="1">
            <w:r w:rsidRPr="00674E2A">
              <w:rPr>
                <w:rStyle w:val="Hyperlink"/>
              </w:rPr>
              <w:t>3.4</w:t>
            </w:r>
            <w:r>
              <w:rPr>
                <w:rFonts w:eastAsiaTheme="minorEastAsia"/>
                <w:color w:val="auto"/>
                <w:kern w:val="2"/>
                <w:lang w:eastAsia="nl-BE"/>
                <w14:ligatures w14:val="standardContextual"/>
              </w:rPr>
              <w:tab/>
            </w:r>
            <w:r w:rsidRPr="00674E2A">
              <w:rPr>
                <w:rStyle w:val="Hyperlink"/>
              </w:rPr>
              <w:t>Leerlijnen</w:t>
            </w:r>
            <w:r>
              <w:rPr>
                <w:webHidden/>
              </w:rPr>
              <w:tab/>
            </w:r>
            <w:r>
              <w:rPr>
                <w:webHidden/>
              </w:rPr>
              <w:fldChar w:fldCharType="begin"/>
            </w:r>
            <w:r>
              <w:rPr>
                <w:webHidden/>
              </w:rPr>
              <w:instrText xml:space="preserve"> PAGEREF _Toc158971116 \h </w:instrText>
            </w:r>
            <w:r>
              <w:rPr>
                <w:webHidden/>
              </w:rPr>
            </w:r>
            <w:r>
              <w:rPr>
                <w:webHidden/>
              </w:rPr>
              <w:fldChar w:fldCharType="separate"/>
            </w:r>
            <w:r w:rsidR="00C553C3">
              <w:rPr>
                <w:webHidden/>
              </w:rPr>
              <w:t>8</w:t>
            </w:r>
            <w:r>
              <w:rPr>
                <w:webHidden/>
              </w:rPr>
              <w:fldChar w:fldCharType="end"/>
            </w:r>
          </w:hyperlink>
        </w:p>
        <w:p w14:paraId="40CD517F" w14:textId="6C39650F" w:rsidR="00BA6A5C" w:rsidRDefault="00BA6A5C">
          <w:pPr>
            <w:pStyle w:val="Inhopg3"/>
            <w:rPr>
              <w:rFonts w:eastAsiaTheme="minorEastAsia"/>
              <w:noProof/>
              <w:color w:val="auto"/>
              <w:kern w:val="2"/>
              <w:lang w:eastAsia="nl-BE"/>
              <w14:ligatures w14:val="standardContextual"/>
            </w:rPr>
          </w:pPr>
          <w:hyperlink w:anchor="_Toc158971117" w:history="1">
            <w:r w:rsidRPr="00674E2A">
              <w:rPr>
                <w:rStyle w:val="Hyperlink"/>
                <w:noProof/>
              </w:rPr>
              <w:t>3.4.1</w:t>
            </w:r>
            <w:r>
              <w:rPr>
                <w:rFonts w:eastAsiaTheme="minorEastAsia"/>
                <w:noProof/>
                <w:color w:val="auto"/>
                <w:kern w:val="2"/>
                <w:lang w:eastAsia="nl-BE"/>
                <w14:ligatures w14:val="standardContextual"/>
              </w:rPr>
              <w:tab/>
            </w:r>
            <w:r w:rsidRPr="00674E2A">
              <w:rPr>
                <w:rStyle w:val="Hyperlink"/>
                <w:noProof/>
              </w:rPr>
              <w:t>Samenhang met het basisonderwijs</w:t>
            </w:r>
            <w:r>
              <w:rPr>
                <w:noProof/>
                <w:webHidden/>
              </w:rPr>
              <w:tab/>
            </w:r>
            <w:r>
              <w:rPr>
                <w:noProof/>
                <w:webHidden/>
              </w:rPr>
              <w:fldChar w:fldCharType="begin"/>
            </w:r>
            <w:r>
              <w:rPr>
                <w:noProof/>
                <w:webHidden/>
              </w:rPr>
              <w:instrText xml:space="preserve"> PAGEREF _Toc158971117 \h </w:instrText>
            </w:r>
            <w:r>
              <w:rPr>
                <w:noProof/>
                <w:webHidden/>
              </w:rPr>
            </w:r>
            <w:r>
              <w:rPr>
                <w:noProof/>
                <w:webHidden/>
              </w:rPr>
              <w:fldChar w:fldCharType="separate"/>
            </w:r>
            <w:r w:rsidR="00C553C3">
              <w:rPr>
                <w:noProof/>
                <w:webHidden/>
              </w:rPr>
              <w:t>8</w:t>
            </w:r>
            <w:r>
              <w:rPr>
                <w:noProof/>
                <w:webHidden/>
              </w:rPr>
              <w:fldChar w:fldCharType="end"/>
            </w:r>
          </w:hyperlink>
        </w:p>
        <w:p w14:paraId="1FBC5A5E" w14:textId="0EB42884" w:rsidR="00BA6A5C" w:rsidRDefault="00BA6A5C">
          <w:pPr>
            <w:pStyle w:val="Inhopg3"/>
            <w:rPr>
              <w:rFonts w:eastAsiaTheme="minorEastAsia"/>
              <w:noProof/>
              <w:color w:val="auto"/>
              <w:kern w:val="2"/>
              <w:lang w:eastAsia="nl-BE"/>
              <w14:ligatures w14:val="standardContextual"/>
            </w:rPr>
          </w:pPr>
          <w:hyperlink w:anchor="_Toc158971118" w:history="1">
            <w:r w:rsidRPr="00674E2A">
              <w:rPr>
                <w:rStyle w:val="Hyperlink"/>
                <w:noProof/>
              </w:rPr>
              <w:t>3.4.2</w:t>
            </w:r>
            <w:r>
              <w:rPr>
                <w:rFonts w:eastAsiaTheme="minorEastAsia"/>
                <w:noProof/>
                <w:color w:val="auto"/>
                <w:kern w:val="2"/>
                <w:lang w:eastAsia="nl-BE"/>
                <w14:ligatures w14:val="standardContextual"/>
              </w:rPr>
              <w:tab/>
            </w:r>
            <w:r w:rsidRPr="00674E2A">
              <w:rPr>
                <w:rStyle w:val="Hyperlink"/>
                <w:noProof/>
              </w:rPr>
              <w:t>Samenhang in de eerste graad</w:t>
            </w:r>
            <w:r>
              <w:rPr>
                <w:noProof/>
                <w:webHidden/>
              </w:rPr>
              <w:tab/>
            </w:r>
            <w:r>
              <w:rPr>
                <w:noProof/>
                <w:webHidden/>
              </w:rPr>
              <w:fldChar w:fldCharType="begin"/>
            </w:r>
            <w:r>
              <w:rPr>
                <w:noProof/>
                <w:webHidden/>
              </w:rPr>
              <w:instrText xml:space="preserve"> PAGEREF _Toc158971118 \h </w:instrText>
            </w:r>
            <w:r>
              <w:rPr>
                <w:noProof/>
                <w:webHidden/>
              </w:rPr>
            </w:r>
            <w:r>
              <w:rPr>
                <w:noProof/>
                <w:webHidden/>
              </w:rPr>
              <w:fldChar w:fldCharType="separate"/>
            </w:r>
            <w:r w:rsidR="00C553C3">
              <w:rPr>
                <w:noProof/>
                <w:webHidden/>
              </w:rPr>
              <w:t>8</w:t>
            </w:r>
            <w:r>
              <w:rPr>
                <w:noProof/>
                <w:webHidden/>
              </w:rPr>
              <w:fldChar w:fldCharType="end"/>
            </w:r>
          </w:hyperlink>
        </w:p>
        <w:p w14:paraId="17E38AD6" w14:textId="7CAD723D" w:rsidR="00BA6A5C" w:rsidRDefault="00BA6A5C">
          <w:pPr>
            <w:pStyle w:val="Inhopg2"/>
            <w:rPr>
              <w:rFonts w:eastAsiaTheme="minorEastAsia"/>
              <w:color w:val="auto"/>
              <w:kern w:val="2"/>
              <w:lang w:eastAsia="nl-BE"/>
              <w14:ligatures w14:val="standardContextual"/>
            </w:rPr>
          </w:pPr>
          <w:hyperlink w:anchor="_Toc158971119" w:history="1">
            <w:r w:rsidRPr="00674E2A">
              <w:rPr>
                <w:rStyle w:val="Hyperlink"/>
              </w:rPr>
              <w:t>3.5</w:t>
            </w:r>
            <w:r>
              <w:rPr>
                <w:rFonts w:eastAsiaTheme="minorEastAsia"/>
                <w:color w:val="auto"/>
                <w:kern w:val="2"/>
                <w:lang w:eastAsia="nl-BE"/>
                <w14:ligatures w14:val="standardContextual"/>
              </w:rPr>
              <w:tab/>
            </w:r>
            <w:r w:rsidRPr="00674E2A">
              <w:rPr>
                <w:rStyle w:val="Hyperlink"/>
              </w:rPr>
              <w:t>Financieel-economische vorming in een observerende en oriënterende graad</w:t>
            </w:r>
            <w:r>
              <w:rPr>
                <w:webHidden/>
              </w:rPr>
              <w:tab/>
            </w:r>
            <w:r>
              <w:rPr>
                <w:webHidden/>
              </w:rPr>
              <w:fldChar w:fldCharType="begin"/>
            </w:r>
            <w:r>
              <w:rPr>
                <w:webHidden/>
              </w:rPr>
              <w:instrText xml:space="preserve"> PAGEREF _Toc158971119 \h </w:instrText>
            </w:r>
            <w:r>
              <w:rPr>
                <w:webHidden/>
              </w:rPr>
            </w:r>
            <w:r>
              <w:rPr>
                <w:webHidden/>
              </w:rPr>
              <w:fldChar w:fldCharType="separate"/>
            </w:r>
            <w:r w:rsidR="00C553C3">
              <w:rPr>
                <w:webHidden/>
              </w:rPr>
              <w:t>8</w:t>
            </w:r>
            <w:r>
              <w:rPr>
                <w:webHidden/>
              </w:rPr>
              <w:fldChar w:fldCharType="end"/>
            </w:r>
          </w:hyperlink>
        </w:p>
        <w:p w14:paraId="0F52008C" w14:textId="1A826B2C" w:rsidR="00BA6A5C" w:rsidRDefault="00BA6A5C">
          <w:pPr>
            <w:pStyle w:val="Inhopg2"/>
            <w:rPr>
              <w:rFonts w:eastAsiaTheme="minorEastAsia"/>
              <w:color w:val="auto"/>
              <w:kern w:val="2"/>
              <w:lang w:eastAsia="nl-BE"/>
              <w14:ligatures w14:val="standardContextual"/>
            </w:rPr>
          </w:pPr>
          <w:hyperlink w:anchor="_Toc158971120" w:history="1">
            <w:r w:rsidRPr="00674E2A">
              <w:rPr>
                <w:rStyle w:val="Hyperlink"/>
              </w:rPr>
              <w:t>3.6</w:t>
            </w:r>
            <w:r>
              <w:rPr>
                <w:rFonts w:eastAsiaTheme="minorEastAsia"/>
                <w:color w:val="auto"/>
                <w:kern w:val="2"/>
                <w:lang w:eastAsia="nl-BE"/>
                <w14:ligatures w14:val="standardContextual"/>
              </w:rPr>
              <w:tab/>
            </w:r>
            <w:r w:rsidRPr="00674E2A">
              <w:rPr>
                <w:rStyle w:val="Hyperlink"/>
              </w:rPr>
              <w:t>Aandachtspunten</w:t>
            </w:r>
            <w:r>
              <w:rPr>
                <w:webHidden/>
              </w:rPr>
              <w:tab/>
            </w:r>
            <w:r>
              <w:rPr>
                <w:webHidden/>
              </w:rPr>
              <w:fldChar w:fldCharType="begin"/>
            </w:r>
            <w:r>
              <w:rPr>
                <w:webHidden/>
              </w:rPr>
              <w:instrText xml:space="preserve"> PAGEREF _Toc158971120 \h </w:instrText>
            </w:r>
            <w:r>
              <w:rPr>
                <w:webHidden/>
              </w:rPr>
            </w:r>
            <w:r>
              <w:rPr>
                <w:webHidden/>
              </w:rPr>
              <w:fldChar w:fldCharType="separate"/>
            </w:r>
            <w:r w:rsidR="00C553C3">
              <w:rPr>
                <w:webHidden/>
              </w:rPr>
              <w:t>8</w:t>
            </w:r>
            <w:r>
              <w:rPr>
                <w:webHidden/>
              </w:rPr>
              <w:fldChar w:fldCharType="end"/>
            </w:r>
          </w:hyperlink>
        </w:p>
        <w:p w14:paraId="57EBB54D" w14:textId="30C38809" w:rsidR="00BA6A5C" w:rsidRDefault="00BA6A5C">
          <w:pPr>
            <w:pStyle w:val="Inhopg2"/>
            <w:rPr>
              <w:rFonts w:eastAsiaTheme="minorEastAsia"/>
              <w:color w:val="auto"/>
              <w:kern w:val="2"/>
              <w:lang w:eastAsia="nl-BE"/>
              <w14:ligatures w14:val="standardContextual"/>
            </w:rPr>
          </w:pPr>
          <w:hyperlink w:anchor="_Toc158971121" w:history="1">
            <w:r w:rsidRPr="00674E2A">
              <w:rPr>
                <w:rStyle w:val="Hyperlink"/>
              </w:rPr>
              <w:t>3.7</w:t>
            </w:r>
            <w:r>
              <w:rPr>
                <w:rFonts w:eastAsiaTheme="minorEastAsia"/>
                <w:color w:val="auto"/>
                <w:kern w:val="2"/>
                <w:lang w:eastAsia="nl-BE"/>
                <w14:ligatures w14:val="standardContextual"/>
              </w:rPr>
              <w:tab/>
            </w:r>
            <w:r w:rsidRPr="00674E2A">
              <w:rPr>
                <w:rStyle w:val="Hyperlink"/>
              </w:rPr>
              <w:t>Leerplanpagina</w:t>
            </w:r>
            <w:r>
              <w:rPr>
                <w:webHidden/>
              </w:rPr>
              <w:tab/>
            </w:r>
            <w:r>
              <w:rPr>
                <w:webHidden/>
              </w:rPr>
              <w:fldChar w:fldCharType="begin"/>
            </w:r>
            <w:r>
              <w:rPr>
                <w:webHidden/>
              </w:rPr>
              <w:instrText xml:space="preserve"> PAGEREF _Toc158971121 \h </w:instrText>
            </w:r>
            <w:r>
              <w:rPr>
                <w:webHidden/>
              </w:rPr>
            </w:r>
            <w:r>
              <w:rPr>
                <w:webHidden/>
              </w:rPr>
              <w:fldChar w:fldCharType="separate"/>
            </w:r>
            <w:r w:rsidR="00C553C3">
              <w:rPr>
                <w:webHidden/>
              </w:rPr>
              <w:t>9</w:t>
            </w:r>
            <w:r>
              <w:rPr>
                <w:webHidden/>
              </w:rPr>
              <w:fldChar w:fldCharType="end"/>
            </w:r>
          </w:hyperlink>
        </w:p>
        <w:p w14:paraId="08973EE4" w14:textId="756574EF" w:rsidR="00BA6A5C" w:rsidRDefault="00BA6A5C" w:rsidP="00BA6A5C">
          <w:pPr>
            <w:pStyle w:val="Inhopg1"/>
            <w:rPr>
              <w:rFonts w:eastAsiaTheme="minorEastAsia"/>
              <w:noProof/>
              <w:color w:val="auto"/>
              <w:kern w:val="2"/>
              <w:sz w:val="22"/>
              <w:lang w:eastAsia="nl-BE"/>
              <w14:ligatures w14:val="standardContextual"/>
            </w:rPr>
          </w:pPr>
          <w:hyperlink w:anchor="_Toc158971122" w:history="1">
            <w:r w:rsidRPr="00674E2A">
              <w:rPr>
                <w:rStyle w:val="Hyperlink"/>
                <w:noProof/>
              </w:rPr>
              <w:t>4</w:t>
            </w:r>
            <w:r>
              <w:rPr>
                <w:rFonts w:eastAsiaTheme="minorEastAsia"/>
                <w:noProof/>
                <w:color w:val="auto"/>
                <w:kern w:val="2"/>
                <w:sz w:val="22"/>
                <w:lang w:eastAsia="nl-BE"/>
                <w14:ligatures w14:val="standardContextual"/>
              </w:rPr>
              <w:tab/>
            </w:r>
            <w:r w:rsidRPr="00674E2A">
              <w:rPr>
                <w:rStyle w:val="Hyperlink"/>
                <w:noProof/>
              </w:rPr>
              <w:t>Leerplandoelen</w:t>
            </w:r>
            <w:r>
              <w:rPr>
                <w:noProof/>
                <w:webHidden/>
              </w:rPr>
              <w:tab/>
            </w:r>
            <w:r>
              <w:rPr>
                <w:noProof/>
                <w:webHidden/>
              </w:rPr>
              <w:fldChar w:fldCharType="begin"/>
            </w:r>
            <w:r>
              <w:rPr>
                <w:noProof/>
                <w:webHidden/>
              </w:rPr>
              <w:instrText xml:space="preserve"> PAGEREF _Toc158971122 \h </w:instrText>
            </w:r>
            <w:r>
              <w:rPr>
                <w:noProof/>
                <w:webHidden/>
              </w:rPr>
            </w:r>
            <w:r>
              <w:rPr>
                <w:noProof/>
                <w:webHidden/>
              </w:rPr>
              <w:fldChar w:fldCharType="separate"/>
            </w:r>
            <w:r w:rsidR="00C553C3">
              <w:rPr>
                <w:noProof/>
                <w:webHidden/>
              </w:rPr>
              <w:t>9</w:t>
            </w:r>
            <w:r>
              <w:rPr>
                <w:noProof/>
                <w:webHidden/>
              </w:rPr>
              <w:fldChar w:fldCharType="end"/>
            </w:r>
          </w:hyperlink>
        </w:p>
        <w:p w14:paraId="2D54643B" w14:textId="1805B8F2" w:rsidR="00BA6A5C" w:rsidRDefault="00BA6A5C">
          <w:pPr>
            <w:pStyle w:val="Inhopg2"/>
            <w:rPr>
              <w:rFonts w:eastAsiaTheme="minorEastAsia"/>
              <w:color w:val="auto"/>
              <w:kern w:val="2"/>
              <w:lang w:eastAsia="nl-BE"/>
              <w14:ligatures w14:val="standardContextual"/>
            </w:rPr>
          </w:pPr>
          <w:hyperlink w:anchor="_Toc158971123" w:history="1">
            <w:r w:rsidRPr="00674E2A">
              <w:rPr>
                <w:rStyle w:val="Hyperlink"/>
              </w:rPr>
              <w:t>4.1</w:t>
            </w:r>
            <w:r>
              <w:rPr>
                <w:rFonts w:eastAsiaTheme="minorEastAsia"/>
                <w:color w:val="auto"/>
                <w:kern w:val="2"/>
                <w:lang w:eastAsia="nl-BE"/>
                <w14:ligatures w14:val="standardContextual"/>
              </w:rPr>
              <w:tab/>
            </w:r>
            <w:r w:rsidRPr="00674E2A">
              <w:rPr>
                <w:rStyle w:val="Hyperlink"/>
              </w:rPr>
              <w:t>Financieel bewust</w:t>
            </w:r>
            <w:r>
              <w:rPr>
                <w:webHidden/>
              </w:rPr>
              <w:tab/>
            </w:r>
            <w:r>
              <w:rPr>
                <w:webHidden/>
              </w:rPr>
              <w:fldChar w:fldCharType="begin"/>
            </w:r>
            <w:r>
              <w:rPr>
                <w:webHidden/>
              </w:rPr>
              <w:instrText xml:space="preserve"> PAGEREF _Toc158971123 \h </w:instrText>
            </w:r>
            <w:r>
              <w:rPr>
                <w:webHidden/>
              </w:rPr>
            </w:r>
            <w:r>
              <w:rPr>
                <w:webHidden/>
              </w:rPr>
              <w:fldChar w:fldCharType="separate"/>
            </w:r>
            <w:r w:rsidR="00C553C3">
              <w:rPr>
                <w:webHidden/>
              </w:rPr>
              <w:t>9</w:t>
            </w:r>
            <w:r>
              <w:rPr>
                <w:webHidden/>
              </w:rPr>
              <w:fldChar w:fldCharType="end"/>
            </w:r>
          </w:hyperlink>
        </w:p>
        <w:p w14:paraId="1995F624" w14:textId="0378CEA4" w:rsidR="00BA6A5C" w:rsidRDefault="00BA6A5C">
          <w:pPr>
            <w:pStyle w:val="Inhopg2"/>
            <w:rPr>
              <w:rFonts w:eastAsiaTheme="minorEastAsia"/>
              <w:color w:val="auto"/>
              <w:kern w:val="2"/>
              <w:lang w:eastAsia="nl-BE"/>
              <w14:ligatures w14:val="standardContextual"/>
            </w:rPr>
          </w:pPr>
          <w:hyperlink w:anchor="_Toc158971124" w:history="1">
            <w:r w:rsidRPr="00674E2A">
              <w:rPr>
                <w:rStyle w:val="Hyperlink"/>
              </w:rPr>
              <w:t>4.2</w:t>
            </w:r>
            <w:r>
              <w:rPr>
                <w:rFonts w:eastAsiaTheme="minorEastAsia"/>
                <w:color w:val="auto"/>
                <w:kern w:val="2"/>
                <w:lang w:eastAsia="nl-BE"/>
                <w14:ligatures w14:val="standardContextual"/>
              </w:rPr>
              <w:tab/>
            </w:r>
            <w:r w:rsidRPr="00674E2A">
              <w:rPr>
                <w:rStyle w:val="Hyperlink"/>
              </w:rPr>
              <w:t>Economisch bewust</w:t>
            </w:r>
            <w:r>
              <w:rPr>
                <w:webHidden/>
              </w:rPr>
              <w:tab/>
            </w:r>
            <w:r>
              <w:rPr>
                <w:webHidden/>
              </w:rPr>
              <w:fldChar w:fldCharType="begin"/>
            </w:r>
            <w:r>
              <w:rPr>
                <w:webHidden/>
              </w:rPr>
              <w:instrText xml:space="preserve"> PAGEREF _Toc158971124 \h </w:instrText>
            </w:r>
            <w:r>
              <w:rPr>
                <w:webHidden/>
              </w:rPr>
            </w:r>
            <w:r>
              <w:rPr>
                <w:webHidden/>
              </w:rPr>
              <w:fldChar w:fldCharType="separate"/>
            </w:r>
            <w:r w:rsidR="00C553C3">
              <w:rPr>
                <w:webHidden/>
              </w:rPr>
              <w:t>11</w:t>
            </w:r>
            <w:r>
              <w:rPr>
                <w:webHidden/>
              </w:rPr>
              <w:fldChar w:fldCharType="end"/>
            </w:r>
          </w:hyperlink>
        </w:p>
        <w:p w14:paraId="29107A3A" w14:textId="19FB504E" w:rsidR="00BA6A5C" w:rsidRDefault="00BA6A5C" w:rsidP="00BA6A5C">
          <w:pPr>
            <w:pStyle w:val="Inhopg1"/>
            <w:rPr>
              <w:rFonts w:eastAsiaTheme="minorEastAsia"/>
              <w:noProof/>
              <w:color w:val="auto"/>
              <w:kern w:val="2"/>
              <w:sz w:val="22"/>
              <w:lang w:eastAsia="nl-BE"/>
              <w14:ligatures w14:val="standardContextual"/>
            </w:rPr>
          </w:pPr>
          <w:hyperlink w:anchor="_Toc158971125" w:history="1">
            <w:r w:rsidRPr="00674E2A">
              <w:rPr>
                <w:rStyle w:val="Hyperlink"/>
                <w:noProof/>
              </w:rPr>
              <w:t>5</w:t>
            </w:r>
            <w:r>
              <w:rPr>
                <w:rFonts w:eastAsiaTheme="minorEastAsia"/>
                <w:noProof/>
                <w:color w:val="auto"/>
                <w:kern w:val="2"/>
                <w:sz w:val="22"/>
                <w:lang w:eastAsia="nl-BE"/>
                <w14:ligatures w14:val="standardContextual"/>
              </w:rPr>
              <w:tab/>
            </w:r>
            <w:r w:rsidRPr="00674E2A">
              <w:rPr>
                <w:rStyle w:val="Hyperlink"/>
                <w:noProof/>
              </w:rPr>
              <w:t>Lexicon</w:t>
            </w:r>
            <w:r>
              <w:rPr>
                <w:noProof/>
                <w:webHidden/>
              </w:rPr>
              <w:tab/>
            </w:r>
            <w:r>
              <w:rPr>
                <w:noProof/>
                <w:webHidden/>
              </w:rPr>
              <w:fldChar w:fldCharType="begin"/>
            </w:r>
            <w:r>
              <w:rPr>
                <w:noProof/>
                <w:webHidden/>
              </w:rPr>
              <w:instrText xml:space="preserve"> PAGEREF _Toc158971125 \h </w:instrText>
            </w:r>
            <w:r>
              <w:rPr>
                <w:noProof/>
                <w:webHidden/>
              </w:rPr>
            </w:r>
            <w:r>
              <w:rPr>
                <w:noProof/>
                <w:webHidden/>
              </w:rPr>
              <w:fldChar w:fldCharType="separate"/>
            </w:r>
            <w:r w:rsidR="00C553C3">
              <w:rPr>
                <w:noProof/>
                <w:webHidden/>
              </w:rPr>
              <w:t>12</w:t>
            </w:r>
            <w:r>
              <w:rPr>
                <w:noProof/>
                <w:webHidden/>
              </w:rPr>
              <w:fldChar w:fldCharType="end"/>
            </w:r>
          </w:hyperlink>
        </w:p>
        <w:p w14:paraId="782DD0EB" w14:textId="6D82A0BA" w:rsidR="00BA6A5C" w:rsidRDefault="00BA6A5C" w:rsidP="00BA6A5C">
          <w:pPr>
            <w:pStyle w:val="Inhopg1"/>
            <w:rPr>
              <w:rFonts w:eastAsiaTheme="minorEastAsia"/>
              <w:noProof/>
              <w:color w:val="auto"/>
              <w:kern w:val="2"/>
              <w:sz w:val="22"/>
              <w:lang w:eastAsia="nl-BE"/>
              <w14:ligatures w14:val="standardContextual"/>
            </w:rPr>
          </w:pPr>
          <w:hyperlink w:anchor="_Toc158971126" w:history="1">
            <w:r w:rsidRPr="00674E2A">
              <w:rPr>
                <w:rStyle w:val="Hyperlink"/>
                <w:noProof/>
              </w:rPr>
              <w:t>6</w:t>
            </w:r>
            <w:r>
              <w:rPr>
                <w:rFonts w:eastAsiaTheme="minorEastAsia"/>
                <w:noProof/>
                <w:color w:val="auto"/>
                <w:kern w:val="2"/>
                <w:sz w:val="22"/>
                <w:lang w:eastAsia="nl-BE"/>
                <w14:ligatures w14:val="standardContextual"/>
              </w:rPr>
              <w:tab/>
            </w:r>
            <w:r w:rsidRPr="00674E2A">
              <w:rPr>
                <w:rStyle w:val="Hyperlink"/>
                <w:noProof/>
              </w:rPr>
              <w:t>Basisuitrusting</w:t>
            </w:r>
            <w:r>
              <w:rPr>
                <w:noProof/>
                <w:webHidden/>
              </w:rPr>
              <w:tab/>
            </w:r>
            <w:r>
              <w:rPr>
                <w:noProof/>
                <w:webHidden/>
              </w:rPr>
              <w:fldChar w:fldCharType="begin"/>
            </w:r>
            <w:r>
              <w:rPr>
                <w:noProof/>
                <w:webHidden/>
              </w:rPr>
              <w:instrText xml:space="preserve"> PAGEREF _Toc158971126 \h </w:instrText>
            </w:r>
            <w:r>
              <w:rPr>
                <w:noProof/>
                <w:webHidden/>
              </w:rPr>
            </w:r>
            <w:r>
              <w:rPr>
                <w:noProof/>
                <w:webHidden/>
              </w:rPr>
              <w:fldChar w:fldCharType="separate"/>
            </w:r>
            <w:r w:rsidR="00C553C3">
              <w:rPr>
                <w:noProof/>
                <w:webHidden/>
              </w:rPr>
              <w:t>12</w:t>
            </w:r>
            <w:r>
              <w:rPr>
                <w:noProof/>
                <w:webHidden/>
              </w:rPr>
              <w:fldChar w:fldCharType="end"/>
            </w:r>
          </w:hyperlink>
        </w:p>
        <w:p w14:paraId="10B4BD03" w14:textId="34DAC271" w:rsidR="00BA6A5C" w:rsidRDefault="00BA6A5C">
          <w:pPr>
            <w:pStyle w:val="Inhopg2"/>
            <w:rPr>
              <w:rFonts w:eastAsiaTheme="minorEastAsia"/>
              <w:color w:val="auto"/>
              <w:kern w:val="2"/>
              <w:lang w:eastAsia="nl-BE"/>
              <w14:ligatures w14:val="standardContextual"/>
            </w:rPr>
          </w:pPr>
          <w:hyperlink w:anchor="_Toc158971127" w:history="1">
            <w:r w:rsidRPr="00674E2A">
              <w:rPr>
                <w:rStyle w:val="Hyperlink"/>
              </w:rPr>
              <w:t>6.1</w:t>
            </w:r>
            <w:r>
              <w:rPr>
                <w:rFonts w:eastAsiaTheme="minorEastAsia"/>
                <w:color w:val="auto"/>
                <w:kern w:val="2"/>
                <w:lang w:eastAsia="nl-BE"/>
                <w14:ligatures w14:val="standardContextual"/>
              </w:rPr>
              <w:tab/>
            </w:r>
            <w:r w:rsidRPr="00674E2A">
              <w:rPr>
                <w:rStyle w:val="Hyperlink"/>
              </w:rPr>
              <w:t>Infrastructuur</w:t>
            </w:r>
            <w:r>
              <w:rPr>
                <w:webHidden/>
              </w:rPr>
              <w:tab/>
            </w:r>
            <w:r>
              <w:rPr>
                <w:webHidden/>
              </w:rPr>
              <w:fldChar w:fldCharType="begin"/>
            </w:r>
            <w:r>
              <w:rPr>
                <w:webHidden/>
              </w:rPr>
              <w:instrText xml:space="preserve"> PAGEREF _Toc158971127 \h </w:instrText>
            </w:r>
            <w:r>
              <w:rPr>
                <w:webHidden/>
              </w:rPr>
            </w:r>
            <w:r>
              <w:rPr>
                <w:webHidden/>
              </w:rPr>
              <w:fldChar w:fldCharType="separate"/>
            </w:r>
            <w:r w:rsidR="00C553C3">
              <w:rPr>
                <w:webHidden/>
              </w:rPr>
              <w:t>12</w:t>
            </w:r>
            <w:r>
              <w:rPr>
                <w:webHidden/>
              </w:rPr>
              <w:fldChar w:fldCharType="end"/>
            </w:r>
          </w:hyperlink>
        </w:p>
        <w:p w14:paraId="00C3D677" w14:textId="6F2AAF8B" w:rsidR="00BA6A5C" w:rsidRDefault="00BA6A5C" w:rsidP="00BA6A5C">
          <w:pPr>
            <w:pStyle w:val="Inhopg1"/>
            <w:rPr>
              <w:rFonts w:eastAsiaTheme="minorEastAsia"/>
              <w:noProof/>
              <w:color w:val="auto"/>
              <w:kern w:val="2"/>
              <w:sz w:val="22"/>
              <w:lang w:eastAsia="nl-BE"/>
              <w14:ligatures w14:val="standardContextual"/>
            </w:rPr>
          </w:pPr>
          <w:hyperlink w:anchor="_Toc158971128" w:history="1">
            <w:r w:rsidRPr="00674E2A">
              <w:rPr>
                <w:rStyle w:val="Hyperlink"/>
                <w:noProof/>
              </w:rPr>
              <w:t>7</w:t>
            </w:r>
            <w:r>
              <w:rPr>
                <w:rFonts w:eastAsiaTheme="minorEastAsia"/>
                <w:noProof/>
                <w:color w:val="auto"/>
                <w:kern w:val="2"/>
                <w:sz w:val="22"/>
                <w:lang w:eastAsia="nl-BE"/>
                <w14:ligatures w14:val="standardContextual"/>
              </w:rPr>
              <w:tab/>
            </w:r>
            <w:r w:rsidRPr="00674E2A">
              <w:rPr>
                <w:rStyle w:val="Hyperlink"/>
                <w:noProof/>
              </w:rPr>
              <w:t>Glossarium</w:t>
            </w:r>
            <w:r>
              <w:rPr>
                <w:noProof/>
                <w:webHidden/>
              </w:rPr>
              <w:tab/>
            </w:r>
            <w:r>
              <w:rPr>
                <w:noProof/>
                <w:webHidden/>
              </w:rPr>
              <w:fldChar w:fldCharType="begin"/>
            </w:r>
            <w:r>
              <w:rPr>
                <w:noProof/>
                <w:webHidden/>
              </w:rPr>
              <w:instrText xml:space="preserve"> PAGEREF _Toc158971128 \h </w:instrText>
            </w:r>
            <w:r>
              <w:rPr>
                <w:noProof/>
                <w:webHidden/>
              </w:rPr>
            </w:r>
            <w:r>
              <w:rPr>
                <w:noProof/>
                <w:webHidden/>
              </w:rPr>
              <w:fldChar w:fldCharType="separate"/>
            </w:r>
            <w:r w:rsidR="00C553C3">
              <w:rPr>
                <w:noProof/>
                <w:webHidden/>
              </w:rPr>
              <w:t>12</w:t>
            </w:r>
            <w:r>
              <w:rPr>
                <w:noProof/>
                <w:webHidden/>
              </w:rPr>
              <w:fldChar w:fldCharType="end"/>
            </w:r>
          </w:hyperlink>
        </w:p>
        <w:p w14:paraId="74073372" w14:textId="16F47B0B" w:rsidR="00BA6A5C" w:rsidRDefault="00BA6A5C" w:rsidP="00BA6A5C">
          <w:pPr>
            <w:pStyle w:val="Inhopg1"/>
            <w:rPr>
              <w:rFonts w:eastAsiaTheme="minorEastAsia"/>
              <w:noProof/>
              <w:color w:val="auto"/>
              <w:kern w:val="2"/>
              <w:sz w:val="22"/>
              <w:lang w:eastAsia="nl-BE"/>
              <w14:ligatures w14:val="standardContextual"/>
            </w:rPr>
          </w:pPr>
          <w:hyperlink w:anchor="_Toc158971129" w:history="1">
            <w:r w:rsidRPr="00674E2A">
              <w:rPr>
                <w:rStyle w:val="Hyperlink"/>
                <w:noProof/>
              </w:rPr>
              <w:t>8</w:t>
            </w:r>
            <w:r>
              <w:rPr>
                <w:rFonts w:eastAsiaTheme="minorEastAsia"/>
                <w:noProof/>
                <w:color w:val="auto"/>
                <w:kern w:val="2"/>
                <w:sz w:val="22"/>
                <w:lang w:eastAsia="nl-BE"/>
                <w14:ligatures w14:val="standardContextual"/>
              </w:rPr>
              <w:tab/>
            </w:r>
            <w:r w:rsidRPr="00674E2A">
              <w:rPr>
                <w:rStyle w:val="Hyperlink"/>
                <w:noProof/>
              </w:rPr>
              <w:t>Concordantie</w:t>
            </w:r>
            <w:r>
              <w:rPr>
                <w:noProof/>
                <w:webHidden/>
              </w:rPr>
              <w:tab/>
            </w:r>
            <w:r>
              <w:rPr>
                <w:noProof/>
                <w:webHidden/>
              </w:rPr>
              <w:fldChar w:fldCharType="begin"/>
            </w:r>
            <w:r>
              <w:rPr>
                <w:noProof/>
                <w:webHidden/>
              </w:rPr>
              <w:instrText xml:space="preserve"> PAGEREF _Toc158971129 \h </w:instrText>
            </w:r>
            <w:r>
              <w:rPr>
                <w:noProof/>
                <w:webHidden/>
              </w:rPr>
            </w:r>
            <w:r>
              <w:rPr>
                <w:noProof/>
                <w:webHidden/>
              </w:rPr>
              <w:fldChar w:fldCharType="separate"/>
            </w:r>
            <w:r w:rsidR="00C553C3">
              <w:rPr>
                <w:noProof/>
                <w:webHidden/>
              </w:rPr>
              <w:t>14</w:t>
            </w:r>
            <w:r>
              <w:rPr>
                <w:noProof/>
                <w:webHidden/>
              </w:rPr>
              <w:fldChar w:fldCharType="end"/>
            </w:r>
          </w:hyperlink>
        </w:p>
        <w:p w14:paraId="534DA0AA" w14:textId="53EDD27F" w:rsidR="00BA6A5C" w:rsidRDefault="00BA6A5C">
          <w:pPr>
            <w:pStyle w:val="Inhopg2"/>
            <w:rPr>
              <w:rFonts w:eastAsiaTheme="minorEastAsia"/>
              <w:color w:val="auto"/>
              <w:kern w:val="2"/>
              <w:lang w:eastAsia="nl-BE"/>
              <w14:ligatures w14:val="standardContextual"/>
            </w:rPr>
          </w:pPr>
          <w:hyperlink w:anchor="_Toc158971130" w:history="1">
            <w:r w:rsidRPr="00674E2A">
              <w:rPr>
                <w:rStyle w:val="Hyperlink"/>
              </w:rPr>
              <w:t>8.1</w:t>
            </w:r>
            <w:r>
              <w:rPr>
                <w:rFonts w:eastAsiaTheme="minorEastAsia"/>
                <w:color w:val="auto"/>
                <w:kern w:val="2"/>
                <w:lang w:eastAsia="nl-BE"/>
                <w14:ligatures w14:val="standardContextual"/>
              </w:rPr>
              <w:tab/>
            </w:r>
            <w:r w:rsidRPr="00674E2A">
              <w:rPr>
                <w:rStyle w:val="Hyperlink"/>
              </w:rPr>
              <w:t>Concordantietabel</w:t>
            </w:r>
            <w:r>
              <w:rPr>
                <w:webHidden/>
              </w:rPr>
              <w:tab/>
            </w:r>
            <w:r>
              <w:rPr>
                <w:webHidden/>
              </w:rPr>
              <w:fldChar w:fldCharType="begin"/>
            </w:r>
            <w:r>
              <w:rPr>
                <w:webHidden/>
              </w:rPr>
              <w:instrText xml:space="preserve"> PAGEREF _Toc158971130 \h </w:instrText>
            </w:r>
            <w:r>
              <w:rPr>
                <w:webHidden/>
              </w:rPr>
            </w:r>
            <w:r>
              <w:rPr>
                <w:webHidden/>
              </w:rPr>
              <w:fldChar w:fldCharType="separate"/>
            </w:r>
            <w:r w:rsidR="00C553C3">
              <w:rPr>
                <w:webHidden/>
              </w:rPr>
              <w:t>14</w:t>
            </w:r>
            <w:r>
              <w:rPr>
                <w:webHidden/>
              </w:rPr>
              <w:fldChar w:fldCharType="end"/>
            </w:r>
          </w:hyperlink>
        </w:p>
        <w:p w14:paraId="64196FB3" w14:textId="32758657" w:rsidR="00BA6A5C" w:rsidRDefault="00BA6A5C">
          <w:pPr>
            <w:pStyle w:val="Inhopg2"/>
            <w:rPr>
              <w:rFonts w:eastAsiaTheme="minorEastAsia"/>
              <w:color w:val="auto"/>
              <w:kern w:val="2"/>
              <w:lang w:eastAsia="nl-BE"/>
              <w14:ligatures w14:val="standardContextual"/>
            </w:rPr>
          </w:pPr>
          <w:hyperlink w:anchor="_Toc158971131" w:history="1">
            <w:r w:rsidRPr="00674E2A">
              <w:rPr>
                <w:rStyle w:val="Hyperlink"/>
              </w:rPr>
              <w:t>8.2</w:t>
            </w:r>
            <w:r>
              <w:rPr>
                <w:rFonts w:eastAsiaTheme="minorEastAsia"/>
                <w:color w:val="auto"/>
                <w:kern w:val="2"/>
                <w:lang w:eastAsia="nl-BE"/>
                <w14:ligatures w14:val="standardContextual"/>
              </w:rPr>
              <w:tab/>
            </w:r>
            <w:r w:rsidRPr="00674E2A">
              <w:rPr>
                <w:rStyle w:val="Hyperlink"/>
              </w:rPr>
              <w:t>Minimumdoelen basisvorming</w:t>
            </w:r>
            <w:r>
              <w:rPr>
                <w:webHidden/>
              </w:rPr>
              <w:tab/>
            </w:r>
            <w:r>
              <w:rPr>
                <w:webHidden/>
              </w:rPr>
              <w:fldChar w:fldCharType="begin"/>
            </w:r>
            <w:r>
              <w:rPr>
                <w:webHidden/>
              </w:rPr>
              <w:instrText xml:space="preserve"> PAGEREF _Toc158971131 \h </w:instrText>
            </w:r>
            <w:r>
              <w:rPr>
                <w:webHidden/>
              </w:rPr>
            </w:r>
            <w:r>
              <w:rPr>
                <w:webHidden/>
              </w:rPr>
              <w:fldChar w:fldCharType="separate"/>
            </w:r>
            <w:r w:rsidR="00C553C3">
              <w:rPr>
                <w:webHidden/>
              </w:rPr>
              <w:t>14</w:t>
            </w:r>
            <w:r>
              <w:rPr>
                <w:webHidden/>
              </w:rPr>
              <w:fldChar w:fldCharType="end"/>
            </w:r>
          </w:hyperlink>
        </w:p>
        <w:p w14:paraId="2054712D" w14:textId="3EDF0CFB" w:rsidR="006D3E59" w:rsidRDefault="00F138DE" w:rsidP="00BA6A5C">
          <w:pPr>
            <w:pStyle w:val="Inhopg1"/>
          </w:pPr>
          <w:r>
            <w:rPr>
              <w:bCs/>
              <w:lang w:val="nl-NL"/>
            </w:rPr>
            <w:fldChar w:fldCharType="end"/>
          </w:r>
        </w:p>
      </w:sdtContent>
    </w:sdt>
    <w:bookmarkEnd w:id="170"/>
    <w:p w14:paraId="62868FAE" w14:textId="56D5F2DA" w:rsidR="006D3E59" w:rsidRDefault="006D3E59" w:rsidP="009D7B9E"/>
    <w:sectPr w:rsidR="006D3E59" w:rsidSect="00DD4F6C">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B99A" w14:textId="77777777" w:rsidR="00255EA6" w:rsidRDefault="00255EA6" w:rsidP="00467BFD">
      <w:r>
        <w:separator/>
      </w:r>
    </w:p>
  </w:endnote>
  <w:endnote w:type="continuationSeparator" w:id="0">
    <w:p w14:paraId="4D199A88" w14:textId="77777777" w:rsidR="00255EA6" w:rsidRDefault="00255EA6" w:rsidP="00467BFD">
      <w:r>
        <w:continuationSeparator/>
      </w:r>
    </w:p>
  </w:endnote>
  <w:endnote w:type="continuationNotice" w:id="1">
    <w:p w14:paraId="3B97E56F" w14:textId="77777777" w:rsidR="00255EA6" w:rsidRDefault="00255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6C10" w14:textId="3939BF47"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ED4325">
      <w:rPr>
        <w:noProof/>
      </w:rPr>
      <w:t>28/02/2026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50515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9AE3" w14:textId="7DA45A67" w:rsidR="00060480" w:rsidRDefault="00060480" w:rsidP="00467BFD">
    <w:r>
      <w:rPr>
        <w:noProof/>
      </w:rPr>
      <w:fldChar w:fldCharType="begin"/>
    </w:r>
    <w:r>
      <w:rPr>
        <w:noProof/>
      </w:rPr>
      <w:instrText xml:space="preserve"> STYLEREF  Titel  \* MERGEFORMAT </w:instrText>
    </w:r>
    <w:r>
      <w:rPr>
        <w:noProof/>
      </w:rPr>
      <w:fldChar w:fldCharType="separate"/>
    </w:r>
    <w:r w:rsidR="0050515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D4325">
      <w:rPr>
        <w:noProof/>
      </w:rPr>
      <w:t>28/02/2026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54E" w14:textId="09246115"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0A7337">
      <w:rPr>
        <w:sz w:val="20"/>
        <w:szCs w:val="20"/>
      </w:rPr>
      <w:t>Financieel-economische vorming A-stroom</w:t>
    </w:r>
    <w:r>
      <w:rPr>
        <w:sz w:val="20"/>
        <w:szCs w:val="20"/>
      </w:rPr>
      <w:t xml:space="preserve"> (versie </w:t>
    </w:r>
    <w:r w:rsidR="003D79B2">
      <w:rPr>
        <w:sz w:val="20"/>
        <w:szCs w:val="20"/>
      </w:rPr>
      <w:t>oktober 2024</w:t>
    </w:r>
    <w:r>
      <w:rPr>
        <w:sz w:val="20"/>
        <w:szCs w:val="20"/>
      </w:rPr>
      <w:t>)</w:t>
    </w:r>
  </w:p>
  <w:p w14:paraId="45CEED2A" w14:textId="4F5360A3" w:rsidR="00AB0BAB" w:rsidRPr="00DF29FA" w:rsidRDefault="00066C04" w:rsidP="000C67EC">
    <w:pPr>
      <w:tabs>
        <w:tab w:val="right" w:pos="9638"/>
      </w:tabs>
      <w:spacing w:after="0"/>
      <w:rPr>
        <w:sz w:val="20"/>
        <w:szCs w:val="20"/>
      </w:rPr>
    </w:pPr>
    <w:r>
      <w:rPr>
        <w:sz w:val="20"/>
        <w:szCs w:val="20"/>
      </w:rPr>
      <w:t>I</w:t>
    </w:r>
    <w:r w:rsidR="000A7337">
      <w:rPr>
        <w:sz w:val="20"/>
        <w:szCs w:val="20"/>
      </w:rPr>
      <w:t>-FEV</w:t>
    </w:r>
    <w:r>
      <w:rPr>
        <w:sz w:val="20"/>
        <w:szCs w:val="20"/>
      </w:rPr>
      <w:t>-a</w:t>
    </w:r>
    <w:r w:rsidR="00AB0BAB" w:rsidRPr="00DF29FA">
      <w:rPr>
        <w:sz w:val="20"/>
        <w:szCs w:val="20"/>
      </w:rPr>
      <w:tab/>
    </w:r>
    <w:r w:rsidR="00AB0BAB">
      <w:rPr>
        <w:sz w:val="20"/>
        <w:szCs w:val="20"/>
      </w:rPr>
      <w:t>D/202</w:t>
    </w:r>
    <w:r w:rsidR="00505155">
      <w:rPr>
        <w:sz w:val="20"/>
        <w:szCs w:val="20"/>
      </w:rPr>
      <w:t>4</w:t>
    </w:r>
    <w:r w:rsidR="00AB0BAB">
      <w:rPr>
        <w:sz w:val="20"/>
        <w:szCs w:val="20"/>
      </w:rPr>
      <w:t>/13.758/</w:t>
    </w:r>
    <w:r>
      <w:rPr>
        <w:sz w:val="20"/>
        <w:szCs w:val="20"/>
      </w:rPr>
      <w:t>010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A2A7" w14:textId="31DCBF7E" w:rsidR="00AB0BAB" w:rsidRPr="00DF29FA" w:rsidRDefault="00AB0BAB" w:rsidP="00533E04">
    <w:pPr>
      <w:tabs>
        <w:tab w:val="right" w:pos="9639"/>
      </w:tabs>
      <w:spacing w:after="0"/>
      <w:rPr>
        <w:sz w:val="20"/>
        <w:szCs w:val="20"/>
      </w:rPr>
    </w:pPr>
    <w:bookmarkStart w:id="168" w:name="_Hlk58583203"/>
    <w:bookmarkStart w:id="169" w:name="_Hlk58583204"/>
    <w:r w:rsidRPr="00DF29FA">
      <w:rPr>
        <w:noProof/>
        <w:sz w:val="20"/>
        <w:szCs w:val="20"/>
        <w:lang w:eastAsia="nl-BE"/>
      </w:rPr>
      <w:drawing>
        <wp:anchor distT="0" distB="0" distL="114300" distR="114300" simplePos="0" relativeHeight="251658246" behindDoc="1" locked="0" layoutInCell="1" allowOverlap="1" wp14:anchorId="0F5BEE02" wp14:editId="54C6870F">
          <wp:simplePos x="0" y="0"/>
          <wp:positionH relativeFrom="page">
            <wp:align>right</wp:align>
          </wp:positionH>
          <wp:positionV relativeFrom="paragraph">
            <wp:posOffset>-691515</wp:posOffset>
          </wp:positionV>
          <wp:extent cx="540000" cy="1004400"/>
          <wp:effectExtent l="0" t="0" r="0" b="5715"/>
          <wp:wrapNone/>
          <wp:docPr id="1473550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7337">
      <w:rPr>
        <w:sz w:val="20"/>
        <w:szCs w:val="20"/>
      </w:rPr>
      <w:t>Financieel-economische vorming A-stroom</w:t>
    </w:r>
    <w:r>
      <w:rPr>
        <w:sz w:val="20"/>
        <w:szCs w:val="20"/>
      </w:rPr>
      <w:t xml:space="preserve"> (versie </w:t>
    </w:r>
    <w:r w:rsidR="003D79B2">
      <w:rPr>
        <w:sz w:val="20"/>
        <w:szCs w:val="20"/>
      </w:rPr>
      <w:t>oktober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0CBB590" w14:textId="0CDB25FA" w:rsidR="00AB0BAB" w:rsidRDefault="00AB0BAB" w:rsidP="00F91861">
    <w:pPr>
      <w:tabs>
        <w:tab w:val="right" w:pos="9638"/>
      </w:tabs>
      <w:spacing w:after="0"/>
    </w:pPr>
    <w:r>
      <w:rPr>
        <w:sz w:val="20"/>
        <w:szCs w:val="20"/>
      </w:rPr>
      <w:t>D/202</w:t>
    </w:r>
    <w:r w:rsidR="00505155">
      <w:rPr>
        <w:sz w:val="20"/>
        <w:szCs w:val="20"/>
      </w:rPr>
      <w:t>4</w:t>
    </w:r>
    <w:r>
      <w:rPr>
        <w:sz w:val="20"/>
        <w:szCs w:val="20"/>
      </w:rPr>
      <w:t>/13.758/</w:t>
    </w:r>
    <w:r w:rsidR="00436729">
      <w:rPr>
        <w:sz w:val="20"/>
        <w:szCs w:val="20"/>
      </w:rPr>
      <w:t>0</w:t>
    </w:r>
    <w:r w:rsidR="000A7337">
      <w:rPr>
        <w:sz w:val="20"/>
        <w:szCs w:val="20"/>
      </w:rPr>
      <w:t>05</w:t>
    </w:r>
    <w:r>
      <w:rPr>
        <w:sz w:val="20"/>
        <w:szCs w:val="20"/>
      </w:rPr>
      <w:tab/>
    </w:r>
    <w:bookmarkEnd w:id="168"/>
    <w:bookmarkEnd w:id="169"/>
    <w:r w:rsidR="00436729">
      <w:rPr>
        <w:sz w:val="20"/>
        <w:szCs w:val="20"/>
      </w:rPr>
      <w:t>I-</w:t>
    </w:r>
    <w:r w:rsidR="000A7337">
      <w:rPr>
        <w:sz w:val="20"/>
        <w:szCs w:val="20"/>
      </w:rPr>
      <w:t>FEV</w:t>
    </w:r>
    <w:r w:rsidR="00436729">
      <w:rPr>
        <w:sz w:val="20"/>
        <w:szCs w:val="20"/>
      </w:rPr>
      <w: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616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A32F1" w14:textId="77777777" w:rsidR="00255EA6" w:rsidRDefault="00255EA6" w:rsidP="00467BFD">
      <w:r>
        <w:separator/>
      </w:r>
    </w:p>
  </w:footnote>
  <w:footnote w:type="continuationSeparator" w:id="0">
    <w:p w14:paraId="346E4C9C" w14:textId="77777777" w:rsidR="00255EA6" w:rsidRDefault="00255EA6" w:rsidP="00467BFD">
      <w:r>
        <w:continuationSeparator/>
      </w:r>
    </w:p>
  </w:footnote>
  <w:footnote w:type="continuationNotice" w:id="1">
    <w:p w14:paraId="2322A235" w14:textId="77777777" w:rsidR="00255EA6" w:rsidRDefault="00255E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F32" w14:textId="40DE39EE"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6BEB" w14:textId="28612B71"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D1E1" w14:textId="6A184A10"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397B" w14:textId="6208DD8E" w:rsidR="00AB0BAB" w:rsidRDefault="00AB0B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C536" w14:textId="09288C99" w:rsidR="00AB0BAB" w:rsidRDefault="00AB0BA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29" w14:textId="32CC4892" w:rsidR="00AB0BAB" w:rsidRDefault="00AB0BAB">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5A7A" w14:textId="52E23399"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4C0" w14:textId="4AE25444"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DF4" w14:textId="73A66E4B"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344241B"/>
    <w:multiLevelType w:val="hybridMultilevel"/>
    <w:tmpl w:val="D1821A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92AAF7D8"/>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975C10B4"/>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080E6FDE"/>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3EC46B5A"/>
    <w:lvl w:ilvl="0">
      <w:start w:val="9"/>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654962A1"/>
    <w:multiLevelType w:val="multilevel"/>
    <w:tmpl w:val="5DAAB736"/>
    <w:numStyleLink w:val="Stijl1"/>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B8B0E14"/>
    <w:multiLevelType w:val="hybridMultilevel"/>
    <w:tmpl w:val="9B86CF84"/>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0F00862"/>
    <w:multiLevelType w:val="multilevel"/>
    <w:tmpl w:val="713C90E6"/>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7B6B1247"/>
    <w:multiLevelType w:val="hybridMultilevel"/>
    <w:tmpl w:val="AE8CDD8C"/>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1"/>
  </w:num>
  <w:num w:numId="2" w16cid:durableId="971440533">
    <w:abstractNumId w:val="16"/>
  </w:num>
  <w:num w:numId="3" w16cid:durableId="391275458">
    <w:abstractNumId w:val="6"/>
  </w:num>
  <w:num w:numId="4" w16cid:durableId="1446386784">
    <w:abstractNumId w:val="6"/>
  </w:num>
  <w:num w:numId="5" w16cid:durableId="1433085344">
    <w:abstractNumId w:val="18"/>
  </w:num>
  <w:num w:numId="6" w16cid:durableId="67851318">
    <w:abstractNumId w:val="3"/>
  </w:num>
  <w:num w:numId="7" w16cid:durableId="1875732664">
    <w:abstractNumId w:val="26"/>
  </w:num>
  <w:num w:numId="8" w16cid:durableId="1785073827">
    <w:abstractNumId w:val="2"/>
  </w:num>
  <w:num w:numId="9" w16cid:durableId="2112436338">
    <w:abstractNumId w:val="13"/>
  </w:num>
  <w:num w:numId="10" w16cid:durableId="940528299">
    <w:abstractNumId w:val="10"/>
  </w:num>
  <w:num w:numId="11" w16cid:durableId="1342463960">
    <w:abstractNumId w:val="19"/>
  </w:num>
  <w:num w:numId="12" w16cid:durableId="1814903111">
    <w:abstractNumId w:val="20"/>
  </w:num>
  <w:num w:numId="13" w16cid:durableId="538667980">
    <w:abstractNumId w:val="8"/>
  </w:num>
  <w:num w:numId="14" w16cid:durableId="1044866913">
    <w:abstractNumId w:val="14"/>
  </w:num>
  <w:num w:numId="15" w16cid:durableId="251015268">
    <w:abstractNumId w:val="15"/>
  </w:num>
  <w:num w:numId="16" w16cid:durableId="1030306022">
    <w:abstractNumId w:val="7"/>
  </w:num>
  <w:num w:numId="17" w16cid:durableId="962687266">
    <w:abstractNumId w:val="30"/>
  </w:num>
  <w:num w:numId="18" w16cid:durableId="1982226520">
    <w:abstractNumId w:val="17"/>
  </w:num>
  <w:num w:numId="19" w16cid:durableId="1963412399">
    <w:abstractNumId w:val="9"/>
  </w:num>
  <w:num w:numId="20" w16cid:durableId="57099532">
    <w:abstractNumId w:val="4"/>
  </w:num>
  <w:num w:numId="21" w16cid:durableId="2021198824">
    <w:abstractNumId w:val="23"/>
  </w:num>
  <w:num w:numId="22" w16cid:durableId="338889396">
    <w:abstractNumId w:val="22"/>
  </w:num>
  <w:num w:numId="23" w16cid:durableId="54553459">
    <w:abstractNumId w:val="27"/>
  </w:num>
  <w:num w:numId="24" w16cid:durableId="227959220">
    <w:abstractNumId w:val="0"/>
  </w:num>
  <w:num w:numId="25" w16cid:durableId="1909227237">
    <w:abstractNumId w:val="21"/>
  </w:num>
  <w:num w:numId="26" w16cid:durableId="672532848">
    <w:abstractNumId w:val="12"/>
  </w:num>
  <w:num w:numId="27" w16cid:durableId="2112772671">
    <w:abstractNumId w:val="29"/>
  </w:num>
  <w:num w:numId="28" w16cid:durableId="995497690">
    <w:abstractNumId w:val="1"/>
  </w:num>
  <w:num w:numId="29" w16cid:durableId="892617103">
    <w:abstractNumId w:val="24"/>
  </w:num>
  <w:num w:numId="30" w16cid:durableId="977223719">
    <w:abstractNumId w:val="25"/>
  </w:num>
  <w:num w:numId="31" w16cid:durableId="1521116881">
    <w:abstractNumId w:val="5"/>
  </w:num>
  <w:num w:numId="32" w16cid:durableId="1337146137">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4195576">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861634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6517460">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2213839">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60329465">
    <w:abstractNumId w:val="28"/>
  </w:num>
  <w:num w:numId="38" w16cid:durableId="891841672">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J1Xh2KAgsJlODdZgWONkHjjUCsMuxm4pKEziRTs6XQjfkIlipQFv7Ni+ps+BWkgoFoU+MqaTYiOwfgw+IZMQpQ==" w:salt="zXrcz7lLdCTEpR9GINkjp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55"/>
    <w:rsid w:val="00000A35"/>
    <w:rsid w:val="000011A1"/>
    <w:rsid w:val="0000420D"/>
    <w:rsid w:val="000044B3"/>
    <w:rsid w:val="0000561E"/>
    <w:rsid w:val="000126B1"/>
    <w:rsid w:val="000146F7"/>
    <w:rsid w:val="00015483"/>
    <w:rsid w:val="00016FDA"/>
    <w:rsid w:val="00017282"/>
    <w:rsid w:val="00017648"/>
    <w:rsid w:val="00017E29"/>
    <w:rsid w:val="00022034"/>
    <w:rsid w:val="0003487E"/>
    <w:rsid w:val="00034B3A"/>
    <w:rsid w:val="000408B6"/>
    <w:rsid w:val="00041C2D"/>
    <w:rsid w:val="00043774"/>
    <w:rsid w:val="0004703E"/>
    <w:rsid w:val="000471AB"/>
    <w:rsid w:val="00056D6A"/>
    <w:rsid w:val="00057359"/>
    <w:rsid w:val="000600BF"/>
    <w:rsid w:val="00060257"/>
    <w:rsid w:val="00060480"/>
    <w:rsid w:val="00062EED"/>
    <w:rsid w:val="00065C53"/>
    <w:rsid w:val="00066954"/>
    <w:rsid w:val="00066C04"/>
    <w:rsid w:val="00070793"/>
    <w:rsid w:val="000712AB"/>
    <w:rsid w:val="00071DAC"/>
    <w:rsid w:val="000773B5"/>
    <w:rsid w:val="00080975"/>
    <w:rsid w:val="000850FA"/>
    <w:rsid w:val="000965D8"/>
    <w:rsid w:val="000A0757"/>
    <w:rsid w:val="000A2292"/>
    <w:rsid w:val="000A3B0B"/>
    <w:rsid w:val="000A4B0F"/>
    <w:rsid w:val="000A4C40"/>
    <w:rsid w:val="000A50E2"/>
    <w:rsid w:val="000A63DD"/>
    <w:rsid w:val="000A7337"/>
    <w:rsid w:val="000A7E45"/>
    <w:rsid w:val="000B1717"/>
    <w:rsid w:val="000B5FDF"/>
    <w:rsid w:val="000C0000"/>
    <w:rsid w:val="000C4A1F"/>
    <w:rsid w:val="000C4D8D"/>
    <w:rsid w:val="000C4E35"/>
    <w:rsid w:val="000C67EC"/>
    <w:rsid w:val="000C6968"/>
    <w:rsid w:val="000D0FEF"/>
    <w:rsid w:val="000D2D6B"/>
    <w:rsid w:val="000D3642"/>
    <w:rsid w:val="000D52A2"/>
    <w:rsid w:val="000F2EC3"/>
    <w:rsid w:val="000F6FC6"/>
    <w:rsid w:val="00103252"/>
    <w:rsid w:val="001062DA"/>
    <w:rsid w:val="00111583"/>
    <w:rsid w:val="00112E74"/>
    <w:rsid w:val="001154C6"/>
    <w:rsid w:val="00115985"/>
    <w:rsid w:val="00117279"/>
    <w:rsid w:val="001173B1"/>
    <w:rsid w:val="0012043B"/>
    <w:rsid w:val="00122431"/>
    <w:rsid w:val="00122B38"/>
    <w:rsid w:val="0012392B"/>
    <w:rsid w:val="00125592"/>
    <w:rsid w:val="00125938"/>
    <w:rsid w:val="00130E88"/>
    <w:rsid w:val="0013275E"/>
    <w:rsid w:val="00132829"/>
    <w:rsid w:val="001332B5"/>
    <w:rsid w:val="00137270"/>
    <w:rsid w:val="001406F7"/>
    <w:rsid w:val="00140EB7"/>
    <w:rsid w:val="001513A1"/>
    <w:rsid w:val="001543A2"/>
    <w:rsid w:val="001559E1"/>
    <w:rsid w:val="00157966"/>
    <w:rsid w:val="0016350E"/>
    <w:rsid w:val="00163C01"/>
    <w:rsid w:val="0017184B"/>
    <w:rsid w:val="0017684E"/>
    <w:rsid w:val="0018140C"/>
    <w:rsid w:val="00184095"/>
    <w:rsid w:val="00192738"/>
    <w:rsid w:val="001961FF"/>
    <w:rsid w:val="001979DA"/>
    <w:rsid w:val="00197FB7"/>
    <w:rsid w:val="001A0706"/>
    <w:rsid w:val="001A071B"/>
    <w:rsid w:val="001A0D10"/>
    <w:rsid w:val="001A2038"/>
    <w:rsid w:val="001A2D93"/>
    <w:rsid w:val="001A7DB4"/>
    <w:rsid w:val="001B2C2B"/>
    <w:rsid w:val="001B78B2"/>
    <w:rsid w:val="001C0A40"/>
    <w:rsid w:val="001C118A"/>
    <w:rsid w:val="001D130E"/>
    <w:rsid w:val="001D1C3F"/>
    <w:rsid w:val="001D1E33"/>
    <w:rsid w:val="001F50D4"/>
    <w:rsid w:val="001F7DE0"/>
    <w:rsid w:val="00201872"/>
    <w:rsid w:val="002026B7"/>
    <w:rsid w:val="00204CCF"/>
    <w:rsid w:val="002050D0"/>
    <w:rsid w:val="002120E2"/>
    <w:rsid w:val="002134F0"/>
    <w:rsid w:val="002140A3"/>
    <w:rsid w:val="0021668B"/>
    <w:rsid w:val="00217107"/>
    <w:rsid w:val="00222209"/>
    <w:rsid w:val="00231C28"/>
    <w:rsid w:val="0023244B"/>
    <w:rsid w:val="00233F18"/>
    <w:rsid w:val="00236FB1"/>
    <w:rsid w:val="00243FE3"/>
    <w:rsid w:val="00244A1A"/>
    <w:rsid w:val="00245017"/>
    <w:rsid w:val="00255D34"/>
    <w:rsid w:val="00255EA6"/>
    <w:rsid w:val="00257DCA"/>
    <w:rsid w:val="00261B4B"/>
    <w:rsid w:val="00273E7D"/>
    <w:rsid w:val="0027444F"/>
    <w:rsid w:val="00275641"/>
    <w:rsid w:val="00275D63"/>
    <w:rsid w:val="002A3E07"/>
    <w:rsid w:val="002A6E7A"/>
    <w:rsid w:val="002B443C"/>
    <w:rsid w:val="002B732B"/>
    <w:rsid w:val="002C2630"/>
    <w:rsid w:val="002C2CDE"/>
    <w:rsid w:val="002D1A29"/>
    <w:rsid w:val="002D226C"/>
    <w:rsid w:val="002D4003"/>
    <w:rsid w:val="002E08C9"/>
    <w:rsid w:val="002E793E"/>
    <w:rsid w:val="002E7DB6"/>
    <w:rsid w:val="002E7E0C"/>
    <w:rsid w:val="002F0D45"/>
    <w:rsid w:val="002F195A"/>
    <w:rsid w:val="002F2FC8"/>
    <w:rsid w:val="002F734C"/>
    <w:rsid w:val="002F774C"/>
    <w:rsid w:val="0030252F"/>
    <w:rsid w:val="003049B9"/>
    <w:rsid w:val="00305124"/>
    <w:rsid w:val="00306C6F"/>
    <w:rsid w:val="003079DB"/>
    <w:rsid w:val="003153CF"/>
    <w:rsid w:val="00316719"/>
    <w:rsid w:val="00317850"/>
    <w:rsid w:val="003202E4"/>
    <w:rsid w:val="003226C7"/>
    <w:rsid w:val="00326A05"/>
    <w:rsid w:val="0032762C"/>
    <w:rsid w:val="00327E77"/>
    <w:rsid w:val="00331E8A"/>
    <w:rsid w:val="003326FF"/>
    <w:rsid w:val="0034069C"/>
    <w:rsid w:val="0034253A"/>
    <w:rsid w:val="00343DD8"/>
    <w:rsid w:val="00350589"/>
    <w:rsid w:val="00357980"/>
    <w:rsid w:val="00361170"/>
    <w:rsid w:val="00361594"/>
    <w:rsid w:val="0036189F"/>
    <w:rsid w:val="003666E1"/>
    <w:rsid w:val="00371062"/>
    <w:rsid w:val="00376921"/>
    <w:rsid w:val="00383B97"/>
    <w:rsid w:val="00385689"/>
    <w:rsid w:val="0038680D"/>
    <w:rsid w:val="003874D8"/>
    <w:rsid w:val="00390885"/>
    <w:rsid w:val="00392F56"/>
    <w:rsid w:val="00396B86"/>
    <w:rsid w:val="003A26E3"/>
    <w:rsid w:val="003A3C50"/>
    <w:rsid w:val="003A4525"/>
    <w:rsid w:val="003A6086"/>
    <w:rsid w:val="003B0314"/>
    <w:rsid w:val="003B11F9"/>
    <w:rsid w:val="003B2336"/>
    <w:rsid w:val="003B56FC"/>
    <w:rsid w:val="003B655E"/>
    <w:rsid w:val="003C1C1B"/>
    <w:rsid w:val="003C20F3"/>
    <w:rsid w:val="003C2338"/>
    <w:rsid w:val="003C3E77"/>
    <w:rsid w:val="003D0E40"/>
    <w:rsid w:val="003D0F31"/>
    <w:rsid w:val="003D29DB"/>
    <w:rsid w:val="003D3CCF"/>
    <w:rsid w:val="003D4E9D"/>
    <w:rsid w:val="003D79B2"/>
    <w:rsid w:val="003E11FD"/>
    <w:rsid w:val="003E22C8"/>
    <w:rsid w:val="003E56C1"/>
    <w:rsid w:val="003F149F"/>
    <w:rsid w:val="003F5385"/>
    <w:rsid w:val="003F65BB"/>
    <w:rsid w:val="004043CD"/>
    <w:rsid w:val="00410790"/>
    <w:rsid w:val="00415A1E"/>
    <w:rsid w:val="00417464"/>
    <w:rsid w:val="00421604"/>
    <w:rsid w:val="00423465"/>
    <w:rsid w:val="00426AEE"/>
    <w:rsid w:val="004273A1"/>
    <w:rsid w:val="0043273A"/>
    <w:rsid w:val="00436729"/>
    <w:rsid w:val="00443396"/>
    <w:rsid w:val="004479CA"/>
    <w:rsid w:val="00450F94"/>
    <w:rsid w:val="00450FD1"/>
    <w:rsid w:val="00457E66"/>
    <w:rsid w:val="00463754"/>
    <w:rsid w:val="00466555"/>
    <w:rsid w:val="00467BFD"/>
    <w:rsid w:val="00476254"/>
    <w:rsid w:val="00483294"/>
    <w:rsid w:val="004902C3"/>
    <w:rsid w:val="004A1B2F"/>
    <w:rsid w:val="004B03DA"/>
    <w:rsid w:val="004B297D"/>
    <w:rsid w:val="004B4591"/>
    <w:rsid w:val="004B4775"/>
    <w:rsid w:val="004C0F32"/>
    <w:rsid w:val="004C13BB"/>
    <w:rsid w:val="004C1EF7"/>
    <w:rsid w:val="004C31AD"/>
    <w:rsid w:val="004C437F"/>
    <w:rsid w:val="004C69E8"/>
    <w:rsid w:val="004D6A54"/>
    <w:rsid w:val="004E163F"/>
    <w:rsid w:val="004E3850"/>
    <w:rsid w:val="004E57FD"/>
    <w:rsid w:val="004E694B"/>
    <w:rsid w:val="004F0B84"/>
    <w:rsid w:val="004F32CA"/>
    <w:rsid w:val="004F72C0"/>
    <w:rsid w:val="00505155"/>
    <w:rsid w:val="00511213"/>
    <w:rsid w:val="00513892"/>
    <w:rsid w:val="00514CC9"/>
    <w:rsid w:val="00515AE3"/>
    <w:rsid w:val="00517907"/>
    <w:rsid w:val="0052042F"/>
    <w:rsid w:val="0052075B"/>
    <w:rsid w:val="00523043"/>
    <w:rsid w:val="00523C23"/>
    <w:rsid w:val="00523C37"/>
    <w:rsid w:val="00525D2C"/>
    <w:rsid w:val="00526BCE"/>
    <w:rsid w:val="005322D9"/>
    <w:rsid w:val="00533E04"/>
    <w:rsid w:val="00533E62"/>
    <w:rsid w:val="00534C54"/>
    <w:rsid w:val="005356B3"/>
    <w:rsid w:val="00537DFE"/>
    <w:rsid w:val="0054472A"/>
    <w:rsid w:val="00544AC6"/>
    <w:rsid w:val="00546066"/>
    <w:rsid w:val="00547751"/>
    <w:rsid w:val="0055151C"/>
    <w:rsid w:val="00552FBF"/>
    <w:rsid w:val="00555049"/>
    <w:rsid w:val="00557179"/>
    <w:rsid w:val="005579FA"/>
    <w:rsid w:val="005610FB"/>
    <w:rsid w:val="0056245F"/>
    <w:rsid w:val="00563138"/>
    <w:rsid w:val="005666AC"/>
    <w:rsid w:val="00567690"/>
    <w:rsid w:val="0057255D"/>
    <w:rsid w:val="00577A6F"/>
    <w:rsid w:val="0058055C"/>
    <w:rsid w:val="00581A79"/>
    <w:rsid w:val="0059049A"/>
    <w:rsid w:val="00593D57"/>
    <w:rsid w:val="00593F90"/>
    <w:rsid w:val="005943B2"/>
    <w:rsid w:val="00595B1E"/>
    <w:rsid w:val="005A1306"/>
    <w:rsid w:val="005A2B8E"/>
    <w:rsid w:val="005A3F47"/>
    <w:rsid w:val="005A3FBA"/>
    <w:rsid w:val="005A742D"/>
    <w:rsid w:val="005B0875"/>
    <w:rsid w:val="005B09B5"/>
    <w:rsid w:val="005B1E02"/>
    <w:rsid w:val="005B3CAC"/>
    <w:rsid w:val="005B5EE8"/>
    <w:rsid w:val="005B6B0B"/>
    <w:rsid w:val="005B6DCA"/>
    <w:rsid w:val="005C0BE5"/>
    <w:rsid w:val="005C1B03"/>
    <w:rsid w:val="005C1E00"/>
    <w:rsid w:val="005C6623"/>
    <w:rsid w:val="005C7A69"/>
    <w:rsid w:val="005C7E99"/>
    <w:rsid w:val="005D4E30"/>
    <w:rsid w:val="005D7E3C"/>
    <w:rsid w:val="005F0F1E"/>
    <w:rsid w:val="005F1DD8"/>
    <w:rsid w:val="00602577"/>
    <w:rsid w:val="0060513B"/>
    <w:rsid w:val="0060663D"/>
    <w:rsid w:val="00611E17"/>
    <w:rsid w:val="0062682C"/>
    <w:rsid w:val="00633F67"/>
    <w:rsid w:val="00635618"/>
    <w:rsid w:val="00636CF1"/>
    <w:rsid w:val="00644128"/>
    <w:rsid w:val="006507E5"/>
    <w:rsid w:val="0065166E"/>
    <w:rsid w:val="00657D64"/>
    <w:rsid w:val="00661395"/>
    <w:rsid w:val="0066473F"/>
    <w:rsid w:val="00665EA8"/>
    <w:rsid w:val="006708EC"/>
    <w:rsid w:val="0068132C"/>
    <w:rsid w:val="00682B19"/>
    <w:rsid w:val="00690B00"/>
    <w:rsid w:val="00691295"/>
    <w:rsid w:val="006933CC"/>
    <w:rsid w:val="00693F83"/>
    <w:rsid w:val="00694A16"/>
    <w:rsid w:val="00695F4F"/>
    <w:rsid w:val="006972A2"/>
    <w:rsid w:val="006A05AF"/>
    <w:rsid w:val="006A10EC"/>
    <w:rsid w:val="006A1695"/>
    <w:rsid w:val="006A5A07"/>
    <w:rsid w:val="006B156B"/>
    <w:rsid w:val="006B2E5C"/>
    <w:rsid w:val="006B5085"/>
    <w:rsid w:val="006B6FA6"/>
    <w:rsid w:val="006C352C"/>
    <w:rsid w:val="006D3E59"/>
    <w:rsid w:val="006D5F35"/>
    <w:rsid w:val="006D60F1"/>
    <w:rsid w:val="006E1F5A"/>
    <w:rsid w:val="006E51CD"/>
    <w:rsid w:val="006F0941"/>
    <w:rsid w:val="006F2721"/>
    <w:rsid w:val="006F4910"/>
    <w:rsid w:val="006F5548"/>
    <w:rsid w:val="006F561D"/>
    <w:rsid w:val="006F6012"/>
    <w:rsid w:val="006F75BB"/>
    <w:rsid w:val="006F7921"/>
    <w:rsid w:val="007013F9"/>
    <w:rsid w:val="007016CB"/>
    <w:rsid w:val="00704F7A"/>
    <w:rsid w:val="0070586D"/>
    <w:rsid w:val="00706450"/>
    <w:rsid w:val="007076BF"/>
    <w:rsid w:val="007122B1"/>
    <w:rsid w:val="0071584D"/>
    <w:rsid w:val="00725F0D"/>
    <w:rsid w:val="0072610B"/>
    <w:rsid w:val="007279DB"/>
    <w:rsid w:val="00731063"/>
    <w:rsid w:val="00732923"/>
    <w:rsid w:val="007331D1"/>
    <w:rsid w:val="007332BE"/>
    <w:rsid w:val="0074486B"/>
    <w:rsid w:val="00744DE2"/>
    <w:rsid w:val="00751DD9"/>
    <w:rsid w:val="007536C1"/>
    <w:rsid w:val="007539EF"/>
    <w:rsid w:val="007574BC"/>
    <w:rsid w:val="00763C20"/>
    <w:rsid w:val="00765DC4"/>
    <w:rsid w:val="00771F9B"/>
    <w:rsid w:val="00774CA3"/>
    <w:rsid w:val="00776EA2"/>
    <w:rsid w:val="00780ABA"/>
    <w:rsid w:val="00780DE0"/>
    <w:rsid w:val="00783B7C"/>
    <w:rsid w:val="007843F3"/>
    <w:rsid w:val="00785E67"/>
    <w:rsid w:val="007A1DE6"/>
    <w:rsid w:val="007A2A89"/>
    <w:rsid w:val="007B240D"/>
    <w:rsid w:val="007B4675"/>
    <w:rsid w:val="007B6B77"/>
    <w:rsid w:val="007C368E"/>
    <w:rsid w:val="007C4338"/>
    <w:rsid w:val="007C5FB8"/>
    <w:rsid w:val="007C6723"/>
    <w:rsid w:val="007D3298"/>
    <w:rsid w:val="007D492A"/>
    <w:rsid w:val="007E098D"/>
    <w:rsid w:val="007E49B4"/>
    <w:rsid w:val="007F0764"/>
    <w:rsid w:val="007F5AE2"/>
    <w:rsid w:val="007F6A5E"/>
    <w:rsid w:val="008016FA"/>
    <w:rsid w:val="008019DF"/>
    <w:rsid w:val="00802302"/>
    <w:rsid w:val="00804E05"/>
    <w:rsid w:val="0080628A"/>
    <w:rsid w:val="0080688A"/>
    <w:rsid w:val="00823016"/>
    <w:rsid w:val="008230F8"/>
    <w:rsid w:val="008245FF"/>
    <w:rsid w:val="008248DB"/>
    <w:rsid w:val="00825A9E"/>
    <w:rsid w:val="0083233B"/>
    <w:rsid w:val="00836A25"/>
    <w:rsid w:val="00841257"/>
    <w:rsid w:val="00855F21"/>
    <w:rsid w:val="00856C17"/>
    <w:rsid w:val="00857CC5"/>
    <w:rsid w:val="00857F42"/>
    <w:rsid w:val="00862ACC"/>
    <w:rsid w:val="00870BDE"/>
    <w:rsid w:val="008750F6"/>
    <w:rsid w:val="0087715B"/>
    <w:rsid w:val="00880CE6"/>
    <w:rsid w:val="00890856"/>
    <w:rsid w:val="00892496"/>
    <w:rsid w:val="008927D1"/>
    <w:rsid w:val="00895AC7"/>
    <w:rsid w:val="008968F7"/>
    <w:rsid w:val="008A011A"/>
    <w:rsid w:val="008A1447"/>
    <w:rsid w:val="008A24DF"/>
    <w:rsid w:val="008A3C33"/>
    <w:rsid w:val="008A564A"/>
    <w:rsid w:val="008A57DE"/>
    <w:rsid w:val="008B0F35"/>
    <w:rsid w:val="008B205D"/>
    <w:rsid w:val="008B71F8"/>
    <w:rsid w:val="008C5000"/>
    <w:rsid w:val="008D27C2"/>
    <w:rsid w:val="008D748A"/>
    <w:rsid w:val="008E1809"/>
    <w:rsid w:val="008E257A"/>
    <w:rsid w:val="008E3505"/>
    <w:rsid w:val="008E3F9B"/>
    <w:rsid w:val="008E5D4D"/>
    <w:rsid w:val="008E6DF2"/>
    <w:rsid w:val="008E7941"/>
    <w:rsid w:val="008E7DE8"/>
    <w:rsid w:val="008F05CA"/>
    <w:rsid w:val="008F731E"/>
    <w:rsid w:val="00901525"/>
    <w:rsid w:val="00904FF1"/>
    <w:rsid w:val="00906502"/>
    <w:rsid w:val="00913DC3"/>
    <w:rsid w:val="0091531B"/>
    <w:rsid w:val="00916672"/>
    <w:rsid w:val="00916C1E"/>
    <w:rsid w:val="0091773E"/>
    <w:rsid w:val="009205DC"/>
    <w:rsid w:val="0092130F"/>
    <w:rsid w:val="00921B50"/>
    <w:rsid w:val="00922312"/>
    <w:rsid w:val="0092522B"/>
    <w:rsid w:val="009261B7"/>
    <w:rsid w:val="009263B1"/>
    <w:rsid w:val="009273DD"/>
    <w:rsid w:val="00931A39"/>
    <w:rsid w:val="0093241B"/>
    <w:rsid w:val="00932511"/>
    <w:rsid w:val="0093292E"/>
    <w:rsid w:val="00932BC2"/>
    <w:rsid w:val="00933945"/>
    <w:rsid w:val="00934F44"/>
    <w:rsid w:val="00942E05"/>
    <w:rsid w:val="00943213"/>
    <w:rsid w:val="00944097"/>
    <w:rsid w:val="00951E22"/>
    <w:rsid w:val="0095329A"/>
    <w:rsid w:val="0095381D"/>
    <w:rsid w:val="00956C8F"/>
    <w:rsid w:val="00957492"/>
    <w:rsid w:val="00960B42"/>
    <w:rsid w:val="00963E17"/>
    <w:rsid w:val="00966B7C"/>
    <w:rsid w:val="009805C6"/>
    <w:rsid w:val="009836CD"/>
    <w:rsid w:val="00990EE5"/>
    <w:rsid w:val="0099449A"/>
    <w:rsid w:val="0099481E"/>
    <w:rsid w:val="009950A7"/>
    <w:rsid w:val="00995BF6"/>
    <w:rsid w:val="00995DA3"/>
    <w:rsid w:val="00996E0B"/>
    <w:rsid w:val="009A4D47"/>
    <w:rsid w:val="009B053A"/>
    <w:rsid w:val="009B34CA"/>
    <w:rsid w:val="009B3662"/>
    <w:rsid w:val="009C0C1B"/>
    <w:rsid w:val="009C2169"/>
    <w:rsid w:val="009D05CC"/>
    <w:rsid w:val="009D2076"/>
    <w:rsid w:val="009D2660"/>
    <w:rsid w:val="009D3C42"/>
    <w:rsid w:val="009D5E8F"/>
    <w:rsid w:val="009D7B9E"/>
    <w:rsid w:val="009D7E85"/>
    <w:rsid w:val="009E2795"/>
    <w:rsid w:val="009E44C4"/>
    <w:rsid w:val="00A00764"/>
    <w:rsid w:val="00A02031"/>
    <w:rsid w:val="00A05F3C"/>
    <w:rsid w:val="00A1027B"/>
    <w:rsid w:val="00A10FF9"/>
    <w:rsid w:val="00A20921"/>
    <w:rsid w:val="00A218B2"/>
    <w:rsid w:val="00A23E4A"/>
    <w:rsid w:val="00A2697B"/>
    <w:rsid w:val="00A27794"/>
    <w:rsid w:val="00A3000A"/>
    <w:rsid w:val="00A319EB"/>
    <w:rsid w:val="00A32C14"/>
    <w:rsid w:val="00A3335D"/>
    <w:rsid w:val="00A33E22"/>
    <w:rsid w:val="00A3649F"/>
    <w:rsid w:val="00A366E2"/>
    <w:rsid w:val="00A37FDD"/>
    <w:rsid w:val="00A42C58"/>
    <w:rsid w:val="00A472EA"/>
    <w:rsid w:val="00A51BAF"/>
    <w:rsid w:val="00A57ADC"/>
    <w:rsid w:val="00A67905"/>
    <w:rsid w:val="00A67F43"/>
    <w:rsid w:val="00A820CB"/>
    <w:rsid w:val="00A9137D"/>
    <w:rsid w:val="00A9573A"/>
    <w:rsid w:val="00A97E7A"/>
    <w:rsid w:val="00AA2B6D"/>
    <w:rsid w:val="00AA5612"/>
    <w:rsid w:val="00AA5827"/>
    <w:rsid w:val="00AB0760"/>
    <w:rsid w:val="00AB0B92"/>
    <w:rsid w:val="00AB0BAB"/>
    <w:rsid w:val="00AB0D26"/>
    <w:rsid w:val="00AB1543"/>
    <w:rsid w:val="00AB1F6E"/>
    <w:rsid w:val="00AB2BF8"/>
    <w:rsid w:val="00AB388C"/>
    <w:rsid w:val="00AC5339"/>
    <w:rsid w:val="00AC58D5"/>
    <w:rsid w:val="00AD0639"/>
    <w:rsid w:val="00AD1259"/>
    <w:rsid w:val="00AD32EE"/>
    <w:rsid w:val="00AD3AB6"/>
    <w:rsid w:val="00AD6632"/>
    <w:rsid w:val="00AE1E7B"/>
    <w:rsid w:val="00AE2A9D"/>
    <w:rsid w:val="00AE3D80"/>
    <w:rsid w:val="00AE40D0"/>
    <w:rsid w:val="00AE7B7F"/>
    <w:rsid w:val="00AF232C"/>
    <w:rsid w:val="00AF3F38"/>
    <w:rsid w:val="00AF3FDF"/>
    <w:rsid w:val="00AF5426"/>
    <w:rsid w:val="00B03E3C"/>
    <w:rsid w:val="00B04379"/>
    <w:rsid w:val="00B0521D"/>
    <w:rsid w:val="00B07ED2"/>
    <w:rsid w:val="00B07F01"/>
    <w:rsid w:val="00B152D2"/>
    <w:rsid w:val="00B15D5F"/>
    <w:rsid w:val="00B15D8A"/>
    <w:rsid w:val="00B27427"/>
    <w:rsid w:val="00B36901"/>
    <w:rsid w:val="00B36E31"/>
    <w:rsid w:val="00B40D6E"/>
    <w:rsid w:val="00B5026A"/>
    <w:rsid w:val="00B51C1D"/>
    <w:rsid w:val="00B527E3"/>
    <w:rsid w:val="00B53BE4"/>
    <w:rsid w:val="00B553D2"/>
    <w:rsid w:val="00B570AF"/>
    <w:rsid w:val="00B57128"/>
    <w:rsid w:val="00B65B94"/>
    <w:rsid w:val="00B663DC"/>
    <w:rsid w:val="00B673BA"/>
    <w:rsid w:val="00B70352"/>
    <w:rsid w:val="00B708C0"/>
    <w:rsid w:val="00B7533A"/>
    <w:rsid w:val="00B82A09"/>
    <w:rsid w:val="00B82F55"/>
    <w:rsid w:val="00B83871"/>
    <w:rsid w:val="00B8679A"/>
    <w:rsid w:val="00B96546"/>
    <w:rsid w:val="00BA6A5C"/>
    <w:rsid w:val="00BA7636"/>
    <w:rsid w:val="00BB19DA"/>
    <w:rsid w:val="00BB24A6"/>
    <w:rsid w:val="00BB2977"/>
    <w:rsid w:val="00BB2C40"/>
    <w:rsid w:val="00BB4FE3"/>
    <w:rsid w:val="00BC1599"/>
    <w:rsid w:val="00BC544A"/>
    <w:rsid w:val="00BC7786"/>
    <w:rsid w:val="00BD64B2"/>
    <w:rsid w:val="00BD6C29"/>
    <w:rsid w:val="00BE0162"/>
    <w:rsid w:val="00BE3327"/>
    <w:rsid w:val="00BE48AF"/>
    <w:rsid w:val="00BE5B51"/>
    <w:rsid w:val="00BF021D"/>
    <w:rsid w:val="00BF0DA5"/>
    <w:rsid w:val="00BF132B"/>
    <w:rsid w:val="00BF2696"/>
    <w:rsid w:val="00BF49F8"/>
    <w:rsid w:val="00BF74D7"/>
    <w:rsid w:val="00C02934"/>
    <w:rsid w:val="00C035C6"/>
    <w:rsid w:val="00C03A62"/>
    <w:rsid w:val="00C0408A"/>
    <w:rsid w:val="00C0489A"/>
    <w:rsid w:val="00C10894"/>
    <w:rsid w:val="00C12CD1"/>
    <w:rsid w:val="00C141EF"/>
    <w:rsid w:val="00C17455"/>
    <w:rsid w:val="00C21DFA"/>
    <w:rsid w:val="00C22835"/>
    <w:rsid w:val="00C34D19"/>
    <w:rsid w:val="00C353B4"/>
    <w:rsid w:val="00C42576"/>
    <w:rsid w:val="00C46D2C"/>
    <w:rsid w:val="00C46FC0"/>
    <w:rsid w:val="00C5238D"/>
    <w:rsid w:val="00C528FE"/>
    <w:rsid w:val="00C52A08"/>
    <w:rsid w:val="00C5324F"/>
    <w:rsid w:val="00C553C3"/>
    <w:rsid w:val="00C57A2C"/>
    <w:rsid w:val="00C601D5"/>
    <w:rsid w:val="00C60477"/>
    <w:rsid w:val="00C611A4"/>
    <w:rsid w:val="00C634A4"/>
    <w:rsid w:val="00C65182"/>
    <w:rsid w:val="00C65D11"/>
    <w:rsid w:val="00C660B7"/>
    <w:rsid w:val="00C73AA7"/>
    <w:rsid w:val="00C8058F"/>
    <w:rsid w:val="00C806A9"/>
    <w:rsid w:val="00C806AB"/>
    <w:rsid w:val="00C83A41"/>
    <w:rsid w:val="00C86843"/>
    <w:rsid w:val="00C953A7"/>
    <w:rsid w:val="00C96934"/>
    <w:rsid w:val="00CA0660"/>
    <w:rsid w:val="00CA1CF3"/>
    <w:rsid w:val="00CA29AD"/>
    <w:rsid w:val="00CA41A2"/>
    <w:rsid w:val="00CA5C12"/>
    <w:rsid w:val="00CA7124"/>
    <w:rsid w:val="00CB00FE"/>
    <w:rsid w:val="00CB2DBE"/>
    <w:rsid w:val="00CB30A2"/>
    <w:rsid w:val="00CB397C"/>
    <w:rsid w:val="00CC35DA"/>
    <w:rsid w:val="00CC36B1"/>
    <w:rsid w:val="00CC4AF3"/>
    <w:rsid w:val="00CC5752"/>
    <w:rsid w:val="00CC652A"/>
    <w:rsid w:val="00CD013B"/>
    <w:rsid w:val="00CD3712"/>
    <w:rsid w:val="00CD463F"/>
    <w:rsid w:val="00CD54F2"/>
    <w:rsid w:val="00CE1082"/>
    <w:rsid w:val="00CE149F"/>
    <w:rsid w:val="00CE55FF"/>
    <w:rsid w:val="00CF0503"/>
    <w:rsid w:val="00CF67E8"/>
    <w:rsid w:val="00D0190A"/>
    <w:rsid w:val="00D01A34"/>
    <w:rsid w:val="00D042E5"/>
    <w:rsid w:val="00D13FB5"/>
    <w:rsid w:val="00D16FE5"/>
    <w:rsid w:val="00D175AA"/>
    <w:rsid w:val="00D20C4D"/>
    <w:rsid w:val="00D273BB"/>
    <w:rsid w:val="00D3272F"/>
    <w:rsid w:val="00D35DC4"/>
    <w:rsid w:val="00D37742"/>
    <w:rsid w:val="00D43B72"/>
    <w:rsid w:val="00D448AF"/>
    <w:rsid w:val="00D52235"/>
    <w:rsid w:val="00D56C9F"/>
    <w:rsid w:val="00D60600"/>
    <w:rsid w:val="00D63126"/>
    <w:rsid w:val="00D654C4"/>
    <w:rsid w:val="00D663EC"/>
    <w:rsid w:val="00D73D22"/>
    <w:rsid w:val="00D74EF9"/>
    <w:rsid w:val="00D767B2"/>
    <w:rsid w:val="00D8148A"/>
    <w:rsid w:val="00D830F8"/>
    <w:rsid w:val="00D83AE8"/>
    <w:rsid w:val="00D86AAC"/>
    <w:rsid w:val="00D86BC6"/>
    <w:rsid w:val="00D908B3"/>
    <w:rsid w:val="00DA0109"/>
    <w:rsid w:val="00DA078A"/>
    <w:rsid w:val="00DA19A0"/>
    <w:rsid w:val="00DA3442"/>
    <w:rsid w:val="00DA5692"/>
    <w:rsid w:val="00DA76DE"/>
    <w:rsid w:val="00DA7D93"/>
    <w:rsid w:val="00DB1BE8"/>
    <w:rsid w:val="00DB2570"/>
    <w:rsid w:val="00DC1B55"/>
    <w:rsid w:val="00DC3DBE"/>
    <w:rsid w:val="00DD4F6C"/>
    <w:rsid w:val="00DE0410"/>
    <w:rsid w:val="00DE0EFD"/>
    <w:rsid w:val="00DE1CB6"/>
    <w:rsid w:val="00DE3C70"/>
    <w:rsid w:val="00DE3CD5"/>
    <w:rsid w:val="00DF0352"/>
    <w:rsid w:val="00DF13D5"/>
    <w:rsid w:val="00DF29FA"/>
    <w:rsid w:val="00DF625A"/>
    <w:rsid w:val="00DF65C3"/>
    <w:rsid w:val="00E030AC"/>
    <w:rsid w:val="00E10E3D"/>
    <w:rsid w:val="00E11C63"/>
    <w:rsid w:val="00E17ADD"/>
    <w:rsid w:val="00E17F11"/>
    <w:rsid w:val="00E250FF"/>
    <w:rsid w:val="00E26704"/>
    <w:rsid w:val="00E27F1E"/>
    <w:rsid w:val="00E329BA"/>
    <w:rsid w:val="00E32C4E"/>
    <w:rsid w:val="00E42F24"/>
    <w:rsid w:val="00E45399"/>
    <w:rsid w:val="00E45AAA"/>
    <w:rsid w:val="00E47DED"/>
    <w:rsid w:val="00E5336E"/>
    <w:rsid w:val="00E53E12"/>
    <w:rsid w:val="00E558DC"/>
    <w:rsid w:val="00E7125C"/>
    <w:rsid w:val="00E72789"/>
    <w:rsid w:val="00E7351C"/>
    <w:rsid w:val="00E736D7"/>
    <w:rsid w:val="00E748C7"/>
    <w:rsid w:val="00E75F77"/>
    <w:rsid w:val="00E80B10"/>
    <w:rsid w:val="00E869C4"/>
    <w:rsid w:val="00E919E5"/>
    <w:rsid w:val="00E93DF8"/>
    <w:rsid w:val="00EA1C54"/>
    <w:rsid w:val="00EA3DAC"/>
    <w:rsid w:val="00EA65BC"/>
    <w:rsid w:val="00EB0D88"/>
    <w:rsid w:val="00EB1241"/>
    <w:rsid w:val="00EB7C6F"/>
    <w:rsid w:val="00EC0EB3"/>
    <w:rsid w:val="00EC30F1"/>
    <w:rsid w:val="00EC3938"/>
    <w:rsid w:val="00EC548F"/>
    <w:rsid w:val="00EC5AE1"/>
    <w:rsid w:val="00EC6ED1"/>
    <w:rsid w:val="00EC7CAD"/>
    <w:rsid w:val="00ED1D12"/>
    <w:rsid w:val="00ED2224"/>
    <w:rsid w:val="00ED2DB3"/>
    <w:rsid w:val="00ED4325"/>
    <w:rsid w:val="00ED459A"/>
    <w:rsid w:val="00ED7A46"/>
    <w:rsid w:val="00EE1AF2"/>
    <w:rsid w:val="00EE1BE7"/>
    <w:rsid w:val="00EE40E8"/>
    <w:rsid w:val="00EF5EE7"/>
    <w:rsid w:val="00EF6649"/>
    <w:rsid w:val="00F0104D"/>
    <w:rsid w:val="00F04435"/>
    <w:rsid w:val="00F062E0"/>
    <w:rsid w:val="00F10377"/>
    <w:rsid w:val="00F11233"/>
    <w:rsid w:val="00F11BBE"/>
    <w:rsid w:val="00F138DE"/>
    <w:rsid w:val="00F14A11"/>
    <w:rsid w:val="00F152AD"/>
    <w:rsid w:val="00F174B8"/>
    <w:rsid w:val="00F21638"/>
    <w:rsid w:val="00F218E9"/>
    <w:rsid w:val="00F22AB8"/>
    <w:rsid w:val="00F234A6"/>
    <w:rsid w:val="00F26960"/>
    <w:rsid w:val="00F30D55"/>
    <w:rsid w:val="00F34DCE"/>
    <w:rsid w:val="00F351EA"/>
    <w:rsid w:val="00F40B45"/>
    <w:rsid w:val="00F43834"/>
    <w:rsid w:val="00F518DC"/>
    <w:rsid w:val="00F52095"/>
    <w:rsid w:val="00F52233"/>
    <w:rsid w:val="00F5754F"/>
    <w:rsid w:val="00F73198"/>
    <w:rsid w:val="00F74CF0"/>
    <w:rsid w:val="00F81FC4"/>
    <w:rsid w:val="00F84CF2"/>
    <w:rsid w:val="00F85FA4"/>
    <w:rsid w:val="00F87D1C"/>
    <w:rsid w:val="00F909F1"/>
    <w:rsid w:val="00F91861"/>
    <w:rsid w:val="00F92DC0"/>
    <w:rsid w:val="00F9422D"/>
    <w:rsid w:val="00F96FC9"/>
    <w:rsid w:val="00FA1E41"/>
    <w:rsid w:val="00FB04CB"/>
    <w:rsid w:val="00FB0B72"/>
    <w:rsid w:val="00FB48BE"/>
    <w:rsid w:val="00FC15A4"/>
    <w:rsid w:val="00FC5B8B"/>
    <w:rsid w:val="00FD1F85"/>
    <w:rsid w:val="00FE0E78"/>
    <w:rsid w:val="00FF6A12"/>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026"/>
  <w15:chartTrackingRefBased/>
  <w15:docId w15:val="{D6938A39-D049-4CD2-810B-3EDDB62E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BA6A5C"/>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80628A"/>
    <w:pPr>
      <w:numPr>
        <w:numId w:val="30"/>
      </w:numPr>
    </w:pPr>
    <w:rPr>
      <w:bCs/>
    </w:rPr>
  </w:style>
  <w:style w:type="paragraph" w:customStyle="1" w:styleId="DoelExtra">
    <w:name w:val="Doel: Extra"/>
    <w:basedOn w:val="Doel"/>
    <w:next w:val="Doel"/>
    <w:link w:val="DoelExtraChar"/>
    <w:qFormat/>
    <w:rsid w:val="00904FF1"/>
    <w:pPr>
      <w:numPr>
        <w:numId w:val="18"/>
      </w:numPr>
    </w:pPr>
  </w:style>
  <w:style w:type="paragraph" w:customStyle="1" w:styleId="Doelkeuze">
    <w:name w:val="Doel: keuze"/>
    <w:basedOn w:val="DoelExtra"/>
    <w:next w:val="Doel"/>
    <w:link w:val="DoelkeuzeChar"/>
    <w:qFormat/>
    <w:rsid w:val="0017684E"/>
    <w:pPr>
      <w:numPr>
        <w:numId w:val="19"/>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4"/>
      </w:numPr>
      <w:ind w:left="992" w:hanging="992"/>
    </w:pPr>
  </w:style>
  <w:style w:type="paragraph" w:customStyle="1" w:styleId="DoelLabo">
    <w:name w:val="Doel Labo"/>
    <w:basedOn w:val="Doel"/>
    <w:link w:val="DoelLaboChar"/>
    <w:qFormat/>
    <w:rsid w:val="003B655E"/>
    <w:pPr>
      <w:numPr>
        <w:numId w:val="26"/>
      </w:numPr>
      <w:ind w:left="993" w:hanging="993"/>
    </w:pPr>
  </w:style>
  <w:style w:type="paragraph" w:customStyle="1" w:styleId="DoelSTEM">
    <w:name w:val="Doel STEM"/>
    <w:basedOn w:val="Doel"/>
    <w:next w:val="Doel"/>
    <w:qFormat/>
    <w:rsid w:val="003B655E"/>
    <w:pPr>
      <w:numPr>
        <w:numId w:val="27"/>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8"/>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29"/>
      </w:numPr>
    </w:pPr>
  </w:style>
  <w:style w:type="character" w:styleId="Onopgelostemelding">
    <w:name w:val="Unresolved Mention"/>
    <w:basedOn w:val="Standaardalinea-lettertype"/>
    <w:uiPriority w:val="99"/>
    <w:semiHidden/>
    <w:unhideWhenUsed/>
    <w:rsid w:val="00043774"/>
    <w:rPr>
      <w:color w:val="605E5C"/>
      <w:shd w:val="clear" w:color="auto" w:fill="E1DFDD"/>
    </w:rPr>
  </w:style>
  <w:style w:type="paragraph" w:styleId="Revisie">
    <w:name w:val="Revision"/>
    <w:hidden/>
    <w:uiPriority w:val="99"/>
    <w:semiHidden/>
    <w:rsid w:val="00A67F43"/>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I-FEV-a" TargetMode="External"/><Relationship Id="rId21" Type="http://schemas.openxmlformats.org/officeDocument/2006/relationships/hyperlink" Target="https://pro.katholiekonderwijs.vlaanderen/vakken-en-leerplannen?tab=eerstegraad"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3.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zill.katholiekonderwijs.vlaander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I-FEV-a"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zill.katholiekonderwijs.vlaanderen/"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zill.katholiekonderwijs.vlaanderen/" TargetMode="Externa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1ste%20graad%20-%20231216.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57682605-D4CA-4B65-A621-85889A0B74B0}"/>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1ste graad - 231216.dotx</Template>
  <TotalTime>300</TotalTime>
  <Pages>16</Pages>
  <Words>5455</Words>
  <Characters>30006</Characters>
  <Application>Microsoft Office Word</Application>
  <DocSecurity>8</DocSecurity>
  <Lines>250</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Henk de Baene</cp:lastModifiedBy>
  <cp:revision>216</cp:revision>
  <cp:lastPrinted>2018-10-01T15:03:00Z</cp:lastPrinted>
  <dcterms:created xsi:type="dcterms:W3CDTF">2024-01-15T02:41:00Z</dcterms:created>
  <dcterms:modified xsi:type="dcterms:W3CDTF">2026-02-28T15:51:00Z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