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E95386" w:rsidRPr="00E95386" w14:paraId="61940516" w14:textId="77777777" w:rsidTr="0051626C">
        <w:tc>
          <w:tcPr>
            <w:tcW w:w="8891" w:type="dxa"/>
          </w:tcPr>
          <w:p w14:paraId="4A2F8C64" w14:textId="77777777" w:rsidR="00742BE1" w:rsidRDefault="00742BE1" w:rsidP="00542652">
            <w:pPr>
              <w:jc w:val="right"/>
              <w:rPr>
                <w:b/>
                <w:sz w:val="24"/>
                <w:szCs w:val="24"/>
              </w:rPr>
            </w:pPr>
            <w:r>
              <w:rPr>
                <w:b/>
                <w:sz w:val="24"/>
                <w:szCs w:val="24"/>
              </w:rPr>
              <w:t>Dienst</w:t>
            </w:r>
          </w:p>
          <w:p w14:paraId="1D29A462" w14:textId="77777777"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Pr="00E95386">
              <w:rPr>
                <w:sz w:val="24"/>
                <w:szCs w:val="24"/>
              </w:rPr>
              <w:sym w:font="Wingdings" w:char="F09F"/>
            </w:r>
            <w:r w:rsidRPr="00E95386">
              <w:rPr>
                <w:sz w:val="24"/>
                <w:szCs w:val="24"/>
              </w:rPr>
              <w:t xml:space="preserve"> 1040 BRUSSEL</w:t>
            </w:r>
          </w:p>
        </w:tc>
      </w:tr>
      <w:tr w:rsidR="0051626C" w:rsidRPr="00E95386" w14:paraId="79C6A921" w14:textId="77777777" w:rsidTr="0051626C">
        <w:tc>
          <w:tcPr>
            <w:tcW w:w="8891" w:type="dxa"/>
          </w:tcPr>
          <w:p w14:paraId="069413C2" w14:textId="77777777" w:rsidR="00125451" w:rsidRPr="00E95386" w:rsidRDefault="00125451" w:rsidP="00125451">
            <w:pPr>
              <w:spacing w:before="100"/>
              <w:jc w:val="right"/>
              <w:rPr>
                <w:sz w:val="24"/>
                <w:szCs w:val="24"/>
              </w:rPr>
            </w:pPr>
            <w:r w:rsidRPr="00E95386">
              <w:t>+32 2 507 06 01</w:t>
            </w:r>
            <w:r w:rsidRPr="00E95386">
              <w:br/>
              <w:t>www.katholiekonderwijs.vlaanderen</w:t>
            </w:r>
          </w:p>
        </w:tc>
      </w:tr>
    </w:tbl>
    <w:p w14:paraId="555344E8" w14:textId="77777777" w:rsidR="00456013" w:rsidRDefault="000D5051" w:rsidP="00125451">
      <w:pPr>
        <w:spacing w:after="0"/>
      </w:pPr>
      <w:r w:rsidRPr="002267F6">
        <w:rPr>
          <w:noProof/>
          <w:lang w:eastAsia="nl-BE"/>
        </w:rPr>
        <w:drawing>
          <wp:anchor distT="0" distB="0" distL="114300" distR="114300" simplePos="0" relativeHeight="251659264" behindDoc="1" locked="0" layoutInCell="1" allowOverlap="1" wp14:anchorId="543629BE" wp14:editId="3CEC3816">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7C1D6B" w14:textId="1C8F3E53" w:rsidR="002B1559" w:rsidRDefault="002B1559" w:rsidP="00F9020F">
      <w:pPr>
        <w:spacing w:after="0"/>
        <w:jc w:val="center"/>
        <w:rPr>
          <w:b/>
          <w:bCs/>
          <w:caps/>
          <w:color w:val="B5CE2F"/>
          <w:sz w:val="28"/>
          <w:szCs w:val="28"/>
        </w:rPr>
      </w:pPr>
      <w:r>
        <w:rPr>
          <w:b/>
          <w:bCs/>
          <w:caps/>
          <w:color w:val="B5CE2F"/>
          <w:sz w:val="28"/>
          <w:szCs w:val="28"/>
        </w:rPr>
        <w:t xml:space="preserve">INTERN REGLEMENT VOOR </w:t>
      </w:r>
      <w:r w:rsidR="00927CD3">
        <w:rPr>
          <w:b/>
          <w:bCs/>
          <w:caps/>
          <w:color w:val="B5CE2F"/>
          <w:sz w:val="28"/>
          <w:szCs w:val="28"/>
        </w:rPr>
        <w:t xml:space="preserve">DE WERKING VAN </w:t>
      </w:r>
      <w:r>
        <w:rPr>
          <w:b/>
          <w:bCs/>
          <w:caps/>
          <w:color w:val="B5CE2F"/>
          <w:sz w:val="28"/>
          <w:szCs w:val="28"/>
        </w:rPr>
        <w:t>HET CASS VAN DE SCHOLENGEMEENSCHAP [</w:t>
      </w:r>
      <w:r>
        <w:rPr>
          <w:b/>
          <w:bCs/>
          <w:i/>
          <w:caps/>
          <w:color w:val="B5CE2F"/>
          <w:sz w:val="28"/>
          <w:szCs w:val="28"/>
        </w:rPr>
        <w:t>naam scholengemeenschap</w:t>
      </w:r>
      <w:r>
        <w:rPr>
          <w:b/>
          <w:bCs/>
          <w:caps/>
          <w:color w:val="B5CE2F"/>
          <w:sz w:val="28"/>
          <w:szCs w:val="28"/>
        </w:rPr>
        <w:t>]</w:t>
      </w:r>
    </w:p>
    <w:p w14:paraId="44471312" w14:textId="77777777" w:rsidR="002B1559" w:rsidRDefault="002B1559" w:rsidP="002B1559">
      <w:pPr>
        <w:tabs>
          <w:tab w:val="left" w:pos="284"/>
        </w:tabs>
      </w:pPr>
    </w:p>
    <w:p w14:paraId="75B36CDA" w14:textId="77777777" w:rsidR="002B1559" w:rsidRDefault="002B1559" w:rsidP="002B1559">
      <w:pPr>
        <w:tabs>
          <w:tab w:val="left" w:pos="284"/>
        </w:tabs>
      </w:pPr>
      <w:r>
        <w:rPr>
          <w:b/>
        </w:rPr>
        <w:t>Art. 1 - Algemeen</w:t>
      </w:r>
    </w:p>
    <w:p w14:paraId="7F63D689" w14:textId="77777777" w:rsidR="002B1559" w:rsidRDefault="002B1559" w:rsidP="002B1559">
      <w:pPr>
        <w:tabs>
          <w:tab w:val="left" w:pos="284"/>
        </w:tabs>
      </w:pPr>
    </w:p>
    <w:p w14:paraId="342A42FA" w14:textId="0DF28DC4" w:rsidR="002B1559" w:rsidRDefault="002B1559" w:rsidP="002B1559">
      <w:pPr>
        <w:tabs>
          <w:tab w:val="left" w:pos="567"/>
        </w:tabs>
      </w:pPr>
      <w:r>
        <w:t>§ 1</w:t>
      </w:r>
      <w:r>
        <w:tab/>
        <w:t xml:space="preserve">In uitvoering van </w:t>
      </w:r>
      <w:r w:rsidR="00A37E87">
        <w:t>[</w:t>
      </w:r>
      <w:r w:rsidRPr="00A37E87">
        <w:rPr>
          <w:i/>
        </w:rPr>
        <w:t xml:space="preserve">art. </w:t>
      </w:r>
      <w:r w:rsidR="008E4108" w:rsidRPr="00A37E87">
        <w:rPr>
          <w:i/>
        </w:rPr>
        <w:t>7</w:t>
      </w:r>
      <w:r w:rsidRPr="00A37E87">
        <w:rPr>
          <w:i/>
        </w:rPr>
        <w:t xml:space="preserve"> § </w:t>
      </w:r>
      <w:r w:rsidR="008E4108" w:rsidRPr="00A37E87">
        <w:rPr>
          <w:i/>
        </w:rPr>
        <w:t>1</w:t>
      </w:r>
      <w:r>
        <w:t xml:space="preserve"> </w:t>
      </w:r>
      <w:r w:rsidR="00A37E87" w:rsidRPr="00A37E87">
        <w:rPr>
          <w:i/>
        </w:rPr>
        <w:t>of art. 8 § 1</w:t>
      </w:r>
      <w:r w:rsidR="00A37E87">
        <w:rPr>
          <w:rStyle w:val="Voetnootmarkering"/>
          <w:i/>
        </w:rPr>
        <w:footnoteReference w:id="1"/>
      </w:r>
      <w:r w:rsidR="00A37E87">
        <w:t xml:space="preserve">] </w:t>
      </w:r>
      <w:r>
        <w:t>van de overeenkomst tot oprichting van de scholengemeenschap word</w:t>
      </w:r>
      <w:r w:rsidR="00A37E87">
        <w:t xml:space="preserve">t de scholengemeenschap bestuurd door </w:t>
      </w:r>
      <w:r>
        <w:t>het Comité van Afgevaardigden van de Schoolbesturen Scholengemeenschap, in het vervolg CASS genoemd.</w:t>
      </w:r>
    </w:p>
    <w:p w14:paraId="54583860" w14:textId="77777777" w:rsidR="002B1559" w:rsidRDefault="002B1559" w:rsidP="002B1559">
      <w:pPr>
        <w:tabs>
          <w:tab w:val="left" w:pos="567"/>
        </w:tabs>
      </w:pPr>
    </w:p>
    <w:p w14:paraId="2440033F" w14:textId="07929BA1" w:rsidR="002B1559" w:rsidRDefault="002B1559" w:rsidP="002B1559">
      <w:pPr>
        <w:tabs>
          <w:tab w:val="left" w:pos="567"/>
        </w:tabs>
      </w:pPr>
      <w:r>
        <w:t>§ 2</w:t>
      </w:r>
      <w:r>
        <w:tab/>
        <w:t xml:space="preserve">De scholengemeenschap </w:t>
      </w:r>
      <w:r w:rsidR="001C6980">
        <w:t>[</w:t>
      </w:r>
      <w:r w:rsidR="001C6980" w:rsidRPr="001C6980">
        <w:rPr>
          <w:i/>
        </w:rPr>
        <w:t>naam scholengemeenschap</w:t>
      </w:r>
      <w:r w:rsidR="001C6980">
        <w:t xml:space="preserve"> ]</w:t>
      </w:r>
      <w:r w:rsidR="0073481E">
        <w:t xml:space="preserve"> </w:t>
      </w:r>
      <w:r>
        <w:t xml:space="preserve">heeft als correspondentieadres </w:t>
      </w:r>
      <w:r w:rsidR="0073481E">
        <w:t>[</w:t>
      </w:r>
      <w:r w:rsidR="0073481E" w:rsidRPr="0073481E">
        <w:rPr>
          <w:i/>
        </w:rPr>
        <w:t>straat, huisnummer, postcode en gemeente</w:t>
      </w:r>
      <w:r w:rsidR="0073481E">
        <w:t>]</w:t>
      </w:r>
      <w:r w:rsidR="0073481E" w:rsidDel="0073481E">
        <w:t xml:space="preserve"> </w:t>
      </w:r>
      <w:r>
        <w:t>.</w:t>
      </w:r>
    </w:p>
    <w:p w14:paraId="46C9476D" w14:textId="77777777" w:rsidR="002B1559" w:rsidRDefault="002B1559" w:rsidP="002B1559">
      <w:pPr>
        <w:tabs>
          <w:tab w:val="left" w:pos="567"/>
        </w:tabs>
      </w:pPr>
      <w:r>
        <w:t>Dit is in principe ook de vergaderplaats van het CASS.</w:t>
      </w:r>
    </w:p>
    <w:p w14:paraId="32C5FBA3" w14:textId="77777777" w:rsidR="002B1559" w:rsidRDefault="002B1559" w:rsidP="002B1559">
      <w:pPr>
        <w:tabs>
          <w:tab w:val="left" w:pos="567"/>
        </w:tabs>
      </w:pPr>
    </w:p>
    <w:p w14:paraId="70536A4A" w14:textId="77777777" w:rsidR="002B1559" w:rsidRDefault="002B1559" w:rsidP="002B1559">
      <w:pPr>
        <w:tabs>
          <w:tab w:val="left" w:pos="567"/>
        </w:tabs>
      </w:pPr>
      <w:r>
        <w:rPr>
          <w:b/>
        </w:rPr>
        <w:t>Art. 2 - Samenstelling</w:t>
      </w:r>
    </w:p>
    <w:p w14:paraId="4B217D10" w14:textId="77777777" w:rsidR="002B1559" w:rsidRDefault="002B1559" w:rsidP="002B1559">
      <w:pPr>
        <w:tabs>
          <w:tab w:val="left" w:pos="567"/>
        </w:tabs>
      </w:pPr>
    </w:p>
    <w:p w14:paraId="2FA2F33D" w14:textId="601C03EE" w:rsidR="001C6980" w:rsidRDefault="002B1559" w:rsidP="002B1559">
      <w:pPr>
        <w:tabs>
          <w:tab w:val="left" w:pos="567"/>
        </w:tabs>
      </w:pPr>
      <w:r>
        <w:t>§ 1</w:t>
      </w:r>
      <w:r>
        <w:tab/>
        <w:t xml:space="preserve">Elk schoolbestuur </w:t>
      </w:r>
      <w:r w:rsidR="002D3EFB">
        <w:t xml:space="preserve">levert voor </w:t>
      </w:r>
      <w:r>
        <w:t xml:space="preserve">het CASS </w:t>
      </w:r>
      <w:r w:rsidR="001C6980">
        <w:t>[</w:t>
      </w:r>
      <w:r w:rsidR="001C6980" w:rsidRPr="001C6980">
        <w:rPr>
          <w:i/>
        </w:rPr>
        <w:t>aantal</w:t>
      </w:r>
      <w:r w:rsidR="001C6980">
        <w:t>]</w:t>
      </w:r>
      <w:r>
        <w:t xml:space="preserve"> </w:t>
      </w:r>
      <w:r w:rsidR="002D3EFB">
        <w:t>bestuurder(s)</w:t>
      </w:r>
      <w:r w:rsidR="001C6980">
        <w:t xml:space="preserve">. </w:t>
      </w:r>
      <w:r w:rsidR="00FE2A13" w:rsidRPr="009A5E5A">
        <w:rPr>
          <w:highlight w:val="yellow"/>
        </w:rPr>
        <w:t>[</w:t>
      </w:r>
      <w:r w:rsidR="00FE2A13" w:rsidRPr="009A5E5A">
        <w:rPr>
          <w:i/>
          <w:highlight w:val="yellow"/>
        </w:rPr>
        <w:t>In geval van een scholengemeenschap-feitelijke vereniging</w:t>
      </w:r>
      <w:r w:rsidR="00FE2A13" w:rsidRPr="009A5E5A">
        <w:rPr>
          <w:highlight w:val="yellow"/>
        </w:rPr>
        <w:t xml:space="preserve">: </w:t>
      </w:r>
      <w:r w:rsidR="001C6980" w:rsidRPr="009A5E5A">
        <w:rPr>
          <w:highlight w:val="yellow"/>
        </w:rPr>
        <w:t>Indien een bestuurslid een vergadering van het CASS niet kan bijwonen, wordt hij vervangen door zijn plaatsvervangend lid</w:t>
      </w:r>
      <w:r w:rsidR="00C8134E" w:rsidRPr="009A5E5A">
        <w:rPr>
          <w:highlight w:val="yellow"/>
        </w:rPr>
        <w:t>.</w:t>
      </w:r>
      <w:r w:rsidR="00C8134E" w:rsidRPr="00C8134E">
        <w:t xml:space="preserve"> </w:t>
      </w:r>
      <w:r w:rsidR="00C8134E">
        <w:t xml:space="preserve">De lijst van effectieve en plaatsvervangende leden wordt als bijlage aan het intern reglement toegevoegd. </w:t>
      </w:r>
      <w:r w:rsidR="00FE2A13">
        <w:t>]</w:t>
      </w:r>
      <w:r w:rsidR="001C6980">
        <w:t xml:space="preserve">. </w:t>
      </w:r>
      <w:r w:rsidR="00FE2A13" w:rsidRPr="009A5E5A">
        <w:rPr>
          <w:highlight w:val="yellow"/>
        </w:rPr>
        <w:t>[</w:t>
      </w:r>
      <w:r w:rsidR="00FE2A13" w:rsidRPr="009A5E5A">
        <w:rPr>
          <w:i/>
          <w:highlight w:val="yellow"/>
        </w:rPr>
        <w:t>In geval van een scholengemeenschap-vzw</w:t>
      </w:r>
      <w:r w:rsidR="00FE2A13" w:rsidRPr="009A5E5A">
        <w:rPr>
          <w:highlight w:val="yellow"/>
        </w:rPr>
        <w:t xml:space="preserve">: </w:t>
      </w:r>
      <w:r w:rsidR="00C8134E" w:rsidRPr="009A5E5A">
        <w:rPr>
          <w:highlight w:val="yellow"/>
        </w:rPr>
        <w:t>Een bestuurder mag zich laten vertegenwoordigen door een gevolmachtigde andere bestuurder. De volmacht moet schriftelijk zijn. Geen enkele bestuurder mag over meer dan één volmacht beschikken</w:t>
      </w:r>
      <w:r w:rsidR="00FE2A13" w:rsidRPr="009A5E5A">
        <w:rPr>
          <w:highlight w:val="yellow"/>
        </w:rPr>
        <w:t>]</w:t>
      </w:r>
      <w:r w:rsidR="00FE2A13">
        <w:t xml:space="preserve">. </w:t>
      </w:r>
    </w:p>
    <w:p w14:paraId="5EC7A31B" w14:textId="70E350FC" w:rsidR="002B1559" w:rsidRDefault="0000483C" w:rsidP="002B1559">
      <w:pPr>
        <w:tabs>
          <w:tab w:val="left" w:pos="567"/>
        </w:tabs>
      </w:pPr>
      <w:r>
        <w:t>OF</w:t>
      </w:r>
      <w:r w:rsidR="00FE6CD5">
        <w:rPr>
          <w:rStyle w:val="Voetnootmarkering"/>
        </w:rPr>
        <w:footnoteReference w:id="2"/>
      </w:r>
    </w:p>
    <w:p w14:paraId="6AA7FD9F" w14:textId="05D13D74" w:rsidR="00C8134E" w:rsidRDefault="001C6980" w:rsidP="00C8134E">
      <w:pPr>
        <w:tabs>
          <w:tab w:val="left" w:pos="567"/>
        </w:tabs>
      </w:pPr>
      <w:r>
        <w:t>§ 1</w:t>
      </w:r>
      <w:r>
        <w:tab/>
        <w:t xml:space="preserve">Elk schoolbestuur </w:t>
      </w:r>
      <w:r w:rsidR="002D3EFB">
        <w:t xml:space="preserve">levert voor het </w:t>
      </w:r>
      <w:r>
        <w:t xml:space="preserve"> CASS [</w:t>
      </w:r>
      <w:r w:rsidRPr="001C6980">
        <w:rPr>
          <w:i/>
        </w:rPr>
        <w:t>aantal</w:t>
      </w:r>
      <w:r>
        <w:t xml:space="preserve">] </w:t>
      </w:r>
      <w:r w:rsidR="002D3EFB">
        <w:t>bestuurder</w:t>
      </w:r>
      <w:r w:rsidR="00FE6CD5">
        <w:t>(</w:t>
      </w:r>
      <w:r w:rsidR="002D3EFB">
        <w:t>s</w:t>
      </w:r>
      <w:r w:rsidR="00FE6CD5">
        <w:t>)</w:t>
      </w:r>
      <w:r>
        <w:t xml:space="preserve"> per [</w:t>
      </w:r>
      <w:r w:rsidRPr="001C6980">
        <w:rPr>
          <w:i/>
        </w:rPr>
        <w:t>aantal</w:t>
      </w:r>
      <w:r>
        <w:t>] leerlingen</w:t>
      </w:r>
      <w:r w:rsidRPr="009A5E5A">
        <w:rPr>
          <w:highlight w:val="yellow"/>
        </w:rPr>
        <w:t>.</w:t>
      </w:r>
      <w:r w:rsidR="00C8134E" w:rsidRPr="009A5E5A">
        <w:rPr>
          <w:highlight w:val="yellow"/>
        </w:rPr>
        <w:t xml:space="preserve"> [</w:t>
      </w:r>
      <w:r w:rsidR="00C8134E" w:rsidRPr="009A5E5A">
        <w:rPr>
          <w:i/>
          <w:highlight w:val="yellow"/>
        </w:rPr>
        <w:t>In geval van een scholengemeenschap-feitelijke vereniging</w:t>
      </w:r>
      <w:r w:rsidR="00C8134E" w:rsidRPr="009A5E5A">
        <w:rPr>
          <w:highlight w:val="yellow"/>
        </w:rPr>
        <w:t xml:space="preserve">: </w:t>
      </w:r>
      <w:r w:rsidRPr="009A5E5A">
        <w:rPr>
          <w:highlight w:val="yellow"/>
        </w:rPr>
        <w:t xml:space="preserve"> Indien een bestuurslid een vergadering van het CASS niet kan bijwonen, wordt hij vervangen door zijn plaatsvervangend lid.</w:t>
      </w:r>
      <w:r w:rsidRPr="001C6980">
        <w:t xml:space="preserve"> </w:t>
      </w:r>
      <w:r>
        <w:t>De lijst van effectieve en plaatsvervangende leden wordt als bijlage aan het intern reglement toegevoegd</w:t>
      </w:r>
      <w:r w:rsidR="00C8134E">
        <w:t xml:space="preserve">]. </w:t>
      </w:r>
      <w:r w:rsidR="00C8134E" w:rsidRPr="009A5E5A">
        <w:rPr>
          <w:highlight w:val="yellow"/>
        </w:rPr>
        <w:t>[</w:t>
      </w:r>
      <w:r w:rsidR="00C8134E" w:rsidRPr="009A5E5A">
        <w:rPr>
          <w:i/>
          <w:highlight w:val="yellow"/>
        </w:rPr>
        <w:t>In geval van een scholengemeenschap-vzw</w:t>
      </w:r>
      <w:r w:rsidR="00C8134E" w:rsidRPr="009A5E5A">
        <w:rPr>
          <w:highlight w:val="yellow"/>
        </w:rPr>
        <w:t xml:space="preserve">: Een bestuurder mag zich laten vertegenwoordigen </w:t>
      </w:r>
      <w:r w:rsidR="00C8134E" w:rsidRPr="009A5E5A">
        <w:rPr>
          <w:highlight w:val="yellow"/>
        </w:rPr>
        <w:lastRenderedPageBreak/>
        <w:t>door een gevolmachtigde andere bestuurder. De volmacht moet schriftelijk zijn. Geen enkele bestuurder mag over meer dan één volmacht beschikken].</w:t>
      </w:r>
      <w:bookmarkStart w:id="0" w:name="_GoBack"/>
      <w:bookmarkEnd w:id="0"/>
      <w:r w:rsidR="00C8134E">
        <w:t xml:space="preserve"> </w:t>
      </w:r>
    </w:p>
    <w:p w14:paraId="0CC5F1B6" w14:textId="10203444" w:rsidR="001C6980" w:rsidRDefault="001C6980" w:rsidP="001C6980">
      <w:pPr>
        <w:tabs>
          <w:tab w:val="left" w:pos="567"/>
        </w:tabs>
      </w:pPr>
    </w:p>
    <w:p w14:paraId="5F59A716" w14:textId="494AE879" w:rsidR="002B1559" w:rsidRDefault="002B1559" w:rsidP="002B1559">
      <w:pPr>
        <w:tabs>
          <w:tab w:val="left" w:pos="567"/>
        </w:tabs>
      </w:pPr>
      <w:r>
        <w:t xml:space="preserve">§ </w:t>
      </w:r>
      <w:r w:rsidR="00710518">
        <w:t>2</w:t>
      </w:r>
      <w:r>
        <w:tab/>
        <w:t xml:space="preserve">Een personeelslid van een van de scholen van de scholengemeenschap kan niet </w:t>
      </w:r>
      <w:r w:rsidR="00FE6CD5">
        <w:t xml:space="preserve">afgevaardigd </w:t>
      </w:r>
      <w:r>
        <w:t>worden.</w:t>
      </w:r>
    </w:p>
    <w:p w14:paraId="0D6BCFDC" w14:textId="6F78A1EC" w:rsidR="002B1559" w:rsidRDefault="002B1559" w:rsidP="002B1559">
      <w:pPr>
        <w:tabs>
          <w:tab w:val="left" w:pos="567"/>
        </w:tabs>
        <w:ind w:left="567" w:hanging="567"/>
      </w:pPr>
      <w:r>
        <w:t xml:space="preserve">§ </w:t>
      </w:r>
      <w:r w:rsidR="00710518">
        <w:t>3</w:t>
      </w:r>
      <w:r>
        <w:tab/>
        <w:t xml:space="preserve">Indien het aantal </w:t>
      </w:r>
      <w:r w:rsidR="001015BB">
        <w:t xml:space="preserve">besturen die deel uitmaken van de scholengemeenschap </w:t>
      </w:r>
      <w:r>
        <w:t xml:space="preserve"> wijzigt, wordt bij consensus de samenstelling van het CASS opnieuw bepaald.</w:t>
      </w:r>
    </w:p>
    <w:p w14:paraId="57006488" w14:textId="77777777" w:rsidR="002B1559" w:rsidRDefault="002B1559" w:rsidP="0000483C">
      <w:r>
        <w:rPr>
          <w:b/>
        </w:rPr>
        <w:t>Art. 3 - Taakverdeling en beheersfuncties</w:t>
      </w:r>
    </w:p>
    <w:p w14:paraId="1D548FCC" w14:textId="198FDFE9" w:rsidR="002B1559" w:rsidRDefault="002B1559" w:rsidP="002B1559">
      <w:pPr>
        <w:tabs>
          <w:tab w:val="left" w:pos="567"/>
        </w:tabs>
      </w:pPr>
      <w:r>
        <w:t>§ 1</w:t>
      </w:r>
      <w:r>
        <w:tab/>
        <w:t xml:space="preserve">Het CASS kiest onder zijn leden een voorzitter, een ondervoorzitter, een secretaris en een penningmeester voor </w:t>
      </w:r>
      <w:r w:rsidR="004069C6">
        <w:t xml:space="preserve">de duur van </w:t>
      </w:r>
      <w:r w:rsidR="004069C6" w:rsidRPr="004069C6">
        <w:rPr>
          <w:i/>
        </w:rPr>
        <w:t>[getal</w:t>
      </w:r>
      <w:r w:rsidR="004069C6">
        <w:t>] jaar.</w:t>
      </w:r>
      <w:r>
        <w:t xml:space="preserve"> Deze functies worden bij voorkeur toegewezen aan personen uit verschillende schoolbesturen.</w:t>
      </w:r>
      <w:r>
        <w:rPr>
          <w:sz w:val="18"/>
        </w:rPr>
        <w:t xml:space="preserve"> </w:t>
      </w:r>
      <w:r>
        <w:t>Deze mandaten kunnen verlengd worden.</w:t>
      </w:r>
    </w:p>
    <w:p w14:paraId="3B2C8240" w14:textId="1A1182D5" w:rsidR="004069C6" w:rsidRDefault="0000483C" w:rsidP="002B1559">
      <w:pPr>
        <w:tabs>
          <w:tab w:val="left" w:pos="567"/>
        </w:tabs>
      </w:pPr>
      <w:r>
        <w:t>OF</w:t>
      </w:r>
    </w:p>
    <w:p w14:paraId="756E2021" w14:textId="62CE569A" w:rsidR="004069C6" w:rsidRDefault="004069C6" w:rsidP="004069C6">
      <w:pPr>
        <w:tabs>
          <w:tab w:val="left" w:pos="567"/>
        </w:tabs>
      </w:pPr>
      <w:r>
        <w:t xml:space="preserve">§ 1 Het CASS kiest een voorzitter voor de duur van </w:t>
      </w:r>
      <w:r w:rsidRPr="004069C6">
        <w:rPr>
          <w:i/>
        </w:rPr>
        <w:t>[getal</w:t>
      </w:r>
      <w:r>
        <w:t xml:space="preserve">] jaar. Dit mandaat kan verlengd worden. Het CASS kiest onder zijn leden een ondervoorzitter, secretaris en penningmeester voor de duur van </w:t>
      </w:r>
      <w:r w:rsidRPr="004069C6">
        <w:rPr>
          <w:i/>
        </w:rPr>
        <w:t>[getal</w:t>
      </w:r>
      <w:r>
        <w:t>] jaar. Deze functies worden bij voorkeur toegewezen aan personen uit verschillende schoolbesturen.</w:t>
      </w:r>
      <w:r>
        <w:rPr>
          <w:sz w:val="18"/>
        </w:rPr>
        <w:t xml:space="preserve"> </w:t>
      </w:r>
      <w:r>
        <w:t>Deze mandaten kunnen ook verlengd worden.</w:t>
      </w:r>
    </w:p>
    <w:p w14:paraId="501D5069" w14:textId="22D5C356" w:rsidR="002B1559" w:rsidRDefault="002B1559" w:rsidP="002B1559">
      <w:pPr>
        <w:tabs>
          <w:tab w:val="left" w:pos="567"/>
        </w:tabs>
      </w:pPr>
      <w:r>
        <w:t>§ 2</w:t>
      </w:r>
      <w:r>
        <w:tab/>
        <w:t xml:space="preserve">Het CASS stelt een </w:t>
      </w:r>
      <w:r w:rsidR="0000483C">
        <w:t>[</w:t>
      </w:r>
      <w:r w:rsidR="0000483C" w:rsidRPr="0000483C">
        <w:rPr>
          <w:i/>
        </w:rPr>
        <w:t>staf of college</w:t>
      </w:r>
      <w:r w:rsidR="0000483C">
        <w:t>]</w:t>
      </w:r>
      <w:r>
        <w:t xml:space="preserve"> van directeurs samen, bestaande uit de directeurs van alle scholen, betrokken bij de scholengemeenschap.</w:t>
      </w:r>
    </w:p>
    <w:p w14:paraId="0FA2BB0B" w14:textId="2112E962" w:rsidR="002B1559" w:rsidRDefault="002B1559" w:rsidP="002B1559">
      <w:pPr>
        <w:tabs>
          <w:tab w:val="left" w:pos="567"/>
        </w:tabs>
      </w:pPr>
      <w:r>
        <w:t>§ 3</w:t>
      </w:r>
      <w:r>
        <w:tab/>
        <w:t>Het CASS neemt de beslissingen die het beleid van de scholengemeenschap bepalen.</w:t>
      </w:r>
      <w:r w:rsidR="0000483C">
        <w:t xml:space="preserve"> </w:t>
      </w:r>
      <w:r>
        <w:t>Het college van directeurs neemt de uitvoeringsbeslissingen.</w:t>
      </w:r>
    </w:p>
    <w:p w14:paraId="70EE41E0" w14:textId="77777777" w:rsidR="002B1559" w:rsidRDefault="002B1559" w:rsidP="002B1559">
      <w:pPr>
        <w:tabs>
          <w:tab w:val="left" w:pos="567"/>
        </w:tabs>
      </w:pPr>
      <w:r>
        <w:t>§ 4</w:t>
      </w:r>
      <w:r>
        <w:tab/>
        <w:t>Het is essentieel dat het CASS en het college van directeurs, vanuit hun complementaire opdracht, efficiënt samenwerken. Deze samenwerking steunt op volgende uitgangspunten:</w:t>
      </w:r>
    </w:p>
    <w:p w14:paraId="7F622702" w14:textId="33EA2B33" w:rsidR="002B1559" w:rsidRPr="0000483C" w:rsidRDefault="002B1559" w:rsidP="0000483C">
      <w:pPr>
        <w:pStyle w:val="Lijstalinea"/>
        <w:numPr>
          <w:ilvl w:val="0"/>
          <w:numId w:val="18"/>
        </w:numPr>
        <w:tabs>
          <w:tab w:val="left" w:pos="284"/>
        </w:tabs>
        <w:spacing w:line="360" w:lineRule="auto"/>
        <w:ind w:left="714" w:hanging="357"/>
        <w:rPr>
          <w:rFonts w:ascii="Trebuchet MS" w:hAnsi="Trebuchet MS"/>
        </w:rPr>
      </w:pPr>
      <w:r w:rsidRPr="0000483C">
        <w:rPr>
          <w:rFonts w:ascii="Trebuchet MS" w:hAnsi="Trebuchet MS"/>
        </w:rPr>
        <w:t>Voor elk schooljaar legt het college een ontwerp van werkplan voor aan het CASS, in toepassing van de decretaal voorziene bevoegdheden.</w:t>
      </w:r>
    </w:p>
    <w:p w14:paraId="737F62A5" w14:textId="39881C3E" w:rsidR="002B1559" w:rsidRPr="0000483C" w:rsidRDefault="002B1559" w:rsidP="0000483C">
      <w:pPr>
        <w:pStyle w:val="Lijstalinea"/>
        <w:numPr>
          <w:ilvl w:val="0"/>
          <w:numId w:val="18"/>
        </w:numPr>
        <w:tabs>
          <w:tab w:val="left" w:pos="284"/>
        </w:tabs>
        <w:spacing w:line="360" w:lineRule="auto"/>
        <w:ind w:left="714" w:hanging="357"/>
        <w:rPr>
          <w:rFonts w:ascii="Trebuchet MS" w:hAnsi="Trebuchet MS"/>
        </w:rPr>
      </w:pPr>
      <w:r w:rsidRPr="0000483C">
        <w:rPr>
          <w:rFonts w:ascii="Trebuchet MS" w:hAnsi="Trebuchet MS"/>
        </w:rPr>
        <w:t>Het CASS bespreekt en amendeert desgevallend dit ontwerp en geeft aan het college de opdracht het definitieve werkplan in praktijk te brengen.</w:t>
      </w:r>
    </w:p>
    <w:p w14:paraId="78F85BEF" w14:textId="67233A1B" w:rsidR="002B1559" w:rsidRPr="0000483C" w:rsidRDefault="002B1559" w:rsidP="0000483C">
      <w:pPr>
        <w:pStyle w:val="Lijstalinea"/>
        <w:numPr>
          <w:ilvl w:val="0"/>
          <w:numId w:val="18"/>
        </w:numPr>
        <w:tabs>
          <w:tab w:val="left" w:pos="284"/>
        </w:tabs>
        <w:spacing w:line="360" w:lineRule="auto"/>
        <w:ind w:left="714" w:hanging="357"/>
        <w:rPr>
          <w:rFonts w:ascii="Trebuchet MS" w:hAnsi="Trebuchet MS"/>
        </w:rPr>
      </w:pPr>
      <w:r w:rsidRPr="0000483C">
        <w:rPr>
          <w:rFonts w:ascii="Trebuchet MS" w:hAnsi="Trebuchet MS"/>
        </w:rPr>
        <w:t>Het CASS evalueert tussentijd</w:t>
      </w:r>
      <w:r w:rsidR="0000483C">
        <w:rPr>
          <w:rFonts w:ascii="Trebuchet MS" w:hAnsi="Trebuchet MS"/>
        </w:rPr>
        <w:t>s</w:t>
      </w:r>
      <w:r w:rsidRPr="0000483C">
        <w:rPr>
          <w:rFonts w:ascii="Trebuchet MS" w:hAnsi="Trebuchet MS"/>
        </w:rPr>
        <w:t xml:space="preserve"> de uitvoering van deze opdracht en kan - indien één of meer deelopdrachten niet werden uitgevoerd - deelopdrachten toewijzen aan een commissie ad hoc.</w:t>
      </w:r>
    </w:p>
    <w:p w14:paraId="6AEBD3BC" w14:textId="4863CD52" w:rsidR="002B1559" w:rsidRPr="0000483C" w:rsidRDefault="002B1559" w:rsidP="0000483C">
      <w:pPr>
        <w:pStyle w:val="Lijstalinea"/>
        <w:numPr>
          <w:ilvl w:val="0"/>
          <w:numId w:val="18"/>
        </w:numPr>
        <w:tabs>
          <w:tab w:val="left" w:pos="284"/>
        </w:tabs>
        <w:spacing w:line="360" w:lineRule="auto"/>
        <w:ind w:left="714" w:hanging="357"/>
        <w:rPr>
          <w:rFonts w:ascii="Trebuchet MS" w:hAnsi="Trebuchet MS"/>
        </w:rPr>
      </w:pPr>
      <w:r w:rsidRPr="0000483C">
        <w:rPr>
          <w:rFonts w:ascii="Trebuchet MS" w:hAnsi="Trebuchet MS"/>
        </w:rPr>
        <w:t>Het college van directeurs wordt voorgezeten door een coördinerend directeur, aangesteld door het CASS, voor een door het comité bepaalde termijn.</w:t>
      </w:r>
    </w:p>
    <w:p w14:paraId="7426D37F" w14:textId="77777777" w:rsidR="002B1559" w:rsidRDefault="002B1559" w:rsidP="002B1559">
      <w:pPr>
        <w:tabs>
          <w:tab w:val="left" w:pos="567"/>
        </w:tabs>
      </w:pPr>
      <w:r>
        <w:t>§ 5</w:t>
      </w:r>
      <w:r>
        <w:tab/>
        <w:t>Het CASS kan bij het uitoefenen van zijn opdracht een beroep doen op externe deskundigen of administratieve medewerkers.</w:t>
      </w:r>
    </w:p>
    <w:p w14:paraId="108CA740" w14:textId="77777777" w:rsidR="002B1559" w:rsidRDefault="002B1559" w:rsidP="002B1559">
      <w:pPr>
        <w:tabs>
          <w:tab w:val="left" w:pos="567"/>
        </w:tabs>
      </w:pPr>
    </w:p>
    <w:p w14:paraId="7EF8FC51" w14:textId="77777777" w:rsidR="002B1559" w:rsidRDefault="002B1559" w:rsidP="002B1559">
      <w:pPr>
        <w:tabs>
          <w:tab w:val="left" w:pos="567"/>
        </w:tabs>
      </w:pPr>
      <w:r>
        <w:rPr>
          <w:b/>
        </w:rPr>
        <w:t>Art. 4 - Vergaderingen</w:t>
      </w:r>
    </w:p>
    <w:p w14:paraId="34B23471" w14:textId="36FF4A9F" w:rsidR="002B1559" w:rsidRDefault="002B1559" w:rsidP="002B1559">
      <w:pPr>
        <w:tabs>
          <w:tab w:val="left" w:pos="567"/>
        </w:tabs>
      </w:pPr>
      <w:r>
        <w:t>§ 1</w:t>
      </w:r>
      <w:r>
        <w:tab/>
        <w:t xml:space="preserve">Bij het begin van elk schooljaar legt het CASS de data vast </w:t>
      </w:r>
      <w:r w:rsidR="0000483C">
        <w:t>vo</w:t>
      </w:r>
      <w:r>
        <w:t>or de vergaderingen van dat schooljaar.</w:t>
      </w:r>
    </w:p>
    <w:p w14:paraId="3392A9D2" w14:textId="1DAB0FA1" w:rsidR="002B1559" w:rsidRDefault="002B1559" w:rsidP="002B1559">
      <w:pPr>
        <w:tabs>
          <w:tab w:val="left" w:pos="567"/>
        </w:tabs>
      </w:pPr>
      <w:r>
        <w:lastRenderedPageBreak/>
        <w:t>§ 2</w:t>
      </w:r>
      <w:r>
        <w:tab/>
        <w:t xml:space="preserve">Het CASS vergadert minstens </w:t>
      </w:r>
      <w:r w:rsidR="00A45753">
        <w:t>[</w:t>
      </w:r>
      <w:r w:rsidR="00A45753" w:rsidRPr="00A45753">
        <w:rPr>
          <w:i/>
        </w:rPr>
        <w:t>getal</w:t>
      </w:r>
      <w:r w:rsidR="00A45753">
        <w:t xml:space="preserve">] </w:t>
      </w:r>
      <w:r>
        <w:t>maal per jaar, waarvan minstens</w:t>
      </w:r>
      <w:r w:rsidR="00A45753">
        <w:t xml:space="preserve"> [</w:t>
      </w:r>
      <w:r w:rsidR="00A45753" w:rsidRPr="00A45753">
        <w:rPr>
          <w:i/>
        </w:rPr>
        <w:t>getal</w:t>
      </w:r>
      <w:r w:rsidR="00A45753">
        <w:t xml:space="preserve">] </w:t>
      </w:r>
      <w:r>
        <w:t>maal samen met het college van directeurs.</w:t>
      </w:r>
    </w:p>
    <w:p w14:paraId="46834B9C" w14:textId="4CCAF0F0" w:rsidR="00A45753" w:rsidRDefault="00A45753" w:rsidP="002B1559">
      <w:pPr>
        <w:tabs>
          <w:tab w:val="left" w:pos="567"/>
        </w:tabs>
      </w:pPr>
      <w:r>
        <w:t>§ 3</w:t>
      </w:r>
      <w:r>
        <w:tab/>
        <w:t xml:space="preserve">Bij afwezigheid van de voorzitter zit </w:t>
      </w:r>
      <w:r w:rsidR="00C1756F">
        <w:t>[</w:t>
      </w:r>
      <w:r w:rsidR="00C1756F" w:rsidRPr="00C1756F">
        <w:rPr>
          <w:i/>
        </w:rPr>
        <w:t xml:space="preserve">de ondervoorzitter of </w:t>
      </w:r>
      <w:r w:rsidRPr="00C1756F">
        <w:rPr>
          <w:i/>
        </w:rPr>
        <w:t>het oudste effectieve lid in leeftijd</w:t>
      </w:r>
      <w:r w:rsidR="00C1756F">
        <w:t>]</w:t>
      </w:r>
      <w:r>
        <w:t xml:space="preserve"> de vergadering voor. </w:t>
      </w:r>
    </w:p>
    <w:p w14:paraId="1C899DCE" w14:textId="6061A576" w:rsidR="002B1559" w:rsidRDefault="002B1559" w:rsidP="002B1559">
      <w:pPr>
        <w:tabs>
          <w:tab w:val="left" w:pos="567"/>
        </w:tabs>
      </w:pPr>
      <w:r>
        <w:t xml:space="preserve">§ </w:t>
      </w:r>
      <w:r w:rsidR="00A45753">
        <w:t>4</w:t>
      </w:r>
      <w:r>
        <w:tab/>
        <w:t>Buiten de vooraf vastgelegde vergadermomenten kan de voorzitter het CASS samenroepen op voorstel van het college van directeurs of op uitdrukkelijk verzoek van een schoolbestuur.</w:t>
      </w:r>
    </w:p>
    <w:p w14:paraId="6677AA5F" w14:textId="2B1B80EA" w:rsidR="002B1559" w:rsidRDefault="002B1559" w:rsidP="002B1559">
      <w:pPr>
        <w:tabs>
          <w:tab w:val="left" w:pos="567"/>
        </w:tabs>
      </w:pPr>
      <w:r>
        <w:t>Het college van directeurs of het schoolbestuur deelt in dat geval de onderwerpen mee die op de agenda zouden moeten geplaatst worden en zorgt voor de nodige documenten. In dat geval vindt de vergadering plaats binnen de twintig kalenderdagen</w:t>
      </w:r>
      <w:r w:rsidR="00A45753">
        <w:t xml:space="preserve"> vanaf de aanvraag</w:t>
      </w:r>
      <w:r>
        <w:t xml:space="preserve">, op de dag en </w:t>
      </w:r>
      <w:r w:rsidR="00A45753">
        <w:t xml:space="preserve">het </w:t>
      </w:r>
      <w:r>
        <w:t xml:space="preserve">uur </w:t>
      </w:r>
      <w:r w:rsidR="00A45753">
        <w:t xml:space="preserve">die </w:t>
      </w:r>
      <w:r>
        <w:t xml:space="preserve">door de voorzitter </w:t>
      </w:r>
      <w:r w:rsidR="00A45753">
        <w:t xml:space="preserve">worden </w:t>
      </w:r>
      <w:r>
        <w:t>bepaald.</w:t>
      </w:r>
    </w:p>
    <w:p w14:paraId="2CC4E388" w14:textId="77777777" w:rsidR="00A45753" w:rsidRDefault="00A45753" w:rsidP="002B1559">
      <w:pPr>
        <w:tabs>
          <w:tab w:val="left" w:pos="567"/>
        </w:tabs>
        <w:rPr>
          <w:b/>
        </w:rPr>
      </w:pPr>
    </w:p>
    <w:p w14:paraId="1D60B2B6" w14:textId="4701D7E9" w:rsidR="002B1559" w:rsidRDefault="002B1559" w:rsidP="002B1559">
      <w:pPr>
        <w:tabs>
          <w:tab w:val="left" w:pos="567"/>
        </w:tabs>
      </w:pPr>
      <w:r>
        <w:rPr>
          <w:b/>
        </w:rPr>
        <w:t>Art. 5 - Uitnodiging</w:t>
      </w:r>
    </w:p>
    <w:p w14:paraId="2DC0642E" w14:textId="4FA3841A" w:rsidR="002B1559" w:rsidRDefault="002B1559" w:rsidP="002B1559">
      <w:pPr>
        <w:tabs>
          <w:tab w:val="left" w:pos="567"/>
        </w:tabs>
      </w:pPr>
      <w:r>
        <w:t>§ 1</w:t>
      </w:r>
      <w:r>
        <w:tab/>
        <w:t xml:space="preserve">De uitnodiging gebeurt schriftelijk en wordt aan elk lid van het CASS </w:t>
      </w:r>
      <w:r w:rsidR="00A45753">
        <w:t xml:space="preserve">per post of elektronisch </w:t>
      </w:r>
      <w:r>
        <w:t xml:space="preserve">toegestuurd </w:t>
      </w:r>
      <w:r w:rsidR="00A45753">
        <w:t>ten laatste [</w:t>
      </w:r>
      <w:r w:rsidR="00A45753" w:rsidRPr="00A45753">
        <w:rPr>
          <w:i/>
        </w:rPr>
        <w:t>getal</w:t>
      </w:r>
      <w:r w:rsidR="00A45753">
        <w:t xml:space="preserve">] </w:t>
      </w:r>
      <w:r>
        <w:t>kalenderdagen voor de datum van de vergadering. Zij vermeldt de agendapunten. Eventuele aanvullende documenten worden bij de uitnodiging gevoegd.</w:t>
      </w:r>
    </w:p>
    <w:p w14:paraId="48D00643" w14:textId="6F024D5D" w:rsidR="002B1559" w:rsidRDefault="002B1559" w:rsidP="002B1559">
      <w:pPr>
        <w:tabs>
          <w:tab w:val="left" w:pos="567"/>
        </w:tabs>
      </w:pPr>
      <w:r>
        <w:t>§ 2</w:t>
      </w:r>
      <w:r>
        <w:tab/>
        <w:t>Wanneer het CASS op verzoek van het college van directeurs of van één of meer schoolbesturen wordt samengeroepen vermeldt de uitnod</w:t>
      </w:r>
      <w:r w:rsidR="00A45753">
        <w:t xml:space="preserve">iging ook de initiatiefnemer(s) en wordt deze vergezeld van de nodige documenten. </w:t>
      </w:r>
    </w:p>
    <w:p w14:paraId="6F8D121A" w14:textId="77777777" w:rsidR="002B1559" w:rsidRDefault="002B1559" w:rsidP="002B1559">
      <w:pPr>
        <w:tabs>
          <w:tab w:val="left" w:pos="567"/>
        </w:tabs>
      </w:pPr>
    </w:p>
    <w:p w14:paraId="11FC6084" w14:textId="77777777" w:rsidR="002B1559" w:rsidRDefault="002B1559" w:rsidP="002B1559">
      <w:pPr>
        <w:tabs>
          <w:tab w:val="left" w:pos="567"/>
        </w:tabs>
      </w:pPr>
      <w:r>
        <w:rPr>
          <w:b/>
        </w:rPr>
        <w:t>Art. 6  Voorstellen agendapunten</w:t>
      </w:r>
    </w:p>
    <w:p w14:paraId="5AC3162A" w14:textId="54D535FB" w:rsidR="002B1559" w:rsidRDefault="002B1559" w:rsidP="002B1559">
      <w:pPr>
        <w:tabs>
          <w:tab w:val="left" w:pos="567"/>
        </w:tabs>
      </w:pPr>
      <w:r>
        <w:t>§ 1</w:t>
      </w:r>
      <w:r>
        <w:tab/>
        <w:t>Elk</w:t>
      </w:r>
      <w:r w:rsidR="00C1756F">
        <w:t xml:space="preserve"> lid van het CASS </w:t>
      </w:r>
      <w:r>
        <w:t>d</w:t>
      </w:r>
      <w:r w:rsidR="00C1756F">
        <w:t>at</w:t>
      </w:r>
      <w:r>
        <w:t xml:space="preserve"> een agendapunt wenst in te schrijven licht de voorzitter hierover in ten minste </w:t>
      </w:r>
      <w:r w:rsidR="00C1756F">
        <w:t>[</w:t>
      </w:r>
      <w:r w:rsidR="00C1756F" w:rsidRPr="00A45753">
        <w:rPr>
          <w:i/>
        </w:rPr>
        <w:t>getal</w:t>
      </w:r>
      <w:r w:rsidR="00C1756F">
        <w:t xml:space="preserve">] </w:t>
      </w:r>
      <w:r>
        <w:t>dagen voor de vergadering. Binnen diezelfde termijn bezorgt hij aan de voorzitter alle stukken in verband met dat agendapunt.</w:t>
      </w:r>
    </w:p>
    <w:p w14:paraId="09363AC7" w14:textId="77777777" w:rsidR="002B1559" w:rsidRDefault="002B1559" w:rsidP="002B1559">
      <w:pPr>
        <w:tabs>
          <w:tab w:val="left" w:pos="567"/>
        </w:tabs>
      </w:pPr>
      <w:r>
        <w:t>§ 2</w:t>
      </w:r>
      <w:r>
        <w:tab/>
        <w:t>Elk lid van het CASS kan bij het begin van de vergadering een punt toevoegen aan de agenda, indien alle andere leden hiermee akkoord gaan.</w:t>
      </w:r>
    </w:p>
    <w:p w14:paraId="00799EE4" w14:textId="7D609239" w:rsidR="002B1559" w:rsidRDefault="002B1559" w:rsidP="002B1559">
      <w:pPr>
        <w:tabs>
          <w:tab w:val="left" w:pos="567"/>
        </w:tabs>
      </w:pPr>
    </w:p>
    <w:p w14:paraId="7CD686D2" w14:textId="16A0B088" w:rsidR="00C1756F" w:rsidRPr="00C1756F" w:rsidRDefault="00C1756F" w:rsidP="002B1559">
      <w:pPr>
        <w:tabs>
          <w:tab w:val="left" w:pos="567"/>
        </w:tabs>
        <w:rPr>
          <w:b/>
        </w:rPr>
      </w:pPr>
      <w:r w:rsidRPr="00C1756F">
        <w:rPr>
          <w:b/>
        </w:rPr>
        <w:t>Art. 7 Wijze van vergaderen en beslissingsprocedure</w:t>
      </w:r>
      <w:r w:rsidR="006719AF">
        <w:rPr>
          <w:rStyle w:val="Voetnootmarkering"/>
          <w:b/>
        </w:rPr>
        <w:footnoteReference w:id="3"/>
      </w:r>
    </w:p>
    <w:p w14:paraId="63DAEE1A" w14:textId="54C3F104" w:rsidR="00C1756F" w:rsidRDefault="00C1756F" w:rsidP="002B1559">
      <w:pPr>
        <w:tabs>
          <w:tab w:val="left" w:pos="567"/>
        </w:tabs>
      </w:pPr>
      <w:r>
        <w:t>§ 1</w:t>
      </w:r>
      <w:r>
        <w:tab/>
        <w:t>Het CASS beslist in regel geldig als elk schoolbestuur vertegenwoordigd is door effectief of plaatsvervangend lid.</w:t>
      </w:r>
    </w:p>
    <w:p w14:paraId="7C020F0D" w14:textId="034783FE" w:rsidR="00C1756F" w:rsidRDefault="00C1756F" w:rsidP="002B1559">
      <w:pPr>
        <w:tabs>
          <w:tab w:val="left" w:pos="567"/>
        </w:tabs>
      </w:pPr>
      <w:r>
        <w:t>§ 2</w:t>
      </w:r>
      <w:r>
        <w:tab/>
        <w:t xml:space="preserve">Bij hoogdringendheid kan het CASS, op vraag van de voorzitter, via schriftelijke procedure werken om een beslissing te nemen. De beslissing wordt geacteerd op de eerstvolgende vergadering. </w:t>
      </w:r>
    </w:p>
    <w:p w14:paraId="54D145F4" w14:textId="7B1035FF" w:rsidR="002B1559" w:rsidRDefault="002B1559" w:rsidP="002B1559">
      <w:pPr>
        <w:tabs>
          <w:tab w:val="left" w:pos="567"/>
        </w:tabs>
      </w:pPr>
      <w:r>
        <w:rPr>
          <w:b/>
        </w:rPr>
        <w:t xml:space="preserve">Art. </w:t>
      </w:r>
      <w:r w:rsidR="00C1756F">
        <w:rPr>
          <w:b/>
        </w:rPr>
        <w:t>8</w:t>
      </w:r>
      <w:r>
        <w:rPr>
          <w:b/>
        </w:rPr>
        <w:t xml:space="preserve"> - Taakomschrijving</w:t>
      </w:r>
    </w:p>
    <w:p w14:paraId="63CFE92C" w14:textId="43A54BD7" w:rsidR="002B1559" w:rsidRDefault="002B1559" w:rsidP="002B1559">
      <w:pPr>
        <w:tabs>
          <w:tab w:val="left" w:pos="567"/>
        </w:tabs>
      </w:pPr>
      <w:r>
        <w:lastRenderedPageBreak/>
        <w:t>§ 1</w:t>
      </w:r>
      <w:r>
        <w:tab/>
        <w:t xml:space="preserve">De voorzitter verzekert het goede verloop van de vergadering en de naleving van het reglement. Hij vertegenwoordigt de scholengemeenschap bij derden. Desgevallend kan hij zich hiervoor laten vervangen door de ondervoorzitter of een lid van het CASS dat hiertoe </w:t>
      </w:r>
      <w:r w:rsidR="00EB1106">
        <w:t xml:space="preserve">schriftelijk </w:t>
      </w:r>
      <w:r>
        <w:t>gemandateerd wordt. De voorzitter wordt bijgestaan door een ondervoorzitter, een secretaris en een penningmeester.</w:t>
      </w:r>
    </w:p>
    <w:p w14:paraId="09E0B414" w14:textId="77777777" w:rsidR="00196452" w:rsidRDefault="00196452" w:rsidP="002B1559">
      <w:pPr>
        <w:tabs>
          <w:tab w:val="left" w:pos="567"/>
        </w:tabs>
      </w:pPr>
    </w:p>
    <w:p w14:paraId="3A3131CC" w14:textId="5F7796CA" w:rsidR="002B1559" w:rsidRDefault="002B1559" w:rsidP="002B1559">
      <w:pPr>
        <w:tabs>
          <w:tab w:val="left" w:pos="567"/>
        </w:tabs>
      </w:pPr>
      <w:r>
        <w:t>§ 2</w:t>
      </w:r>
      <w:r>
        <w:tab/>
        <w:t>De ondervoorzitter is belast met:</w:t>
      </w:r>
    </w:p>
    <w:p w14:paraId="0C503FC5" w14:textId="15809098" w:rsidR="002B1559" w:rsidRPr="00332C90" w:rsidRDefault="002B1559" w:rsidP="00332C90">
      <w:pPr>
        <w:pStyle w:val="Lijstalinea"/>
        <w:numPr>
          <w:ilvl w:val="0"/>
          <w:numId w:val="18"/>
        </w:numPr>
        <w:tabs>
          <w:tab w:val="left" w:pos="284"/>
        </w:tabs>
        <w:spacing w:line="360" w:lineRule="auto"/>
        <w:ind w:left="714" w:hanging="357"/>
        <w:rPr>
          <w:rFonts w:ascii="Trebuchet MS" w:hAnsi="Trebuchet MS"/>
        </w:rPr>
      </w:pPr>
      <w:r w:rsidRPr="00332C90">
        <w:rPr>
          <w:rFonts w:ascii="Trebuchet MS" w:hAnsi="Trebuchet MS"/>
        </w:rPr>
        <w:t>de vervanging van de voorzitter bij diens afwezigheid</w:t>
      </w:r>
      <w:r w:rsidR="00C1756F" w:rsidRPr="00332C90">
        <w:rPr>
          <w:rFonts w:ascii="Trebuchet MS" w:hAnsi="Trebuchet MS"/>
        </w:rPr>
        <w:t xml:space="preserve"> (hangt van invulling artikel 4, par. 3)</w:t>
      </w:r>
      <w:r w:rsidRPr="00332C90">
        <w:rPr>
          <w:rFonts w:ascii="Trebuchet MS" w:hAnsi="Trebuchet MS"/>
        </w:rPr>
        <w:t>;</w:t>
      </w:r>
    </w:p>
    <w:p w14:paraId="7DAB282D" w14:textId="764FC259" w:rsidR="002B1559" w:rsidRPr="00332C90" w:rsidRDefault="002B1559" w:rsidP="00332C90">
      <w:pPr>
        <w:pStyle w:val="Lijstalinea"/>
        <w:numPr>
          <w:ilvl w:val="0"/>
          <w:numId w:val="18"/>
        </w:numPr>
        <w:tabs>
          <w:tab w:val="left" w:pos="284"/>
        </w:tabs>
        <w:spacing w:line="360" w:lineRule="auto"/>
        <w:ind w:left="714" w:hanging="357"/>
        <w:rPr>
          <w:rFonts w:ascii="Trebuchet MS" w:hAnsi="Trebuchet MS"/>
        </w:rPr>
      </w:pPr>
      <w:r w:rsidRPr="00332C90">
        <w:rPr>
          <w:rFonts w:ascii="Trebuchet MS" w:hAnsi="Trebuchet MS"/>
        </w:rPr>
        <w:t>sommige deelbevoegdheden van de voorzitter, als deze hem daarom verzoekt.</w:t>
      </w:r>
    </w:p>
    <w:p w14:paraId="2A314EB8" w14:textId="77777777" w:rsidR="002B1559" w:rsidRDefault="002B1559" w:rsidP="002B1559">
      <w:pPr>
        <w:tabs>
          <w:tab w:val="left" w:pos="567"/>
        </w:tabs>
      </w:pPr>
      <w:r>
        <w:t>§ 3</w:t>
      </w:r>
      <w:r>
        <w:tab/>
        <w:t>De secretaris draagt de verantwoordelijkheid voor:</w:t>
      </w:r>
    </w:p>
    <w:p w14:paraId="40A5B2CC" w14:textId="5A8DBC1B" w:rsidR="002B1559" w:rsidRPr="00332C90" w:rsidRDefault="002B1559" w:rsidP="00332C90">
      <w:pPr>
        <w:pStyle w:val="Lijstalinea"/>
        <w:numPr>
          <w:ilvl w:val="0"/>
          <w:numId w:val="18"/>
        </w:numPr>
        <w:tabs>
          <w:tab w:val="left" w:pos="284"/>
        </w:tabs>
        <w:spacing w:line="360" w:lineRule="auto"/>
        <w:ind w:left="714" w:hanging="357"/>
        <w:rPr>
          <w:rFonts w:ascii="Trebuchet MS" w:hAnsi="Trebuchet MS"/>
        </w:rPr>
      </w:pPr>
      <w:r w:rsidRPr="00332C90">
        <w:rPr>
          <w:rFonts w:ascii="Trebuchet MS" w:hAnsi="Trebuchet MS"/>
        </w:rPr>
        <w:t>het opmaken van het verslag en het bekend maken van de genomen beslissingen;</w:t>
      </w:r>
    </w:p>
    <w:p w14:paraId="2FC920AA" w14:textId="45E687E2" w:rsidR="002B1559" w:rsidRPr="00332C90" w:rsidRDefault="002B1559" w:rsidP="00332C90">
      <w:pPr>
        <w:pStyle w:val="Lijstalinea"/>
        <w:numPr>
          <w:ilvl w:val="0"/>
          <w:numId w:val="18"/>
        </w:numPr>
        <w:tabs>
          <w:tab w:val="left" w:pos="284"/>
        </w:tabs>
        <w:spacing w:line="360" w:lineRule="auto"/>
        <w:ind w:left="714" w:hanging="357"/>
        <w:rPr>
          <w:rFonts w:ascii="Trebuchet MS" w:hAnsi="Trebuchet MS"/>
        </w:rPr>
      </w:pPr>
      <w:r w:rsidRPr="00332C90">
        <w:rPr>
          <w:rFonts w:ascii="Trebuchet MS" w:hAnsi="Trebuchet MS"/>
        </w:rPr>
        <w:t>het beheer van de relevante documenten en dossiers;</w:t>
      </w:r>
    </w:p>
    <w:p w14:paraId="51F6EA74" w14:textId="37F7BCA6" w:rsidR="002B1559" w:rsidRPr="00332C90" w:rsidRDefault="002B1559" w:rsidP="00332C90">
      <w:pPr>
        <w:pStyle w:val="Lijstalinea"/>
        <w:numPr>
          <w:ilvl w:val="0"/>
          <w:numId w:val="18"/>
        </w:numPr>
        <w:tabs>
          <w:tab w:val="left" w:pos="284"/>
        </w:tabs>
        <w:spacing w:line="360" w:lineRule="auto"/>
        <w:ind w:left="714" w:hanging="357"/>
        <w:rPr>
          <w:rFonts w:ascii="Trebuchet MS" w:hAnsi="Trebuchet MS"/>
        </w:rPr>
      </w:pPr>
      <w:r w:rsidRPr="00332C90">
        <w:rPr>
          <w:rFonts w:ascii="Trebuchet MS" w:hAnsi="Trebuchet MS"/>
        </w:rPr>
        <w:t>het versturen van de uitnodigingen, de agenda en de verslagen.</w:t>
      </w:r>
    </w:p>
    <w:p w14:paraId="088D5609" w14:textId="77777777" w:rsidR="002B1559" w:rsidRDefault="002B1559" w:rsidP="002B1559">
      <w:pPr>
        <w:tabs>
          <w:tab w:val="left" w:pos="567"/>
        </w:tabs>
        <w:ind w:left="284" w:hanging="284"/>
      </w:pPr>
      <w:r>
        <w:t>§ 4</w:t>
      </w:r>
      <w:r>
        <w:tab/>
      </w:r>
      <w:r>
        <w:tab/>
        <w:t>De penningmeester beheert de rekening. Hij zorgt voor het innen van de gelden en voor de betalingen.</w:t>
      </w:r>
    </w:p>
    <w:p w14:paraId="312A4E58" w14:textId="77777777" w:rsidR="002B1559" w:rsidRDefault="002B1559" w:rsidP="002B1559">
      <w:pPr>
        <w:tabs>
          <w:tab w:val="left" w:pos="567"/>
        </w:tabs>
        <w:ind w:left="284" w:hanging="284"/>
      </w:pPr>
    </w:p>
    <w:p w14:paraId="3F0C4CDA" w14:textId="02E2024C" w:rsidR="002B1559" w:rsidRDefault="002B1559" w:rsidP="002B1559">
      <w:pPr>
        <w:tabs>
          <w:tab w:val="left" w:pos="567"/>
        </w:tabs>
        <w:ind w:left="284" w:hanging="284"/>
      </w:pPr>
      <w:r>
        <w:rPr>
          <w:b/>
        </w:rPr>
        <w:t xml:space="preserve">Art. </w:t>
      </w:r>
      <w:r w:rsidR="00C1756F">
        <w:rPr>
          <w:b/>
        </w:rPr>
        <w:t>9</w:t>
      </w:r>
      <w:r>
        <w:rPr>
          <w:b/>
        </w:rPr>
        <w:t xml:space="preserve"> - Verslaggeving</w:t>
      </w:r>
    </w:p>
    <w:p w14:paraId="25768F58" w14:textId="0435446E" w:rsidR="002B1559" w:rsidRDefault="002B1559" w:rsidP="002B1559">
      <w:pPr>
        <w:tabs>
          <w:tab w:val="left" w:pos="567"/>
        </w:tabs>
      </w:pPr>
      <w:r>
        <w:t>§ 1</w:t>
      </w:r>
      <w:r>
        <w:tab/>
        <w:t>De secretaris is verantwoordelijk voor het opmaken van het verslag van elke vergadering.</w:t>
      </w:r>
      <w:r w:rsidR="00C1756F">
        <w:t xml:space="preserve"> </w:t>
      </w:r>
      <w:r>
        <w:t>Alvorens dit verslag naar de andere leden door te sturen legt hij het eerst ter beoordeling voor aan de voorzitter.</w:t>
      </w:r>
    </w:p>
    <w:p w14:paraId="5065F756" w14:textId="2DE11B92" w:rsidR="002B1559" w:rsidRDefault="002B1559" w:rsidP="002B1559">
      <w:pPr>
        <w:tabs>
          <w:tab w:val="left" w:pos="567"/>
        </w:tabs>
      </w:pPr>
      <w:r>
        <w:t>§ 2</w:t>
      </w:r>
      <w:r>
        <w:tab/>
        <w:t xml:space="preserve">Het </w:t>
      </w:r>
      <w:r w:rsidR="00C1756F">
        <w:t>ontwerp</w:t>
      </w:r>
      <w:r>
        <w:t xml:space="preserve">verslag wordt aan alle leden van het CASS </w:t>
      </w:r>
      <w:r w:rsidR="00C1756F">
        <w:t xml:space="preserve">en hun plaatsvervangers </w:t>
      </w:r>
      <w:r>
        <w:t>toegestuurd, in principe binnen de 14 kalenderdagen na de vergadering.</w:t>
      </w:r>
    </w:p>
    <w:p w14:paraId="78E9AC61" w14:textId="5686DC43" w:rsidR="002B1559" w:rsidRDefault="002B1559" w:rsidP="002B1559">
      <w:pPr>
        <w:tabs>
          <w:tab w:val="left" w:pos="567"/>
        </w:tabs>
      </w:pPr>
      <w:r>
        <w:t>§ 3</w:t>
      </w:r>
      <w:r>
        <w:tab/>
        <w:t>Het</w:t>
      </w:r>
      <w:r w:rsidR="00C1756F">
        <w:t xml:space="preserve"> ontwerp</w:t>
      </w:r>
      <w:r>
        <w:t xml:space="preserve">verslag van elke vergadering wordt aan de CASS-leden ter goedkeuring voorgelegd bij de aanvang van de volgende vergadering. Eventuele wijzigingen die door het CASS worden aanvaard, worden opgenomen in het </w:t>
      </w:r>
      <w:r w:rsidR="00C1756F">
        <w:t xml:space="preserve">definitieve </w:t>
      </w:r>
      <w:r>
        <w:t>verslag van de vergadering.</w:t>
      </w:r>
      <w:r w:rsidR="00C1756F">
        <w:t xml:space="preserve"> </w:t>
      </w:r>
      <w:r>
        <w:t xml:space="preserve">Het </w:t>
      </w:r>
      <w:r w:rsidR="00C1756F">
        <w:t xml:space="preserve">definitieve </w:t>
      </w:r>
      <w:r>
        <w:t>verslag, met de bijlagen, wordt in een daartoe bestemd register geklasseerd, genummerd in de volgorde van de inlassing</w:t>
      </w:r>
      <w:r w:rsidR="00C1756F">
        <w:t>,</w:t>
      </w:r>
      <w:r>
        <w:t xml:space="preserve"> onderteken</w:t>
      </w:r>
      <w:r w:rsidR="00C1756F">
        <w:t>d door voorzitter en secretaris</w:t>
      </w:r>
      <w:r w:rsidR="00D203EE">
        <w:t>.</w:t>
      </w:r>
    </w:p>
    <w:p w14:paraId="378704D8" w14:textId="77777777" w:rsidR="002B1559" w:rsidRDefault="002B1559" w:rsidP="002B1559">
      <w:pPr>
        <w:tabs>
          <w:tab w:val="left" w:pos="567"/>
        </w:tabs>
      </w:pPr>
    </w:p>
    <w:p w14:paraId="51D192D5" w14:textId="370C5ECF" w:rsidR="002B1559" w:rsidRDefault="002B1559" w:rsidP="002B1559">
      <w:pPr>
        <w:tabs>
          <w:tab w:val="left" w:pos="567"/>
        </w:tabs>
      </w:pPr>
      <w:r>
        <w:rPr>
          <w:b/>
        </w:rPr>
        <w:t xml:space="preserve">Art. </w:t>
      </w:r>
      <w:r w:rsidR="00C1756F">
        <w:rPr>
          <w:b/>
        </w:rPr>
        <w:t>10</w:t>
      </w:r>
      <w:r>
        <w:rPr>
          <w:b/>
        </w:rPr>
        <w:t xml:space="preserve"> - Archief</w:t>
      </w:r>
    </w:p>
    <w:p w14:paraId="04178714" w14:textId="77777777" w:rsidR="002B1559" w:rsidRDefault="002B1559" w:rsidP="002B1559">
      <w:pPr>
        <w:tabs>
          <w:tab w:val="left" w:pos="567"/>
        </w:tabs>
      </w:pPr>
      <w:r>
        <w:t>Alle archiefstukken worden door de secretaris op een afgesproken plaats bewaard onder de verantwoordelijkheid van de voorzitter. De archiefstukken blijven ter beschikking van alle leden van het CASS, die deze ter plaatse kunnen raadplegen.</w:t>
      </w:r>
    </w:p>
    <w:p w14:paraId="0A2A0BD9" w14:textId="77777777" w:rsidR="002B1559" w:rsidRDefault="002B1559" w:rsidP="002B1559">
      <w:pPr>
        <w:tabs>
          <w:tab w:val="left" w:pos="567"/>
        </w:tabs>
      </w:pPr>
    </w:p>
    <w:p w14:paraId="0A1527A7" w14:textId="43CE6907" w:rsidR="002B1559" w:rsidRDefault="002B1559" w:rsidP="002B1559">
      <w:pPr>
        <w:tabs>
          <w:tab w:val="left" w:pos="567"/>
        </w:tabs>
      </w:pPr>
      <w:r>
        <w:rPr>
          <w:b/>
        </w:rPr>
        <w:t>Art. 1</w:t>
      </w:r>
      <w:r w:rsidR="00C1756F">
        <w:rPr>
          <w:b/>
        </w:rPr>
        <w:t>1</w:t>
      </w:r>
      <w:r>
        <w:rPr>
          <w:b/>
        </w:rPr>
        <w:t xml:space="preserve"> - Externe communicatie</w:t>
      </w:r>
    </w:p>
    <w:p w14:paraId="31C6D9C1" w14:textId="77777777" w:rsidR="002B1559" w:rsidRDefault="002B1559" w:rsidP="002B1559">
      <w:pPr>
        <w:tabs>
          <w:tab w:val="left" w:pos="567"/>
        </w:tabs>
      </w:pPr>
      <w:r>
        <w:t>Op het einde van elke vergadering beslist het CASS over de mededelingen die aan anderen dienen gericht te worden.</w:t>
      </w:r>
    </w:p>
    <w:p w14:paraId="349C8DC4" w14:textId="77777777" w:rsidR="002B1559" w:rsidRDefault="002B1559" w:rsidP="002B1559">
      <w:pPr>
        <w:tabs>
          <w:tab w:val="left" w:pos="567"/>
        </w:tabs>
      </w:pPr>
    </w:p>
    <w:p w14:paraId="74F76B12" w14:textId="39921EA7" w:rsidR="002B1559" w:rsidRDefault="002B1559" w:rsidP="002B1559">
      <w:pPr>
        <w:tabs>
          <w:tab w:val="left" w:pos="567"/>
        </w:tabs>
      </w:pPr>
      <w:r>
        <w:rPr>
          <w:b/>
        </w:rPr>
        <w:t>Art. 1</w:t>
      </w:r>
      <w:r w:rsidR="00C1756F">
        <w:rPr>
          <w:b/>
        </w:rPr>
        <w:t>2</w:t>
      </w:r>
      <w:r>
        <w:rPr>
          <w:b/>
        </w:rPr>
        <w:t xml:space="preserve"> - Financiën</w:t>
      </w:r>
    </w:p>
    <w:p w14:paraId="18EFBEC2" w14:textId="12291258" w:rsidR="002B1559" w:rsidRDefault="002B1559" w:rsidP="002B1559">
      <w:pPr>
        <w:tabs>
          <w:tab w:val="left" w:pos="567"/>
        </w:tabs>
      </w:pPr>
      <w:r>
        <w:t>Bij het begin van het schooljaar wordt een budget opgemaakt betreffende de kosten die voortvloeien uit de werking van het CASS en van de scholengemeenschap. Deze kosten worden verdeeld onder de onderscheiden onderwijsinstellingen van de scholengemeenschap a rato van het aantal leerlingen, ingeschreven in elke onderwijsinstelling op 1 februari van het voorgaande schooljaar. Het budget en de rekeningen worden jaarlijks ter goedkeuring voorgelegd aan het CASS.</w:t>
      </w:r>
    </w:p>
    <w:p w14:paraId="4075CAD4" w14:textId="1D3E6ED2" w:rsidR="002B1559" w:rsidRDefault="00D203EE" w:rsidP="002B1559">
      <w:pPr>
        <w:tabs>
          <w:tab w:val="left" w:pos="567"/>
        </w:tabs>
      </w:pPr>
      <w:r>
        <w:t>OF</w:t>
      </w:r>
    </w:p>
    <w:p w14:paraId="464EF0F2" w14:textId="39CDE5A6" w:rsidR="00C1756F" w:rsidRDefault="003B6B18" w:rsidP="002B1559">
      <w:pPr>
        <w:tabs>
          <w:tab w:val="left" w:pos="567"/>
        </w:tabs>
      </w:pPr>
      <w:r>
        <w:t>§ 1</w:t>
      </w:r>
      <w:r>
        <w:tab/>
        <w:t>Tenzij anders afgesproken bij de opmaak van de jaarlijkse begroting, worden de kosten die voortvloeien uit de werking van het CASS en van de scholengemeenschap onder de onderscheiden onderwijsinstellingen van de scholengemeenschap verdeeld naar rato van het aantal leerlingen, ingeschreven in elke onderwijsinstelling op 1 februari van het voorgaande schooljaar.</w:t>
      </w:r>
    </w:p>
    <w:p w14:paraId="2AEFF63C" w14:textId="59621869" w:rsidR="003B6B18" w:rsidRDefault="003B6B18" w:rsidP="002B1559">
      <w:pPr>
        <w:tabs>
          <w:tab w:val="left" w:pos="567"/>
        </w:tabs>
      </w:pPr>
      <w:r>
        <w:t>§ 2</w:t>
      </w:r>
      <w:r>
        <w:tab/>
        <w:t xml:space="preserve">Het CASS bepaalt elk jaar de concrete manier waarop </w:t>
      </w:r>
      <w:r w:rsidR="001C6C67">
        <w:t xml:space="preserve">elke instelling </w:t>
      </w:r>
      <w:r>
        <w:t>haar bijdrage in de kosten dient te betalen.</w:t>
      </w:r>
    </w:p>
    <w:p w14:paraId="74DC07A9" w14:textId="402E9F74" w:rsidR="003B6B18" w:rsidRDefault="003B6B18" w:rsidP="002B1559">
      <w:pPr>
        <w:tabs>
          <w:tab w:val="left" w:pos="567"/>
        </w:tabs>
        <w:rPr>
          <w:b/>
        </w:rPr>
      </w:pPr>
      <w:r>
        <w:t>§ 3</w:t>
      </w:r>
      <w:r>
        <w:tab/>
        <w:t>Op de eerste vergadering van het schooljaar van het CASS worden de rekeningen van het voorbije schooljaar en de begroting van het lopende schooljaar, voorbereid door de [</w:t>
      </w:r>
      <w:r w:rsidRPr="003B6B18">
        <w:rPr>
          <w:i/>
        </w:rPr>
        <w:t>directeur coördinatie scholengemeenschap of coördinerend directeur</w:t>
      </w:r>
      <w:r>
        <w:t xml:space="preserve">] en geadviseerd door het college van directeurs, voorgelegd ter goedkeuring. </w:t>
      </w:r>
    </w:p>
    <w:p w14:paraId="40493638" w14:textId="77777777" w:rsidR="00C1756F" w:rsidRDefault="00C1756F" w:rsidP="002B1559">
      <w:pPr>
        <w:tabs>
          <w:tab w:val="left" w:pos="567"/>
        </w:tabs>
        <w:rPr>
          <w:b/>
        </w:rPr>
      </w:pPr>
    </w:p>
    <w:p w14:paraId="01F30342" w14:textId="68615F50" w:rsidR="002B1559" w:rsidRDefault="002B1559" w:rsidP="002B1559">
      <w:pPr>
        <w:tabs>
          <w:tab w:val="left" w:pos="567"/>
        </w:tabs>
      </w:pPr>
      <w:r>
        <w:rPr>
          <w:b/>
        </w:rPr>
        <w:t>Art. 1</w:t>
      </w:r>
      <w:r w:rsidR="00C1756F">
        <w:rPr>
          <w:b/>
        </w:rPr>
        <w:t xml:space="preserve">3 </w:t>
      </w:r>
      <w:r w:rsidR="003B6B18">
        <w:rPr>
          <w:b/>
        </w:rPr>
        <w:t>–</w:t>
      </w:r>
      <w:r w:rsidR="00C1756F">
        <w:rPr>
          <w:b/>
        </w:rPr>
        <w:t xml:space="preserve"> Inwerkingtreding</w:t>
      </w:r>
      <w:r w:rsidR="003B6B18">
        <w:rPr>
          <w:b/>
        </w:rPr>
        <w:t xml:space="preserve"> intern reglement</w:t>
      </w:r>
    </w:p>
    <w:p w14:paraId="1AA2755F" w14:textId="527C3A2D" w:rsidR="002B1559" w:rsidRDefault="002B1559" w:rsidP="002B1559">
      <w:pPr>
        <w:tabs>
          <w:tab w:val="left" w:pos="567"/>
        </w:tabs>
      </w:pPr>
      <w:r>
        <w:t xml:space="preserve">Dit </w:t>
      </w:r>
      <w:r w:rsidR="00C1756F">
        <w:t>intern</w:t>
      </w:r>
      <w:r>
        <w:t xml:space="preserve"> reglement treedt in werking op</w:t>
      </w:r>
      <w:r w:rsidR="00C1756F">
        <w:t xml:space="preserve"> [</w:t>
      </w:r>
      <w:r w:rsidR="00C1756F" w:rsidRPr="00C1756F">
        <w:rPr>
          <w:i/>
        </w:rPr>
        <w:t>datum</w:t>
      </w:r>
      <w:r w:rsidR="00C1756F">
        <w:t>]</w:t>
      </w:r>
      <w:r>
        <w:t>.</w:t>
      </w:r>
      <w:r w:rsidR="00C1756F">
        <w:t xml:space="preserve"> </w:t>
      </w:r>
      <w:r>
        <w:t>Het kan slechts gewijzigd worden</w:t>
      </w:r>
      <w:r w:rsidR="00C1756F">
        <w:t xml:space="preserve"> bij consensus binnen het CASS</w:t>
      </w:r>
      <w:r>
        <w:t>.</w:t>
      </w:r>
    </w:p>
    <w:p w14:paraId="657D82AB" w14:textId="77777777" w:rsidR="002B1559" w:rsidRDefault="002B1559" w:rsidP="002B1559">
      <w:pPr>
        <w:tabs>
          <w:tab w:val="left" w:pos="567"/>
        </w:tabs>
      </w:pPr>
    </w:p>
    <w:p w14:paraId="1B0ACD10" w14:textId="421443A1" w:rsidR="002B1559" w:rsidRDefault="003B6B18" w:rsidP="002B1559">
      <w:pPr>
        <w:tabs>
          <w:tab w:val="left" w:pos="567"/>
        </w:tabs>
      </w:pPr>
      <w:r>
        <w:rPr>
          <w:b/>
        </w:rPr>
        <w:t>Art. 14  Verdeling exemplaren intern reglement</w:t>
      </w:r>
    </w:p>
    <w:p w14:paraId="58C70865" w14:textId="4F28F534" w:rsidR="002B1559" w:rsidRDefault="002B1559" w:rsidP="002B1559">
      <w:pPr>
        <w:tabs>
          <w:tab w:val="left" w:pos="567"/>
        </w:tabs>
      </w:pPr>
      <w:r>
        <w:t xml:space="preserve">Elk </w:t>
      </w:r>
      <w:r w:rsidR="003B6B18">
        <w:t xml:space="preserve">effectief en plaatsvervangend </w:t>
      </w:r>
      <w:r>
        <w:t>lid van het CASS ontvangt een exemplaar van dit reglement. Ook aan de voorzitter van elk participerend schoolbestuur wordt een exemplaar toegestuurd.</w:t>
      </w:r>
    </w:p>
    <w:p w14:paraId="6699E354" w14:textId="4ADEB592" w:rsidR="002B1559" w:rsidRDefault="003B6B18" w:rsidP="002B1559">
      <w:pPr>
        <w:tabs>
          <w:tab w:val="left" w:pos="567"/>
        </w:tabs>
      </w:pPr>
      <w:r>
        <w:t xml:space="preserve">De ondergetekenden, vertegenwoordigers van de participerende schoolbesturen, verklaren zich akkoord met het intern reglement, opgesteld voor de werking van het CASS. </w:t>
      </w:r>
    </w:p>
    <w:p w14:paraId="6AE0CE53" w14:textId="5554CA1A" w:rsidR="003B6B18" w:rsidRDefault="003B6B18" w:rsidP="003B6B18">
      <w:pPr>
        <w:tabs>
          <w:tab w:val="left" w:pos="567"/>
        </w:tabs>
      </w:pPr>
      <w:r>
        <w:t>Aldus overeengekomen en opgesteld te [</w:t>
      </w:r>
      <w:r>
        <w:rPr>
          <w:i/>
        </w:rPr>
        <w:t>plaats</w:t>
      </w:r>
      <w:r>
        <w:t>] op [</w:t>
      </w:r>
      <w:r w:rsidRPr="003B6B18">
        <w:rPr>
          <w:i/>
        </w:rPr>
        <w:t>datum</w:t>
      </w:r>
      <w:r>
        <w:t>] in [</w:t>
      </w:r>
      <w:r>
        <w:rPr>
          <w:i/>
        </w:rPr>
        <w:t>getal</w:t>
      </w:r>
      <w:r>
        <w:t xml:space="preserve">] exemplaren waarvan elke partij erkent het zijne te hebben ontvangen; </w:t>
      </w:r>
    </w:p>
    <w:p w14:paraId="190BEF04" w14:textId="4D3CAC3C" w:rsidR="002B1559" w:rsidRDefault="003B6B18" w:rsidP="002B1559">
      <w:pPr>
        <w:tabs>
          <w:tab w:val="left" w:pos="284"/>
        </w:tabs>
      </w:pPr>
      <w:r>
        <w:t>Voor de participerende vzw’s</w:t>
      </w:r>
    </w:p>
    <w:p w14:paraId="2BA846F9" w14:textId="50064148" w:rsidR="003B6B18" w:rsidRDefault="003B6B18" w:rsidP="002B1559">
      <w:pPr>
        <w:tabs>
          <w:tab w:val="left" w:pos="284"/>
        </w:tabs>
      </w:pPr>
    </w:p>
    <w:p w14:paraId="1B034305" w14:textId="7C34DCAA" w:rsidR="003B6B18" w:rsidRDefault="003B6B18" w:rsidP="002B1559">
      <w:pPr>
        <w:tabs>
          <w:tab w:val="left" w:pos="284"/>
        </w:tabs>
      </w:pPr>
    </w:p>
    <w:p w14:paraId="2F6E5D6E" w14:textId="3E100F67" w:rsidR="003B6B18" w:rsidRDefault="003B6B18" w:rsidP="003B6B18">
      <w:pPr>
        <w:tabs>
          <w:tab w:val="left" w:pos="284"/>
        </w:tabs>
      </w:pPr>
      <w:r>
        <w:t xml:space="preserve">De heer/mevrouw </w:t>
      </w:r>
      <w:r w:rsidRPr="003B6B18">
        <w:rPr>
          <w:i/>
        </w:rPr>
        <w:t>[voornaam en naam</w:t>
      </w:r>
      <w:r>
        <w:t>]</w:t>
      </w:r>
      <w:r>
        <w:tab/>
      </w:r>
      <w:r>
        <w:tab/>
      </w:r>
      <w:r>
        <w:tab/>
        <w:t xml:space="preserve">De heer/mevrouw </w:t>
      </w:r>
      <w:r w:rsidRPr="003B6B18">
        <w:rPr>
          <w:i/>
        </w:rPr>
        <w:t>[voornaam en naam</w:t>
      </w:r>
      <w:r>
        <w:t>]</w:t>
      </w:r>
    </w:p>
    <w:p w14:paraId="74FF8902" w14:textId="77777777" w:rsidR="003B6B18" w:rsidRDefault="003B6B18" w:rsidP="003B6B18">
      <w:pPr>
        <w:tabs>
          <w:tab w:val="left" w:pos="284"/>
        </w:tabs>
      </w:pPr>
      <w:r>
        <w:t>Namens vzw [</w:t>
      </w:r>
      <w:r w:rsidRPr="003B6B18">
        <w:rPr>
          <w:i/>
        </w:rPr>
        <w:t>naam vzw</w:t>
      </w:r>
      <w:r>
        <w:t>]</w:t>
      </w:r>
      <w:r>
        <w:tab/>
      </w:r>
      <w:r>
        <w:tab/>
      </w:r>
      <w:r>
        <w:tab/>
      </w:r>
      <w:r>
        <w:tab/>
        <w:t>Namens vzw [</w:t>
      </w:r>
      <w:r w:rsidRPr="003B6B18">
        <w:rPr>
          <w:i/>
        </w:rPr>
        <w:t>naam vzw</w:t>
      </w:r>
      <w:r>
        <w:t>]</w:t>
      </w:r>
    </w:p>
    <w:p w14:paraId="79DD23D2" w14:textId="369BE65D" w:rsidR="002B1559" w:rsidRDefault="002B1559" w:rsidP="002B1559">
      <w:pPr>
        <w:tabs>
          <w:tab w:val="left" w:pos="284"/>
        </w:tabs>
      </w:pPr>
    </w:p>
    <w:p w14:paraId="15E15E85" w14:textId="386F713D" w:rsidR="003B6B18" w:rsidRDefault="003B6B18" w:rsidP="002B1559">
      <w:pPr>
        <w:tabs>
          <w:tab w:val="left" w:pos="284"/>
        </w:tabs>
      </w:pPr>
    </w:p>
    <w:p w14:paraId="6F413555" w14:textId="77777777" w:rsidR="003B6B18" w:rsidRDefault="003B6B18" w:rsidP="003B6B18">
      <w:pPr>
        <w:tabs>
          <w:tab w:val="left" w:pos="284"/>
        </w:tabs>
      </w:pPr>
      <w:r>
        <w:t xml:space="preserve">De heer/mevrouw </w:t>
      </w:r>
      <w:r w:rsidRPr="003B6B18">
        <w:rPr>
          <w:i/>
        </w:rPr>
        <w:t>[voornaam en naam</w:t>
      </w:r>
      <w:r>
        <w:t>]</w:t>
      </w:r>
      <w:r>
        <w:tab/>
      </w:r>
      <w:r>
        <w:tab/>
      </w:r>
      <w:r>
        <w:tab/>
        <w:t xml:space="preserve">De heer/mevrouw </w:t>
      </w:r>
      <w:r w:rsidRPr="003B6B18">
        <w:rPr>
          <w:i/>
        </w:rPr>
        <w:t>[voornaam en naam</w:t>
      </w:r>
      <w:r>
        <w:t>]</w:t>
      </w:r>
    </w:p>
    <w:p w14:paraId="33A7E01C" w14:textId="77777777" w:rsidR="003B6B18" w:rsidRDefault="003B6B18" w:rsidP="003B6B18">
      <w:pPr>
        <w:tabs>
          <w:tab w:val="left" w:pos="284"/>
        </w:tabs>
      </w:pPr>
      <w:r>
        <w:t>Namens vzw [</w:t>
      </w:r>
      <w:r w:rsidRPr="003B6B18">
        <w:rPr>
          <w:i/>
        </w:rPr>
        <w:t>naam vzw</w:t>
      </w:r>
      <w:r>
        <w:t>]</w:t>
      </w:r>
      <w:r>
        <w:tab/>
      </w:r>
      <w:r>
        <w:tab/>
      </w:r>
      <w:r>
        <w:tab/>
      </w:r>
      <w:r>
        <w:tab/>
        <w:t>Namens vzw [</w:t>
      </w:r>
      <w:r w:rsidRPr="003B6B18">
        <w:rPr>
          <w:i/>
        </w:rPr>
        <w:t>naam vzw</w:t>
      </w:r>
      <w:r>
        <w:t>]</w:t>
      </w:r>
    </w:p>
    <w:p w14:paraId="2657F3C6" w14:textId="44B229CC" w:rsidR="003B6B18" w:rsidRDefault="001C6C67" w:rsidP="002B1559">
      <w:pPr>
        <w:tabs>
          <w:tab w:val="left" w:pos="284"/>
        </w:tabs>
      </w:pPr>
      <w:r>
        <w:t>Bijlage – lijst van effectieve en plaatsvervangende leden</w:t>
      </w:r>
    </w:p>
    <w:tbl>
      <w:tblPr>
        <w:tblStyle w:val="Tabelraster"/>
        <w:tblW w:w="0" w:type="auto"/>
        <w:tblLook w:val="04A0" w:firstRow="1" w:lastRow="0" w:firstColumn="1" w:lastColumn="0" w:noHBand="0" w:noVBand="1"/>
      </w:tblPr>
      <w:tblGrid>
        <w:gridCol w:w="2963"/>
        <w:gridCol w:w="2964"/>
        <w:gridCol w:w="2964"/>
      </w:tblGrid>
      <w:tr w:rsidR="001C6C67" w14:paraId="66C102A5" w14:textId="77777777" w:rsidTr="00C21009">
        <w:trPr>
          <w:trHeight w:val="478"/>
        </w:trPr>
        <w:tc>
          <w:tcPr>
            <w:tcW w:w="2963" w:type="dxa"/>
          </w:tcPr>
          <w:p w14:paraId="2CED3ABB" w14:textId="02616536" w:rsidR="001C6C67" w:rsidRDefault="00C21009" w:rsidP="00C21009">
            <w:pPr>
              <w:jc w:val="center"/>
              <w:rPr>
                <w:b/>
                <w:bCs/>
                <w:caps/>
                <w:color w:val="B5CE2F"/>
                <w:sz w:val="28"/>
                <w:szCs w:val="28"/>
              </w:rPr>
            </w:pPr>
            <w:r>
              <w:t>v</w:t>
            </w:r>
            <w:r w:rsidR="001C6C67" w:rsidRPr="00496B18">
              <w:t>z</w:t>
            </w:r>
            <w:r w:rsidR="001C6C67">
              <w:t>w</w:t>
            </w:r>
            <w:r>
              <w:t>-schoolbestuur</w:t>
            </w:r>
          </w:p>
        </w:tc>
        <w:tc>
          <w:tcPr>
            <w:tcW w:w="2964" w:type="dxa"/>
          </w:tcPr>
          <w:p w14:paraId="23F2CFFB" w14:textId="6F851685" w:rsidR="001C6C67" w:rsidRPr="00496B18" w:rsidRDefault="001C6C67" w:rsidP="00F9020F">
            <w:pPr>
              <w:jc w:val="center"/>
            </w:pPr>
            <w:r w:rsidRPr="00496B18">
              <w:t>effectief lid</w:t>
            </w:r>
            <w:r>
              <w:t xml:space="preserve"> </w:t>
            </w:r>
          </w:p>
        </w:tc>
        <w:tc>
          <w:tcPr>
            <w:tcW w:w="2964" w:type="dxa"/>
          </w:tcPr>
          <w:p w14:paraId="3521A4EE" w14:textId="757E2856" w:rsidR="001C6C67" w:rsidRPr="00496B18" w:rsidRDefault="001C6C67" w:rsidP="00F9020F">
            <w:pPr>
              <w:jc w:val="center"/>
            </w:pPr>
            <w:r w:rsidRPr="00496B18">
              <w:t>plaatsvervangend lid</w:t>
            </w:r>
          </w:p>
        </w:tc>
      </w:tr>
      <w:tr w:rsidR="001C6C67" w:rsidRPr="00496B18" w14:paraId="214CFEEC" w14:textId="77777777" w:rsidTr="00C21009">
        <w:trPr>
          <w:trHeight w:val="638"/>
        </w:trPr>
        <w:tc>
          <w:tcPr>
            <w:tcW w:w="2963" w:type="dxa"/>
          </w:tcPr>
          <w:p w14:paraId="158F5906" w14:textId="77777777" w:rsidR="001C6C67" w:rsidRPr="00496B18" w:rsidRDefault="001C6C67" w:rsidP="00F9020F">
            <w:pPr>
              <w:jc w:val="center"/>
            </w:pPr>
          </w:p>
        </w:tc>
        <w:tc>
          <w:tcPr>
            <w:tcW w:w="2964" w:type="dxa"/>
          </w:tcPr>
          <w:p w14:paraId="3756EFEE" w14:textId="77777777" w:rsidR="001C6C67" w:rsidRPr="00496B18" w:rsidRDefault="001C6C67" w:rsidP="00F9020F">
            <w:pPr>
              <w:jc w:val="center"/>
            </w:pPr>
          </w:p>
        </w:tc>
        <w:tc>
          <w:tcPr>
            <w:tcW w:w="2964" w:type="dxa"/>
          </w:tcPr>
          <w:p w14:paraId="1D3F5282" w14:textId="77777777" w:rsidR="001C6C67" w:rsidRPr="00496B18" w:rsidRDefault="001C6C67" w:rsidP="00F9020F">
            <w:pPr>
              <w:jc w:val="center"/>
            </w:pPr>
          </w:p>
        </w:tc>
      </w:tr>
      <w:tr w:rsidR="001C6C67" w:rsidRPr="00496B18" w14:paraId="3EE19947" w14:textId="77777777" w:rsidTr="00C21009">
        <w:trPr>
          <w:trHeight w:val="638"/>
        </w:trPr>
        <w:tc>
          <w:tcPr>
            <w:tcW w:w="2963" w:type="dxa"/>
          </w:tcPr>
          <w:p w14:paraId="21DC7855" w14:textId="77777777" w:rsidR="001C6C67" w:rsidRPr="00496B18" w:rsidRDefault="001C6C67" w:rsidP="00F9020F">
            <w:pPr>
              <w:jc w:val="center"/>
            </w:pPr>
          </w:p>
        </w:tc>
        <w:tc>
          <w:tcPr>
            <w:tcW w:w="2964" w:type="dxa"/>
          </w:tcPr>
          <w:p w14:paraId="22010B21" w14:textId="77777777" w:rsidR="001C6C67" w:rsidRPr="00496B18" w:rsidRDefault="001C6C67" w:rsidP="00F9020F">
            <w:pPr>
              <w:jc w:val="center"/>
            </w:pPr>
          </w:p>
        </w:tc>
        <w:tc>
          <w:tcPr>
            <w:tcW w:w="2964" w:type="dxa"/>
          </w:tcPr>
          <w:p w14:paraId="1D14B7F3" w14:textId="77777777" w:rsidR="001C6C67" w:rsidRPr="00496B18" w:rsidRDefault="001C6C67" w:rsidP="00F9020F">
            <w:pPr>
              <w:jc w:val="center"/>
            </w:pPr>
          </w:p>
        </w:tc>
      </w:tr>
      <w:tr w:rsidR="001C6C67" w:rsidRPr="00496B18" w14:paraId="79FD8ED8" w14:textId="77777777" w:rsidTr="00C21009">
        <w:trPr>
          <w:trHeight w:val="638"/>
        </w:trPr>
        <w:tc>
          <w:tcPr>
            <w:tcW w:w="2963" w:type="dxa"/>
          </w:tcPr>
          <w:p w14:paraId="6FC214E1" w14:textId="77777777" w:rsidR="001C6C67" w:rsidRPr="00496B18" w:rsidRDefault="001C6C67" w:rsidP="00F9020F">
            <w:pPr>
              <w:jc w:val="center"/>
            </w:pPr>
          </w:p>
        </w:tc>
        <w:tc>
          <w:tcPr>
            <w:tcW w:w="2964" w:type="dxa"/>
          </w:tcPr>
          <w:p w14:paraId="03A7DEA6" w14:textId="77777777" w:rsidR="001C6C67" w:rsidRPr="00496B18" w:rsidRDefault="001C6C67" w:rsidP="00F9020F">
            <w:pPr>
              <w:jc w:val="center"/>
            </w:pPr>
          </w:p>
        </w:tc>
        <w:tc>
          <w:tcPr>
            <w:tcW w:w="2964" w:type="dxa"/>
          </w:tcPr>
          <w:p w14:paraId="5A1530CA" w14:textId="77777777" w:rsidR="001C6C67" w:rsidRPr="00496B18" w:rsidRDefault="001C6C67" w:rsidP="00F9020F">
            <w:pPr>
              <w:jc w:val="center"/>
            </w:pPr>
          </w:p>
        </w:tc>
      </w:tr>
      <w:tr w:rsidR="00C21009" w:rsidRPr="00496B18" w14:paraId="143A00BF" w14:textId="77777777" w:rsidTr="00C21009">
        <w:trPr>
          <w:trHeight w:val="638"/>
        </w:trPr>
        <w:tc>
          <w:tcPr>
            <w:tcW w:w="2963" w:type="dxa"/>
          </w:tcPr>
          <w:p w14:paraId="4CFDC320" w14:textId="77777777" w:rsidR="00C21009" w:rsidRPr="00496B18" w:rsidRDefault="00C21009" w:rsidP="00F9020F">
            <w:pPr>
              <w:jc w:val="center"/>
            </w:pPr>
          </w:p>
        </w:tc>
        <w:tc>
          <w:tcPr>
            <w:tcW w:w="2964" w:type="dxa"/>
          </w:tcPr>
          <w:p w14:paraId="3E33775F" w14:textId="77777777" w:rsidR="00C21009" w:rsidRPr="00496B18" w:rsidRDefault="00C21009" w:rsidP="00F9020F">
            <w:pPr>
              <w:jc w:val="center"/>
            </w:pPr>
          </w:p>
        </w:tc>
        <w:tc>
          <w:tcPr>
            <w:tcW w:w="2964" w:type="dxa"/>
          </w:tcPr>
          <w:p w14:paraId="57773BB2" w14:textId="77777777" w:rsidR="00C21009" w:rsidRPr="00496B18" w:rsidRDefault="00C21009" w:rsidP="00F9020F">
            <w:pPr>
              <w:jc w:val="center"/>
            </w:pPr>
          </w:p>
        </w:tc>
      </w:tr>
      <w:tr w:rsidR="00C21009" w:rsidRPr="00496B18" w14:paraId="3087828D" w14:textId="77777777" w:rsidTr="00C21009">
        <w:trPr>
          <w:trHeight w:val="638"/>
        </w:trPr>
        <w:tc>
          <w:tcPr>
            <w:tcW w:w="2963" w:type="dxa"/>
          </w:tcPr>
          <w:p w14:paraId="3B9D256F" w14:textId="77777777" w:rsidR="00C21009" w:rsidRPr="00496B18" w:rsidRDefault="00C21009" w:rsidP="00F9020F">
            <w:pPr>
              <w:jc w:val="center"/>
            </w:pPr>
          </w:p>
        </w:tc>
        <w:tc>
          <w:tcPr>
            <w:tcW w:w="2964" w:type="dxa"/>
          </w:tcPr>
          <w:p w14:paraId="16B1E526" w14:textId="77777777" w:rsidR="00C21009" w:rsidRPr="00496B18" w:rsidRDefault="00C21009" w:rsidP="00F9020F">
            <w:pPr>
              <w:jc w:val="center"/>
            </w:pPr>
          </w:p>
        </w:tc>
        <w:tc>
          <w:tcPr>
            <w:tcW w:w="2964" w:type="dxa"/>
          </w:tcPr>
          <w:p w14:paraId="41B0A3C5" w14:textId="77777777" w:rsidR="00C21009" w:rsidRPr="00496B18" w:rsidRDefault="00C21009" w:rsidP="00F9020F">
            <w:pPr>
              <w:jc w:val="center"/>
            </w:pPr>
          </w:p>
        </w:tc>
      </w:tr>
      <w:tr w:rsidR="00496B18" w:rsidRPr="001B68DE" w14:paraId="428494FB" w14:textId="77777777" w:rsidTr="00C21009">
        <w:trPr>
          <w:trHeight w:val="638"/>
        </w:trPr>
        <w:tc>
          <w:tcPr>
            <w:tcW w:w="2963" w:type="dxa"/>
          </w:tcPr>
          <w:p w14:paraId="596744FC" w14:textId="77777777" w:rsidR="00496B18" w:rsidRPr="00496B18" w:rsidRDefault="00496B18" w:rsidP="00F9020F">
            <w:pPr>
              <w:jc w:val="center"/>
            </w:pPr>
          </w:p>
        </w:tc>
        <w:tc>
          <w:tcPr>
            <w:tcW w:w="2964" w:type="dxa"/>
          </w:tcPr>
          <w:p w14:paraId="69CE6F48" w14:textId="77777777" w:rsidR="00496B18" w:rsidRPr="00F872FC" w:rsidRDefault="00496B18" w:rsidP="00F9020F">
            <w:pPr>
              <w:jc w:val="center"/>
            </w:pPr>
          </w:p>
        </w:tc>
        <w:tc>
          <w:tcPr>
            <w:tcW w:w="2964" w:type="dxa"/>
          </w:tcPr>
          <w:p w14:paraId="2F900109" w14:textId="77777777" w:rsidR="00496B18" w:rsidRPr="00C21009" w:rsidRDefault="00496B18" w:rsidP="00F9020F">
            <w:pPr>
              <w:jc w:val="center"/>
            </w:pPr>
          </w:p>
        </w:tc>
      </w:tr>
      <w:tr w:rsidR="00496B18" w:rsidRPr="001B68DE" w14:paraId="07353132" w14:textId="77777777" w:rsidTr="00C21009">
        <w:trPr>
          <w:trHeight w:val="638"/>
        </w:trPr>
        <w:tc>
          <w:tcPr>
            <w:tcW w:w="2963" w:type="dxa"/>
          </w:tcPr>
          <w:p w14:paraId="47192421" w14:textId="77777777" w:rsidR="00496B18" w:rsidRPr="00496B18" w:rsidRDefault="00496B18" w:rsidP="00F9020F">
            <w:pPr>
              <w:jc w:val="center"/>
            </w:pPr>
          </w:p>
        </w:tc>
        <w:tc>
          <w:tcPr>
            <w:tcW w:w="2964" w:type="dxa"/>
          </w:tcPr>
          <w:p w14:paraId="2A8BECF1" w14:textId="77777777" w:rsidR="00496B18" w:rsidRPr="00F872FC" w:rsidRDefault="00496B18" w:rsidP="00F9020F">
            <w:pPr>
              <w:jc w:val="center"/>
            </w:pPr>
          </w:p>
        </w:tc>
        <w:tc>
          <w:tcPr>
            <w:tcW w:w="2964" w:type="dxa"/>
          </w:tcPr>
          <w:p w14:paraId="550DA30E" w14:textId="77777777" w:rsidR="00496B18" w:rsidRPr="00C21009" w:rsidRDefault="00496B18" w:rsidP="00F9020F">
            <w:pPr>
              <w:jc w:val="center"/>
            </w:pPr>
          </w:p>
        </w:tc>
      </w:tr>
      <w:tr w:rsidR="001C6C67" w:rsidRPr="00496B18" w14:paraId="65B86047" w14:textId="77777777" w:rsidTr="00C21009">
        <w:trPr>
          <w:trHeight w:val="638"/>
        </w:trPr>
        <w:tc>
          <w:tcPr>
            <w:tcW w:w="2963" w:type="dxa"/>
          </w:tcPr>
          <w:p w14:paraId="0F5DF007" w14:textId="77777777" w:rsidR="001C6C67" w:rsidRPr="00496B18" w:rsidRDefault="001C6C67" w:rsidP="00F9020F">
            <w:pPr>
              <w:jc w:val="center"/>
            </w:pPr>
          </w:p>
        </w:tc>
        <w:tc>
          <w:tcPr>
            <w:tcW w:w="2964" w:type="dxa"/>
          </w:tcPr>
          <w:p w14:paraId="21CE0440" w14:textId="77777777" w:rsidR="001C6C67" w:rsidRPr="00496B18" w:rsidRDefault="001C6C67" w:rsidP="00F9020F">
            <w:pPr>
              <w:jc w:val="center"/>
            </w:pPr>
          </w:p>
        </w:tc>
        <w:tc>
          <w:tcPr>
            <w:tcW w:w="2964" w:type="dxa"/>
          </w:tcPr>
          <w:p w14:paraId="7785DE91" w14:textId="77777777" w:rsidR="001C6C67" w:rsidRPr="00496B18" w:rsidRDefault="001C6C67" w:rsidP="00F9020F">
            <w:pPr>
              <w:jc w:val="center"/>
            </w:pPr>
          </w:p>
        </w:tc>
      </w:tr>
      <w:tr w:rsidR="001C6C67" w:rsidRPr="00496B18" w14:paraId="4DC14261" w14:textId="77777777" w:rsidTr="00C21009">
        <w:trPr>
          <w:trHeight w:val="638"/>
        </w:trPr>
        <w:tc>
          <w:tcPr>
            <w:tcW w:w="2963" w:type="dxa"/>
          </w:tcPr>
          <w:p w14:paraId="6D526A84" w14:textId="77777777" w:rsidR="001C6C67" w:rsidRPr="00496B18" w:rsidRDefault="001C6C67" w:rsidP="00F9020F">
            <w:pPr>
              <w:jc w:val="center"/>
            </w:pPr>
          </w:p>
        </w:tc>
        <w:tc>
          <w:tcPr>
            <w:tcW w:w="2964" w:type="dxa"/>
          </w:tcPr>
          <w:p w14:paraId="0DCD4B48" w14:textId="77777777" w:rsidR="001C6C67" w:rsidRPr="00496B18" w:rsidRDefault="001C6C67" w:rsidP="00F9020F">
            <w:pPr>
              <w:jc w:val="center"/>
            </w:pPr>
          </w:p>
        </w:tc>
        <w:tc>
          <w:tcPr>
            <w:tcW w:w="2964" w:type="dxa"/>
          </w:tcPr>
          <w:p w14:paraId="17CDD06A" w14:textId="77777777" w:rsidR="001C6C67" w:rsidRPr="00496B18" w:rsidRDefault="001C6C67" w:rsidP="00F9020F">
            <w:pPr>
              <w:jc w:val="center"/>
            </w:pPr>
          </w:p>
        </w:tc>
      </w:tr>
    </w:tbl>
    <w:p w14:paraId="77848A35" w14:textId="77777777" w:rsidR="002B1559" w:rsidRPr="00496B18" w:rsidRDefault="002B1559" w:rsidP="00496B18">
      <w:pPr>
        <w:spacing w:after="0" w:line="240" w:lineRule="auto"/>
        <w:jc w:val="center"/>
      </w:pPr>
    </w:p>
    <w:sectPr w:rsidR="002B1559" w:rsidRPr="00496B18" w:rsidSect="00CF2CF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871" w:header="709"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AA991" w16cid:durableId="20852192"/>
  <w16cid:commentId w16cid:paraId="7C9888FA" w16cid:durableId="208538D0"/>
  <w16cid:commentId w16cid:paraId="214ACE2D" w16cid:durableId="208522DB"/>
  <w16cid:commentId w16cid:paraId="0EF72A99" w16cid:durableId="2085388F"/>
  <w16cid:commentId w16cid:paraId="085866C7" w16cid:durableId="2085047C"/>
  <w16cid:commentId w16cid:paraId="6E38A45E" w16cid:durableId="2085230A"/>
  <w16cid:commentId w16cid:paraId="5C08143A" w16cid:durableId="208509F9"/>
  <w16cid:commentId w16cid:paraId="33F1F1CD" w16cid:durableId="20852325"/>
  <w16cid:commentId w16cid:paraId="7584B997" w16cid:durableId="20853742"/>
  <w16cid:commentId w16cid:paraId="7A1A40BE" w16cid:durableId="2085042B"/>
  <w16cid:commentId w16cid:paraId="4F0AFF66" w16cid:durableId="20850A2A"/>
  <w16cid:commentId w16cid:paraId="1BB92A34" w16cid:durableId="2085042C"/>
  <w16cid:commentId w16cid:paraId="119E010B" w16cid:durableId="20850A8A"/>
  <w16cid:commentId w16cid:paraId="046857EA" w16cid:durableId="20850A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A5728" w14:textId="77777777" w:rsidR="00B57806" w:rsidRDefault="00B57806" w:rsidP="00542652">
      <w:r>
        <w:separator/>
      </w:r>
    </w:p>
    <w:p w14:paraId="12AE3DA6" w14:textId="77777777" w:rsidR="00B57806" w:rsidRDefault="00B57806"/>
  </w:endnote>
  <w:endnote w:type="continuationSeparator" w:id="0">
    <w:p w14:paraId="5FA4B1DB" w14:textId="77777777" w:rsidR="00B57806" w:rsidRDefault="00B57806" w:rsidP="00542652">
      <w:r>
        <w:continuationSeparator/>
      </w:r>
    </w:p>
    <w:p w14:paraId="4C481312" w14:textId="77777777" w:rsidR="00B57806" w:rsidRDefault="00B57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B840" w14:textId="5B040B8F" w:rsidR="00EC0DA6" w:rsidRPr="00005053" w:rsidRDefault="00EC0DA6" w:rsidP="00005053">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9A5E5A" w:rsidRPr="009A5E5A">
      <w:rPr>
        <w:b/>
        <w:noProof/>
        <w:color w:val="404040" w:themeColor="text1" w:themeTint="BF"/>
        <w:sz w:val="18"/>
        <w:szCs w:val="18"/>
        <w:lang w:val="nl-NL"/>
      </w:rPr>
      <w:t>6</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9A5E5A" w:rsidRPr="009A5E5A">
      <w:rPr>
        <w:b/>
        <w:noProof/>
        <w:color w:val="404040" w:themeColor="text1" w:themeTint="BF"/>
        <w:sz w:val="18"/>
        <w:szCs w:val="18"/>
        <w:lang w:val="nl-NL"/>
      </w:rPr>
      <w:t>6</w:t>
    </w:r>
    <w:r w:rsidRPr="002267F6">
      <w:rPr>
        <w:b/>
        <w:noProof/>
        <w:color w:val="404040" w:themeColor="text1" w:themeTint="BF"/>
        <w:sz w:val="18"/>
        <w:szCs w:val="18"/>
        <w:lang w:val="nl-NL"/>
      </w:rPr>
      <w:fldChar w:fldCharType="end"/>
    </w:r>
    <w:r w:rsidRPr="002267F6">
      <w:rPr>
        <w:b/>
        <w:color w:val="404040" w:themeColor="text1" w:themeTint="B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974F" w14:textId="10546CCA" w:rsidR="00EC0DA6" w:rsidRPr="00005053" w:rsidRDefault="00EC0DA6" w:rsidP="00005053">
    <w:pPr>
      <w:pStyle w:val="Voettekst"/>
      <w:tabs>
        <w:tab w:val="clear" w:pos="9072"/>
        <w:tab w:val="right" w:pos="8901"/>
      </w:tabs>
      <w:rPr>
        <w:color w:val="404040" w:themeColor="text1" w:themeTint="BF"/>
        <w:sz w:val="18"/>
        <w:szCs w:val="18"/>
      </w:rPr>
    </w:pPr>
    <w:r>
      <w:rPr>
        <w:noProof/>
        <w:lang w:eastAsia="nl-BE"/>
      </w:rPr>
      <w:drawing>
        <wp:anchor distT="0" distB="0" distL="114300" distR="114300" simplePos="0" relativeHeight="251657216" behindDoc="1" locked="0" layoutInCell="1" allowOverlap="1" wp14:anchorId="7FF8B0A6" wp14:editId="029DCFC3">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9A5E5A" w:rsidRPr="009A5E5A">
      <w:rPr>
        <w:b/>
        <w:noProof/>
        <w:color w:val="404040" w:themeColor="text1" w:themeTint="BF"/>
        <w:sz w:val="18"/>
        <w:szCs w:val="18"/>
        <w:lang w:val="nl-NL"/>
      </w:rPr>
      <w:t>5</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9A5E5A" w:rsidRPr="009A5E5A">
      <w:rPr>
        <w:b/>
        <w:noProof/>
        <w:color w:val="404040" w:themeColor="text1" w:themeTint="BF"/>
        <w:sz w:val="18"/>
        <w:szCs w:val="18"/>
        <w:lang w:val="nl-NL"/>
      </w:rPr>
      <w:t>6</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8CD4" w14:textId="5EC9F4C8" w:rsidR="00EC0DA6" w:rsidRPr="000D5051" w:rsidRDefault="00EC0DA6" w:rsidP="000D5051">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9A5E5A" w:rsidRPr="009A5E5A">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9A5E5A" w:rsidRPr="009A5E5A">
      <w:rPr>
        <w:b/>
        <w:noProof/>
        <w:color w:val="404040" w:themeColor="text1" w:themeTint="BF"/>
        <w:sz w:val="18"/>
        <w:szCs w:val="18"/>
        <w:lang w:val="nl-NL"/>
      </w:rPr>
      <w:t>6</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C27F8" w14:textId="77777777" w:rsidR="00B57806" w:rsidRDefault="00B57806" w:rsidP="00542652">
      <w:r>
        <w:separator/>
      </w:r>
    </w:p>
  </w:footnote>
  <w:footnote w:type="continuationSeparator" w:id="0">
    <w:p w14:paraId="0513D4E1" w14:textId="77777777" w:rsidR="00B57806" w:rsidRDefault="00B57806" w:rsidP="00542652">
      <w:r>
        <w:continuationSeparator/>
      </w:r>
    </w:p>
    <w:p w14:paraId="64DA6E76" w14:textId="77777777" w:rsidR="00B57806" w:rsidRDefault="00B57806"/>
  </w:footnote>
  <w:footnote w:id="1">
    <w:p w14:paraId="115AE233" w14:textId="73E9755D" w:rsidR="00A37E87" w:rsidRDefault="00A37E87" w:rsidP="00A37E87">
      <w:pPr>
        <w:pStyle w:val="Voetnoottekst"/>
      </w:pPr>
      <w:r>
        <w:rPr>
          <w:rStyle w:val="Voetnootmarkering"/>
        </w:rPr>
        <w:footnoteRef/>
      </w:r>
      <w:r>
        <w:t xml:space="preserve"> Art. 7 </w:t>
      </w:r>
      <w:r w:rsidRPr="00A37E87">
        <w:rPr>
          <w:i/>
        </w:rPr>
        <w:t>§ 1</w:t>
      </w:r>
      <w:r>
        <w:rPr>
          <w:i/>
        </w:rPr>
        <w:t xml:space="preserve"> indien verwijzing naar overeenkomst scholengemeenschap – feitelijke vereniging, art. 8 </w:t>
      </w:r>
      <w:r w:rsidRPr="00A37E87">
        <w:rPr>
          <w:i/>
        </w:rPr>
        <w:t>§ 1</w:t>
      </w:r>
      <w:r>
        <w:rPr>
          <w:i/>
        </w:rPr>
        <w:t xml:space="preserve"> indien verwijzing naar overeenkomst scholengemeenschap – vzw.</w:t>
      </w:r>
      <w:r>
        <w:t>]</w:t>
      </w:r>
    </w:p>
  </w:footnote>
  <w:footnote w:id="2">
    <w:p w14:paraId="58388D5E" w14:textId="5248EE16" w:rsidR="00FE6CD5" w:rsidRDefault="00FE6CD5" w:rsidP="00FE6CD5">
      <w:pPr>
        <w:pStyle w:val="Voetnoottekst"/>
      </w:pPr>
      <w:r>
        <w:rPr>
          <w:rStyle w:val="Voetnootmarkering"/>
        </w:rPr>
        <w:footnoteRef/>
      </w:r>
      <w:r>
        <w:t xml:space="preserve"> Mag uiteraard niet in tegenspraak zijn met wat er in respectievelijk artikel 7 </w:t>
      </w:r>
      <w:r w:rsidRPr="00A37E87">
        <w:rPr>
          <w:i/>
        </w:rPr>
        <w:t>§</w:t>
      </w:r>
      <w:r>
        <w:rPr>
          <w:i/>
        </w:rPr>
        <w:t xml:space="preserve"> 1 of 8 </w:t>
      </w:r>
      <w:r w:rsidRPr="00A37E87">
        <w:rPr>
          <w:i/>
        </w:rPr>
        <w:t>§</w:t>
      </w:r>
      <w:r>
        <w:rPr>
          <w:i/>
        </w:rPr>
        <w:t xml:space="preserve"> 1 van de overeenkomst staat.</w:t>
      </w:r>
    </w:p>
  </w:footnote>
  <w:footnote w:id="3">
    <w:p w14:paraId="2DA0FC7E" w14:textId="3227126E" w:rsidR="006719AF" w:rsidRDefault="006719AF">
      <w:pPr>
        <w:pStyle w:val="Voetnoottekst"/>
      </w:pPr>
      <w:r>
        <w:rPr>
          <w:rStyle w:val="Voetnootmarkering"/>
        </w:rPr>
        <w:footnoteRef/>
      </w:r>
      <w:r>
        <w:t xml:space="preserve"> </w:t>
      </w:r>
      <w:r w:rsidR="000A7409">
        <w:t>Mag uiteraard niet in tegenspraak zijn met wat respectievelijk in de samenwerkingsovereenkomsten in artikel 8 (scholengemeenschap-feitelijke vereniging) of artikel 9 (scholengemeenschap vzw) staat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0C0C" w14:textId="77777777" w:rsidR="001B68DE" w:rsidRDefault="001B68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3DB4" w14:textId="77777777" w:rsidR="001B68DE" w:rsidRDefault="001B68D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CB8A" w14:textId="77777777" w:rsidR="001B68DE" w:rsidRDefault="001B68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C98"/>
    <w:multiLevelType w:val="hybridMultilevel"/>
    <w:tmpl w:val="7C1A65E6"/>
    <w:lvl w:ilvl="0" w:tplc="7272EA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F9722E"/>
    <w:multiLevelType w:val="hybridMultilevel"/>
    <w:tmpl w:val="7A48A586"/>
    <w:lvl w:ilvl="0" w:tplc="680866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240E73"/>
    <w:multiLevelType w:val="hybridMultilevel"/>
    <w:tmpl w:val="D7C6709A"/>
    <w:lvl w:ilvl="0" w:tplc="D3CA730C">
      <w:start w:val="9"/>
      <w:numFmt w:val="decimal"/>
      <w:lvlText w:val="%1"/>
      <w:lvlJc w:val="left"/>
      <w:pPr>
        <w:tabs>
          <w:tab w:val="num" w:pos="360"/>
        </w:tabs>
        <w:ind w:left="360" w:hanging="360"/>
      </w:pPr>
      <w:rPr>
        <w:rFonts w:hint="default"/>
      </w:rPr>
    </w:lvl>
    <w:lvl w:ilvl="1" w:tplc="FA507C14" w:tentative="1">
      <w:start w:val="1"/>
      <w:numFmt w:val="lowerLetter"/>
      <w:lvlText w:val="%2."/>
      <w:lvlJc w:val="left"/>
      <w:pPr>
        <w:tabs>
          <w:tab w:val="num" w:pos="1080"/>
        </w:tabs>
        <w:ind w:left="1080" w:hanging="360"/>
      </w:pPr>
    </w:lvl>
    <w:lvl w:ilvl="2" w:tplc="ADD8BDFA" w:tentative="1">
      <w:start w:val="1"/>
      <w:numFmt w:val="lowerRoman"/>
      <w:lvlText w:val="%3."/>
      <w:lvlJc w:val="right"/>
      <w:pPr>
        <w:tabs>
          <w:tab w:val="num" w:pos="1800"/>
        </w:tabs>
        <w:ind w:left="1800" w:hanging="180"/>
      </w:pPr>
    </w:lvl>
    <w:lvl w:ilvl="3" w:tplc="AB00ABCC" w:tentative="1">
      <w:start w:val="1"/>
      <w:numFmt w:val="decimal"/>
      <w:lvlText w:val="%4."/>
      <w:lvlJc w:val="left"/>
      <w:pPr>
        <w:tabs>
          <w:tab w:val="num" w:pos="2520"/>
        </w:tabs>
        <w:ind w:left="2520" w:hanging="360"/>
      </w:pPr>
    </w:lvl>
    <w:lvl w:ilvl="4" w:tplc="3992F3A6" w:tentative="1">
      <w:start w:val="1"/>
      <w:numFmt w:val="lowerLetter"/>
      <w:lvlText w:val="%5."/>
      <w:lvlJc w:val="left"/>
      <w:pPr>
        <w:tabs>
          <w:tab w:val="num" w:pos="3240"/>
        </w:tabs>
        <w:ind w:left="3240" w:hanging="360"/>
      </w:pPr>
    </w:lvl>
    <w:lvl w:ilvl="5" w:tplc="D2E2D042" w:tentative="1">
      <w:start w:val="1"/>
      <w:numFmt w:val="lowerRoman"/>
      <w:lvlText w:val="%6."/>
      <w:lvlJc w:val="right"/>
      <w:pPr>
        <w:tabs>
          <w:tab w:val="num" w:pos="3960"/>
        </w:tabs>
        <w:ind w:left="3960" w:hanging="180"/>
      </w:pPr>
    </w:lvl>
    <w:lvl w:ilvl="6" w:tplc="0A6C1212" w:tentative="1">
      <w:start w:val="1"/>
      <w:numFmt w:val="decimal"/>
      <w:lvlText w:val="%7."/>
      <w:lvlJc w:val="left"/>
      <w:pPr>
        <w:tabs>
          <w:tab w:val="num" w:pos="4680"/>
        </w:tabs>
        <w:ind w:left="4680" w:hanging="360"/>
      </w:pPr>
    </w:lvl>
    <w:lvl w:ilvl="7" w:tplc="9AB0F6D6" w:tentative="1">
      <w:start w:val="1"/>
      <w:numFmt w:val="lowerLetter"/>
      <w:lvlText w:val="%8."/>
      <w:lvlJc w:val="left"/>
      <w:pPr>
        <w:tabs>
          <w:tab w:val="num" w:pos="5400"/>
        </w:tabs>
        <w:ind w:left="5400" w:hanging="360"/>
      </w:pPr>
    </w:lvl>
    <w:lvl w:ilvl="8" w:tplc="1C3EF06C" w:tentative="1">
      <w:start w:val="1"/>
      <w:numFmt w:val="lowerRoman"/>
      <w:lvlText w:val="%9."/>
      <w:lvlJc w:val="right"/>
      <w:pPr>
        <w:tabs>
          <w:tab w:val="num" w:pos="6120"/>
        </w:tabs>
        <w:ind w:left="6120" w:hanging="180"/>
      </w:pPr>
    </w:lvl>
  </w:abstractNum>
  <w:abstractNum w:abstractNumId="5" w15:restartNumberingAfterBreak="0">
    <w:nsid w:val="38DE6675"/>
    <w:multiLevelType w:val="singleLevel"/>
    <w:tmpl w:val="DAF0E5C8"/>
    <w:lvl w:ilvl="0">
      <w:start w:val="1"/>
      <w:numFmt w:val="decimal"/>
      <w:lvlText w:val="%1"/>
      <w:lvlJc w:val="left"/>
      <w:pPr>
        <w:tabs>
          <w:tab w:val="num" w:pos="360"/>
        </w:tabs>
        <w:ind w:left="360" w:hanging="360"/>
      </w:pPr>
      <w:rPr>
        <w:rFonts w:hint="default"/>
      </w:rPr>
    </w:lvl>
  </w:abstractNum>
  <w:abstractNum w:abstractNumId="6" w15:restartNumberingAfterBreak="0">
    <w:nsid w:val="3B5315A9"/>
    <w:multiLevelType w:val="hybridMultilevel"/>
    <w:tmpl w:val="37507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C3156C"/>
    <w:multiLevelType w:val="hybridMultilevel"/>
    <w:tmpl w:val="FA40F9A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9" w15:restartNumberingAfterBreak="0">
    <w:nsid w:val="565B2E2E"/>
    <w:multiLevelType w:val="singleLevel"/>
    <w:tmpl w:val="95CAE796"/>
    <w:lvl w:ilvl="0">
      <w:start w:val="1"/>
      <w:numFmt w:val="decimal"/>
      <w:lvlText w:val="%1"/>
      <w:lvlJc w:val="left"/>
      <w:pPr>
        <w:tabs>
          <w:tab w:val="num" w:pos="360"/>
        </w:tabs>
        <w:ind w:left="360" w:hanging="360"/>
      </w:pPr>
      <w:rPr>
        <w:rFonts w:hint="default"/>
      </w:rPr>
    </w:lvl>
  </w:abstractNum>
  <w:abstractNum w:abstractNumId="10"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8D5E4A"/>
    <w:multiLevelType w:val="hybridMultilevel"/>
    <w:tmpl w:val="2C7A9A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50166F1"/>
    <w:multiLevelType w:val="hybridMultilevel"/>
    <w:tmpl w:val="A1A49650"/>
    <w:lvl w:ilvl="0" w:tplc="0FD6C5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8AE72EF"/>
    <w:multiLevelType w:val="multilevel"/>
    <w:tmpl w:val="36EC564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1080"/>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A421399"/>
    <w:multiLevelType w:val="hybridMultilevel"/>
    <w:tmpl w:val="4AF4C488"/>
    <w:lvl w:ilvl="0" w:tplc="C7800D1C">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
  </w:num>
  <w:num w:numId="4">
    <w:abstractNumId w:val="8"/>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8"/>
  </w:num>
  <w:num w:numId="6">
    <w:abstractNumId w:val="3"/>
  </w:num>
  <w:num w:numId="7">
    <w:abstractNumId w:val="10"/>
  </w:num>
  <w:num w:numId="8">
    <w:abstractNumId w:val="9"/>
  </w:num>
  <w:num w:numId="9">
    <w:abstractNumId w:val="5"/>
  </w:num>
  <w:num w:numId="10">
    <w:abstractNumId w:val="4"/>
  </w:num>
  <w:num w:numId="11">
    <w:abstractNumId w:val="12"/>
  </w:num>
  <w:num w:numId="12">
    <w:abstractNumId w:val="0"/>
  </w:num>
  <w:num w:numId="13">
    <w:abstractNumId w:val="1"/>
  </w:num>
  <w:num w:numId="14">
    <w:abstractNumId w:val="13"/>
  </w:num>
  <w:num w:numId="15">
    <w:abstractNumId w:val="7"/>
  </w:num>
  <w:num w:numId="16">
    <w:abstractNumId w:val="6"/>
  </w:num>
  <w:num w:numId="17">
    <w:abstractNumId w:val="14"/>
  </w:num>
  <w:num w:numId="18">
    <w:abstractNumId w:val="11"/>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0F"/>
    <w:rsid w:val="0000483C"/>
    <w:rsid w:val="00005053"/>
    <w:rsid w:val="00015C8B"/>
    <w:rsid w:val="0002559F"/>
    <w:rsid w:val="00050125"/>
    <w:rsid w:val="00052E29"/>
    <w:rsid w:val="00054611"/>
    <w:rsid w:val="000646AB"/>
    <w:rsid w:val="000A7409"/>
    <w:rsid w:val="000C5ED7"/>
    <w:rsid w:val="000C68C2"/>
    <w:rsid w:val="000D3CBD"/>
    <w:rsid w:val="000D5051"/>
    <w:rsid w:val="000F7973"/>
    <w:rsid w:val="001015BB"/>
    <w:rsid w:val="001047F7"/>
    <w:rsid w:val="00112042"/>
    <w:rsid w:val="00124E96"/>
    <w:rsid w:val="00125451"/>
    <w:rsid w:val="00137052"/>
    <w:rsid w:val="00167FAC"/>
    <w:rsid w:val="001755E4"/>
    <w:rsid w:val="00184F88"/>
    <w:rsid w:val="00192F4A"/>
    <w:rsid w:val="00195631"/>
    <w:rsid w:val="00196452"/>
    <w:rsid w:val="001A5011"/>
    <w:rsid w:val="001B68DE"/>
    <w:rsid w:val="001C2532"/>
    <w:rsid w:val="001C5742"/>
    <w:rsid w:val="001C6980"/>
    <w:rsid w:val="001C6C67"/>
    <w:rsid w:val="001E28E7"/>
    <w:rsid w:val="001E2B0B"/>
    <w:rsid w:val="001E7667"/>
    <w:rsid w:val="002042AC"/>
    <w:rsid w:val="0020522C"/>
    <w:rsid w:val="0022385B"/>
    <w:rsid w:val="00225806"/>
    <w:rsid w:val="00244327"/>
    <w:rsid w:val="00250907"/>
    <w:rsid w:val="0026274E"/>
    <w:rsid w:val="0026610B"/>
    <w:rsid w:val="002672D2"/>
    <w:rsid w:val="002714E4"/>
    <w:rsid w:val="00272F21"/>
    <w:rsid w:val="00282BB1"/>
    <w:rsid w:val="002862E9"/>
    <w:rsid w:val="00290079"/>
    <w:rsid w:val="002B1559"/>
    <w:rsid w:val="002C6FD7"/>
    <w:rsid w:val="002D3EFB"/>
    <w:rsid w:val="002D5628"/>
    <w:rsid w:val="002F3B69"/>
    <w:rsid w:val="00305086"/>
    <w:rsid w:val="0031624F"/>
    <w:rsid w:val="0032251D"/>
    <w:rsid w:val="00323038"/>
    <w:rsid w:val="00332C90"/>
    <w:rsid w:val="0034324A"/>
    <w:rsid w:val="00355407"/>
    <w:rsid w:val="003556C8"/>
    <w:rsid w:val="003569C5"/>
    <w:rsid w:val="00365A21"/>
    <w:rsid w:val="00366D4E"/>
    <w:rsid w:val="00371851"/>
    <w:rsid w:val="003770F7"/>
    <w:rsid w:val="00377AFC"/>
    <w:rsid w:val="003A7EB5"/>
    <w:rsid w:val="003B2BFF"/>
    <w:rsid w:val="003B6B18"/>
    <w:rsid w:val="003C365A"/>
    <w:rsid w:val="003C7B51"/>
    <w:rsid w:val="003C7CCF"/>
    <w:rsid w:val="003D02CD"/>
    <w:rsid w:val="003D42FA"/>
    <w:rsid w:val="00405283"/>
    <w:rsid w:val="004069C6"/>
    <w:rsid w:val="0042144E"/>
    <w:rsid w:val="004305D4"/>
    <w:rsid w:val="004359EC"/>
    <w:rsid w:val="00442F4C"/>
    <w:rsid w:val="004477CA"/>
    <w:rsid w:val="00450BE0"/>
    <w:rsid w:val="00456013"/>
    <w:rsid w:val="00456B7A"/>
    <w:rsid w:val="0046180B"/>
    <w:rsid w:val="00475418"/>
    <w:rsid w:val="0047687E"/>
    <w:rsid w:val="00496B18"/>
    <w:rsid w:val="004A3E71"/>
    <w:rsid w:val="004C3FCD"/>
    <w:rsid w:val="004D062F"/>
    <w:rsid w:val="004F5EB3"/>
    <w:rsid w:val="004F62FD"/>
    <w:rsid w:val="004F670C"/>
    <w:rsid w:val="00507B8D"/>
    <w:rsid w:val="0051512A"/>
    <w:rsid w:val="0051626C"/>
    <w:rsid w:val="0053207E"/>
    <w:rsid w:val="00542652"/>
    <w:rsid w:val="00560561"/>
    <w:rsid w:val="00573614"/>
    <w:rsid w:val="00582D2E"/>
    <w:rsid w:val="0058457E"/>
    <w:rsid w:val="005937F3"/>
    <w:rsid w:val="005A6B07"/>
    <w:rsid w:val="005B6E7C"/>
    <w:rsid w:val="005C1E26"/>
    <w:rsid w:val="005C2046"/>
    <w:rsid w:val="005E0DFC"/>
    <w:rsid w:val="005E1C21"/>
    <w:rsid w:val="0060187B"/>
    <w:rsid w:val="00620A2B"/>
    <w:rsid w:val="006228C3"/>
    <w:rsid w:val="00640317"/>
    <w:rsid w:val="00643BB3"/>
    <w:rsid w:val="0065447F"/>
    <w:rsid w:val="00664D1D"/>
    <w:rsid w:val="006660D2"/>
    <w:rsid w:val="006719AF"/>
    <w:rsid w:val="00675BA9"/>
    <w:rsid w:val="0068504D"/>
    <w:rsid w:val="00685194"/>
    <w:rsid w:val="006872E7"/>
    <w:rsid w:val="006903EF"/>
    <w:rsid w:val="00692DD9"/>
    <w:rsid w:val="0069586D"/>
    <w:rsid w:val="006A5A53"/>
    <w:rsid w:val="006B3DD8"/>
    <w:rsid w:val="006D3F09"/>
    <w:rsid w:val="006E7AC8"/>
    <w:rsid w:val="00701086"/>
    <w:rsid w:val="00710518"/>
    <w:rsid w:val="007115EE"/>
    <w:rsid w:val="00711A8E"/>
    <w:rsid w:val="0071469E"/>
    <w:rsid w:val="00727F36"/>
    <w:rsid w:val="00733752"/>
    <w:rsid w:val="0073481E"/>
    <w:rsid w:val="00742BE1"/>
    <w:rsid w:val="00752236"/>
    <w:rsid w:val="00753A7F"/>
    <w:rsid w:val="00766DA3"/>
    <w:rsid w:val="0077472E"/>
    <w:rsid w:val="007755A0"/>
    <w:rsid w:val="007755F9"/>
    <w:rsid w:val="007902A2"/>
    <w:rsid w:val="007913F3"/>
    <w:rsid w:val="00791ABB"/>
    <w:rsid w:val="00794B76"/>
    <w:rsid w:val="007A2A17"/>
    <w:rsid w:val="007A49B8"/>
    <w:rsid w:val="007A53D4"/>
    <w:rsid w:val="007A6B2F"/>
    <w:rsid w:val="007B370B"/>
    <w:rsid w:val="007B4ED4"/>
    <w:rsid w:val="007C3BD2"/>
    <w:rsid w:val="007C4B11"/>
    <w:rsid w:val="007D10DA"/>
    <w:rsid w:val="007D7685"/>
    <w:rsid w:val="007E5CF1"/>
    <w:rsid w:val="007E6DC0"/>
    <w:rsid w:val="007F00C2"/>
    <w:rsid w:val="007F27AB"/>
    <w:rsid w:val="0080161B"/>
    <w:rsid w:val="0080408D"/>
    <w:rsid w:val="008058E3"/>
    <w:rsid w:val="00831D21"/>
    <w:rsid w:val="00861A96"/>
    <w:rsid w:val="00863F63"/>
    <w:rsid w:val="00876958"/>
    <w:rsid w:val="008854E2"/>
    <w:rsid w:val="008A1FC5"/>
    <w:rsid w:val="008D4918"/>
    <w:rsid w:val="008E3DF9"/>
    <w:rsid w:val="008E4108"/>
    <w:rsid w:val="008F7C61"/>
    <w:rsid w:val="00900DA2"/>
    <w:rsid w:val="0090100B"/>
    <w:rsid w:val="0090582A"/>
    <w:rsid w:val="00907092"/>
    <w:rsid w:val="009123EA"/>
    <w:rsid w:val="009265A6"/>
    <w:rsid w:val="00927CD3"/>
    <w:rsid w:val="009327EA"/>
    <w:rsid w:val="00943AF2"/>
    <w:rsid w:val="00980DCE"/>
    <w:rsid w:val="00982889"/>
    <w:rsid w:val="00983866"/>
    <w:rsid w:val="00986D4A"/>
    <w:rsid w:val="00994D63"/>
    <w:rsid w:val="0099620A"/>
    <w:rsid w:val="009A20D6"/>
    <w:rsid w:val="009A5E5A"/>
    <w:rsid w:val="009A6EA2"/>
    <w:rsid w:val="009B235B"/>
    <w:rsid w:val="009B4946"/>
    <w:rsid w:val="009B63B2"/>
    <w:rsid w:val="009D695D"/>
    <w:rsid w:val="009D7E44"/>
    <w:rsid w:val="009E61A9"/>
    <w:rsid w:val="009F000C"/>
    <w:rsid w:val="00A04E1D"/>
    <w:rsid w:val="00A32436"/>
    <w:rsid w:val="00A37E87"/>
    <w:rsid w:val="00A442E2"/>
    <w:rsid w:val="00A44960"/>
    <w:rsid w:val="00A45753"/>
    <w:rsid w:val="00A52B82"/>
    <w:rsid w:val="00A75F66"/>
    <w:rsid w:val="00A84694"/>
    <w:rsid w:val="00A90E5B"/>
    <w:rsid w:val="00AB68EC"/>
    <w:rsid w:val="00AC43ED"/>
    <w:rsid w:val="00AD6640"/>
    <w:rsid w:val="00AE3D10"/>
    <w:rsid w:val="00B0652B"/>
    <w:rsid w:val="00B167FB"/>
    <w:rsid w:val="00B3089F"/>
    <w:rsid w:val="00B333D2"/>
    <w:rsid w:val="00B408B0"/>
    <w:rsid w:val="00B452A0"/>
    <w:rsid w:val="00B45EA0"/>
    <w:rsid w:val="00B46550"/>
    <w:rsid w:val="00B46939"/>
    <w:rsid w:val="00B47FF3"/>
    <w:rsid w:val="00B51E01"/>
    <w:rsid w:val="00B57806"/>
    <w:rsid w:val="00B614E7"/>
    <w:rsid w:val="00B74B05"/>
    <w:rsid w:val="00B9372F"/>
    <w:rsid w:val="00BC3446"/>
    <w:rsid w:val="00BE5126"/>
    <w:rsid w:val="00BF535C"/>
    <w:rsid w:val="00C02ED3"/>
    <w:rsid w:val="00C06487"/>
    <w:rsid w:val="00C1756F"/>
    <w:rsid w:val="00C21009"/>
    <w:rsid w:val="00C26195"/>
    <w:rsid w:val="00C3301F"/>
    <w:rsid w:val="00C34916"/>
    <w:rsid w:val="00C42227"/>
    <w:rsid w:val="00C73101"/>
    <w:rsid w:val="00C8134E"/>
    <w:rsid w:val="00C923AD"/>
    <w:rsid w:val="00CA2ADD"/>
    <w:rsid w:val="00CB1B2C"/>
    <w:rsid w:val="00CC0E10"/>
    <w:rsid w:val="00CC1472"/>
    <w:rsid w:val="00CC45E2"/>
    <w:rsid w:val="00CC608A"/>
    <w:rsid w:val="00CF2CFC"/>
    <w:rsid w:val="00D203EE"/>
    <w:rsid w:val="00D2120A"/>
    <w:rsid w:val="00D406DC"/>
    <w:rsid w:val="00D57927"/>
    <w:rsid w:val="00D62CAD"/>
    <w:rsid w:val="00D71FD9"/>
    <w:rsid w:val="00D91EDD"/>
    <w:rsid w:val="00DA2DE5"/>
    <w:rsid w:val="00DC1E08"/>
    <w:rsid w:val="00DC1F8E"/>
    <w:rsid w:val="00DE6E04"/>
    <w:rsid w:val="00DF09AC"/>
    <w:rsid w:val="00DF17C0"/>
    <w:rsid w:val="00DF48D2"/>
    <w:rsid w:val="00E02A25"/>
    <w:rsid w:val="00E03F61"/>
    <w:rsid w:val="00E04192"/>
    <w:rsid w:val="00E2096D"/>
    <w:rsid w:val="00E47C80"/>
    <w:rsid w:val="00E53ADC"/>
    <w:rsid w:val="00E557ED"/>
    <w:rsid w:val="00E73A6D"/>
    <w:rsid w:val="00E75062"/>
    <w:rsid w:val="00E920CA"/>
    <w:rsid w:val="00E94E6B"/>
    <w:rsid w:val="00E95386"/>
    <w:rsid w:val="00EA17DF"/>
    <w:rsid w:val="00EA6F08"/>
    <w:rsid w:val="00EB1106"/>
    <w:rsid w:val="00EB3154"/>
    <w:rsid w:val="00EB3381"/>
    <w:rsid w:val="00EC0DA6"/>
    <w:rsid w:val="00EC194F"/>
    <w:rsid w:val="00EC3B8F"/>
    <w:rsid w:val="00EE1643"/>
    <w:rsid w:val="00EE4AD5"/>
    <w:rsid w:val="00EF0587"/>
    <w:rsid w:val="00EF14FE"/>
    <w:rsid w:val="00EF601E"/>
    <w:rsid w:val="00F2108F"/>
    <w:rsid w:val="00F24820"/>
    <w:rsid w:val="00F2707D"/>
    <w:rsid w:val="00F5043B"/>
    <w:rsid w:val="00F56A07"/>
    <w:rsid w:val="00F62FF5"/>
    <w:rsid w:val="00F75290"/>
    <w:rsid w:val="00F82436"/>
    <w:rsid w:val="00F872FC"/>
    <w:rsid w:val="00F9020F"/>
    <w:rsid w:val="00F96046"/>
    <w:rsid w:val="00FA47A8"/>
    <w:rsid w:val="00FA6EC9"/>
    <w:rsid w:val="00FB439A"/>
    <w:rsid w:val="00FC119E"/>
    <w:rsid w:val="00FC32BE"/>
    <w:rsid w:val="00FE0BAA"/>
    <w:rsid w:val="00FE2A13"/>
    <w:rsid w:val="00FE6CD5"/>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B1622"/>
  <w15:docId w15:val="{EF171B6E-3007-42CE-86C8-9DA16AE7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2BE1"/>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EA6F08"/>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EA6F08"/>
    <w:pPr>
      <w:keepNext/>
      <w:keepLines/>
      <w:numPr>
        <w:ilvl w:val="2"/>
        <w:numId w:val="5"/>
      </w:numPr>
      <w:spacing w:before="60" w:after="60"/>
      <w:outlineLvl w:val="2"/>
    </w:pPr>
    <w:rPr>
      <w:rFonts w:eastAsiaTheme="majorEastAsia" w:cstheme="majorBidi"/>
      <w:i/>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EA6F08"/>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EA6F08"/>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742BE1"/>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742BE1"/>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F75290"/>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F75290"/>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282BB1"/>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paragraph" w:customStyle="1" w:styleId="Titelkort">
    <w:name w:val="Titel kort"/>
    <w:basedOn w:val="Standaard"/>
    <w:next w:val="Datumverslag"/>
    <w:link w:val="TitelkortChar"/>
    <w:rsid w:val="00EE1643"/>
    <w:pPr>
      <w:spacing w:before="60" w:after="60" w:line="240" w:lineRule="auto"/>
      <w:jc w:val="right"/>
    </w:pPr>
  </w:style>
  <w:style w:type="character" w:customStyle="1" w:styleId="TitelkortChar">
    <w:name w:val="Titel kort Char"/>
    <w:basedOn w:val="Standaardalinea-lettertype"/>
    <w:link w:val="Titelkort"/>
    <w:rsid w:val="00EE1643"/>
    <w:rPr>
      <w:rFonts w:ascii="Trebuchet MS" w:hAnsi="Trebuchet MS"/>
      <w:color w:val="262626" w:themeColor="text1" w:themeTint="D9"/>
      <w:sz w:val="20"/>
      <w:szCs w:val="20"/>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paragraph" w:styleId="Normaalweb">
    <w:name w:val="Normal (Web)"/>
    <w:basedOn w:val="Standaard"/>
    <w:rsid w:val="00F9020F"/>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paragraph" w:styleId="Ballontekst">
    <w:name w:val="Balloon Text"/>
    <w:basedOn w:val="Standaard"/>
    <w:link w:val="BallontekstChar"/>
    <w:uiPriority w:val="99"/>
    <w:semiHidden/>
    <w:unhideWhenUsed/>
    <w:rsid w:val="00C923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23AD"/>
    <w:rPr>
      <w:rFonts w:ascii="Segoe UI" w:hAnsi="Segoe UI" w:cs="Segoe UI"/>
      <w:color w:val="262626" w:themeColor="text1" w:themeTint="D9"/>
      <w:sz w:val="18"/>
      <w:szCs w:val="18"/>
    </w:rPr>
  </w:style>
  <w:style w:type="paragraph" w:customStyle="1" w:styleId="VVKSOTekst">
    <w:name w:val="VVKSOTekst"/>
    <w:rsid w:val="00FE0BAA"/>
    <w:pPr>
      <w:spacing w:after="240" w:line="240" w:lineRule="atLeast"/>
      <w:jc w:val="both"/>
    </w:pPr>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9A20D6"/>
    <w:rPr>
      <w:sz w:val="16"/>
      <w:szCs w:val="16"/>
    </w:rPr>
  </w:style>
  <w:style w:type="paragraph" w:styleId="Tekstopmerking">
    <w:name w:val="annotation text"/>
    <w:basedOn w:val="Standaard"/>
    <w:link w:val="TekstopmerkingChar"/>
    <w:uiPriority w:val="99"/>
    <w:semiHidden/>
    <w:unhideWhenUsed/>
    <w:rsid w:val="009A20D6"/>
    <w:pPr>
      <w:spacing w:line="240" w:lineRule="auto"/>
    </w:pPr>
  </w:style>
  <w:style w:type="character" w:customStyle="1" w:styleId="TekstopmerkingChar">
    <w:name w:val="Tekst opmerking Char"/>
    <w:basedOn w:val="Standaardalinea-lettertype"/>
    <w:link w:val="Tekstopmerking"/>
    <w:uiPriority w:val="99"/>
    <w:semiHidden/>
    <w:rsid w:val="009A20D6"/>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9A20D6"/>
    <w:rPr>
      <w:b/>
      <w:bCs/>
    </w:rPr>
  </w:style>
  <w:style w:type="character" w:customStyle="1" w:styleId="OnderwerpvanopmerkingChar">
    <w:name w:val="Onderwerp van opmerking Char"/>
    <w:basedOn w:val="TekstopmerkingChar"/>
    <w:link w:val="Onderwerpvanopmerking"/>
    <w:uiPriority w:val="99"/>
    <w:semiHidden/>
    <w:rsid w:val="009A20D6"/>
    <w:rPr>
      <w:rFonts w:ascii="Trebuchet MS" w:hAnsi="Trebuchet MS"/>
      <w:b/>
      <w:bCs/>
      <w:color w:val="262626" w:themeColor="text1" w:themeTint="D9"/>
      <w:sz w:val="20"/>
      <w:szCs w:val="20"/>
    </w:rPr>
  </w:style>
  <w:style w:type="paragraph" w:customStyle="1" w:styleId="VVKSOKop1">
    <w:name w:val="VVKSOKop1"/>
    <w:next w:val="VVKSOTekst"/>
    <w:rsid w:val="00365A21"/>
    <w:pPr>
      <w:keepNext/>
      <w:numPr>
        <w:numId w:val="14"/>
      </w:numPr>
      <w:tabs>
        <w:tab w:val="right" w:pos="7088"/>
        <w:tab w:val="right" w:pos="8222"/>
        <w:tab w:val="right" w:pos="9356"/>
      </w:tabs>
      <w:spacing w:before="480" w:after="240" w:line="240" w:lineRule="atLeast"/>
    </w:pPr>
    <w:rPr>
      <w:rFonts w:ascii="Arial" w:eastAsia="Times New Roman" w:hAnsi="Arial" w:cs="Times New Roman"/>
      <w:b/>
      <w:sz w:val="24"/>
      <w:szCs w:val="20"/>
      <w:lang w:val="nl-NL" w:eastAsia="nl-NL"/>
    </w:rPr>
  </w:style>
  <w:style w:type="paragraph" w:customStyle="1" w:styleId="VVKSOKop2">
    <w:name w:val="VVKSOKop2"/>
    <w:next w:val="VVKSOTekst"/>
    <w:rsid w:val="00365A21"/>
    <w:pPr>
      <w:keepNext/>
      <w:numPr>
        <w:ilvl w:val="1"/>
        <w:numId w:val="14"/>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365A21"/>
    <w:pPr>
      <w:keepNext/>
      <w:numPr>
        <w:ilvl w:val="2"/>
        <w:numId w:val="14"/>
      </w:numPr>
      <w:spacing w:before="480" w:after="240" w:line="240" w:lineRule="atLeast"/>
    </w:pPr>
    <w:rPr>
      <w:rFonts w:ascii="Arial" w:eastAsia="Times New Roman" w:hAnsi="Arial" w:cs="Times New Roman"/>
      <w:b/>
      <w:i/>
      <w:sz w:val="20"/>
      <w:lang w:val="nl-NL" w:eastAsia="nl-NL"/>
    </w:rPr>
  </w:style>
  <w:style w:type="paragraph" w:customStyle="1" w:styleId="VVKSOKop4">
    <w:name w:val="VVKSOKop4"/>
    <w:next w:val="VVKSOTekst"/>
    <w:rsid w:val="00365A21"/>
    <w:pPr>
      <w:keepNext/>
      <w:numPr>
        <w:ilvl w:val="3"/>
        <w:numId w:val="14"/>
      </w:numPr>
      <w:spacing w:after="240" w:line="240" w:lineRule="atLeast"/>
    </w:pPr>
    <w:rPr>
      <w:rFonts w:ascii="Arial" w:eastAsia="Times New Roman" w:hAnsi="Arial" w:cs="Times New Roman"/>
      <w:i/>
      <w:sz w:val="20"/>
      <w:lang w:val="nl-NL" w:eastAsia="nl-NL"/>
    </w:rPr>
  </w:style>
  <w:style w:type="paragraph" w:customStyle="1" w:styleId="VVKSOKop2ZonderTitel">
    <w:name w:val="VVKSOKop2ZonderTitel"/>
    <w:next w:val="VVKSOTekst"/>
    <w:rsid w:val="00365A21"/>
    <w:pPr>
      <w:numPr>
        <w:ilvl w:val="4"/>
        <w:numId w:val="14"/>
      </w:num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365A21"/>
    <w:pPr>
      <w:numPr>
        <w:ilvl w:val="5"/>
        <w:numId w:val="14"/>
      </w:numPr>
      <w:spacing w:after="240" w:line="240" w:lineRule="atLeast"/>
      <w:jc w:val="both"/>
    </w:pPr>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15FD-80C2-4E68-92B0-DC998568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1664</Words>
  <Characters>9152</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Vorst Chris</dc:creator>
  <cp:lastModifiedBy>Van der Vorst Chris</cp:lastModifiedBy>
  <cp:revision>25</cp:revision>
  <cp:lastPrinted>2019-02-25T08:30:00Z</cp:lastPrinted>
  <dcterms:created xsi:type="dcterms:W3CDTF">2019-05-14T10:54:00Z</dcterms:created>
  <dcterms:modified xsi:type="dcterms:W3CDTF">2019-11-04T12:38:00Z</dcterms:modified>
</cp:coreProperties>
</file>