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6B070" w14:textId="77777777" w:rsidR="000A2276" w:rsidRDefault="000A2276" w:rsidP="000A2276">
      <w:pPr>
        <w:spacing w:after="0"/>
        <w:rPr>
          <w:b/>
          <w:bCs/>
          <w:color w:val="AE2081" w:themeColor="accent1"/>
          <w:sz w:val="28"/>
          <w:szCs w:val="28"/>
        </w:rPr>
      </w:pPr>
      <w:r w:rsidRPr="00424A70">
        <w:rPr>
          <w:b/>
          <w:bCs/>
          <w:color w:val="AE2081" w:themeColor="accent1"/>
          <w:sz w:val="28"/>
          <w:szCs w:val="28"/>
        </w:rPr>
        <w:t>Katholiek Onderwijs Vlaanderen</w:t>
      </w:r>
    </w:p>
    <w:p w14:paraId="2E59AB10" w14:textId="2838618B" w:rsidR="004F3B97" w:rsidRDefault="00000000" w:rsidP="004F3B97">
      <w:pPr>
        <w:spacing w:after="0"/>
        <w:rPr>
          <w:b/>
          <w:sz w:val="24"/>
          <w:szCs w:val="24"/>
        </w:rPr>
      </w:pPr>
      <w:sdt>
        <w:sdtPr>
          <w:rPr>
            <w:b/>
            <w:sz w:val="24"/>
            <w:szCs w:val="24"/>
          </w:rPr>
          <w:alias w:val="Dienst"/>
          <w:tag w:val="Dienst"/>
          <w:id w:val="828171999"/>
          <w:placeholder>
            <w:docPart w:val="A8344DDBC45346EFB03D0A865040F2A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4F3B97">
            <w:rPr>
              <w:b/>
              <w:sz w:val="24"/>
              <w:szCs w:val="24"/>
            </w:rPr>
            <w:t>Dienst School- &amp; kwaliteitsontwikkeling</w:t>
          </w:r>
        </w:sdtContent>
      </w:sdt>
    </w:p>
    <w:bookmarkStart w:id="0" w:name="Datum"/>
    <w:bookmarkEnd w:id="0"/>
    <w:p w14:paraId="42EB9081" w14:textId="047648AF" w:rsidR="000A2276" w:rsidRDefault="00000000" w:rsidP="000A2276">
      <w:pPr>
        <w:spacing w:after="0"/>
        <w:rPr>
          <w:b/>
          <w:sz w:val="24"/>
          <w:szCs w:val="24"/>
        </w:rPr>
      </w:pPr>
      <w:sdt>
        <w:sdtPr>
          <w:rPr>
            <w:b/>
            <w:sz w:val="24"/>
            <w:szCs w:val="24"/>
          </w:rPr>
          <w:alias w:val="Dienst"/>
          <w:tag w:val="Dienst"/>
          <w:id w:val="-898982075"/>
          <w:placeholder>
            <w:docPart w:val="B18B5FFA759B450896986F0CD1FECB75"/>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0A2276">
            <w:rPr>
              <w:b/>
              <w:sz w:val="24"/>
              <w:szCs w:val="24"/>
            </w:rPr>
            <w:t>Dienst Curriculum &amp; vorming</w:t>
          </w:r>
        </w:sdtContent>
      </w:sdt>
    </w:p>
    <w:sdt>
      <w:sdtPr>
        <w:rPr>
          <w:sz w:val="24"/>
          <w:szCs w:val="24"/>
        </w:rPr>
        <w:alias w:val="Team"/>
        <w:tag w:val="Team"/>
        <w:id w:val="-854424336"/>
        <w:placeholder>
          <w:docPart w:val="098C5F90E3D444519FFF47E98F9D0FE6"/>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62137A34" w14:textId="7F86779F" w:rsidR="000A2276" w:rsidRDefault="004F3B97" w:rsidP="000A2276">
          <w:pPr>
            <w:spacing w:after="0"/>
            <w:rPr>
              <w:sz w:val="24"/>
              <w:szCs w:val="24"/>
            </w:rPr>
          </w:pPr>
          <w:r>
            <w:rPr>
              <w:sz w:val="24"/>
              <w:szCs w:val="24"/>
            </w:rPr>
            <w:t>Team basisonderwijs</w:t>
          </w:r>
        </w:p>
      </w:sdtContent>
    </w:sdt>
    <w:p w14:paraId="204418D3" w14:textId="2A56A968" w:rsidR="000A2276" w:rsidRPr="00424A70" w:rsidRDefault="004F3B97" w:rsidP="000A2276">
      <w:pPr>
        <w:pStyle w:val="Datumdocument"/>
        <w:spacing w:after="0"/>
        <w:rPr>
          <w:b w:val="0"/>
          <w:bCs/>
        </w:rPr>
      </w:pPr>
      <w:r>
        <w:rPr>
          <w:b w:val="0"/>
          <w:bCs/>
        </w:rPr>
        <w:t>2024 - 2025</w:t>
      </w:r>
    </w:p>
    <w:p w14:paraId="6F791AC2" w14:textId="77777777" w:rsidR="000A2276" w:rsidRDefault="000A2276" w:rsidP="000A2276">
      <w:pPr>
        <w:spacing w:line="120" w:lineRule="auto"/>
      </w:pPr>
      <w:r>
        <w:rPr>
          <w:noProof/>
        </w:rPr>
        <w:drawing>
          <wp:inline distT="0" distB="0" distL="0" distR="0" wp14:anchorId="0D06B184" wp14:editId="54D4C342">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104CD139" w14:textId="41276EA1" w:rsidR="007D5840" w:rsidRPr="00AF1D47" w:rsidRDefault="00AF1D47" w:rsidP="000A2276">
      <w:pPr>
        <w:pStyle w:val="Titel"/>
      </w:pPr>
      <w:r w:rsidRPr="00AF1D47">
        <w:t xml:space="preserve">Analyserapport </w:t>
      </w:r>
      <w:r w:rsidR="00A64300">
        <w:t xml:space="preserve">IDP </w:t>
      </w:r>
      <w:r w:rsidR="00883EE8">
        <w:t>(lege versie)</w:t>
      </w:r>
    </w:p>
    <w:p w14:paraId="4E011D5E" w14:textId="77777777" w:rsidR="00AF1D47" w:rsidRPr="00AF1D47" w:rsidRDefault="00AF1D47" w:rsidP="000A2276">
      <w:pPr>
        <w:pStyle w:val="Kop1"/>
      </w:pPr>
      <w:bookmarkStart w:id="1" w:name="_Toc421446353"/>
      <w:bookmarkEnd w:id="1"/>
      <w:r w:rsidRPr="00AF1D47">
        <w:t>De stappen in het analyserapport</w:t>
      </w:r>
    </w:p>
    <w:p w14:paraId="1BD07611" w14:textId="77777777" w:rsidR="00AF1D47" w:rsidRPr="00AF1D47" w:rsidRDefault="00AF1D47" w:rsidP="000A2276">
      <w:pPr>
        <w:pStyle w:val="Opsomming1"/>
      </w:pPr>
      <w:r w:rsidRPr="00AF1D47">
        <w:rPr>
          <w:b/>
          <w:bCs/>
        </w:rPr>
        <w:t>Over de toets</w:t>
      </w:r>
      <w:r w:rsidRPr="00AF1D47">
        <w:t>: Jullie verzamelen meer informatie over het instrument.</w:t>
      </w:r>
    </w:p>
    <w:p w14:paraId="274E38A1" w14:textId="77777777" w:rsidR="00AF1D47" w:rsidRPr="00AF1D47" w:rsidRDefault="00AF1D47" w:rsidP="000A2276">
      <w:pPr>
        <w:pStyle w:val="Opsomming1"/>
      </w:pPr>
      <w:r w:rsidRPr="00AF1D47">
        <w:rPr>
          <w:b/>
          <w:bCs/>
        </w:rPr>
        <w:t>Overwegingen vooraf</w:t>
      </w:r>
      <w:r w:rsidRPr="00AF1D47">
        <w:t>: Jullie denken na over de leerlingenkenmerken en de afnamecontext en voorspellen de resultaten.</w:t>
      </w:r>
    </w:p>
    <w:p w14:paraId="7EDF32C7" w14:textId="77777777" w:rsidR="00AF1D47" w:rsidRPr="00AF1D47" w:rsidRDefault="00AF1D47" w:rsidP="000A2276">
      <w:pPr>
        <w:pStyle w:val="Opsomming1"/>
      </w:pPr>
      <w:r w:rsidRPr="00AF1D47">
        <w:rPr>
          <w:b/>
          <w:bCs/>
        </w:rPr>
        <w:t>Resultaten</w:t>
      </w:r>
      <w:r w:rsidRPr="00AF1D47">
        <w:t>: Jullie bekijken en analyseren de resultaten.</w:t>
      </w:r>
    </w:p>
    <w:p w14:paraId="53AC08A2" w14:textId="77777777" w:rsidR="00AF1D47" w:rsidRPr="00AF1D47" w:rsidRDefault="00AF1D47" w:rsidP="000A2276">
      <w:pPr>
        <w:pStyle w:val="Opsomming1"/>
      </w:pPr>
      <w:r w:rsidRPr="00AF1D47">
        <w:rPr>
          <w:b/>
          <w:bCs/>
        </w:rPr>
        <w:t>Reflecties</w:t>
      </w:r>
      <w:r w:rsidRPr="00AF1D47">
        <w:t>: Jullie brainstormen over mogelijke oorzaken en formuleren hypotheses.</w:t>
      </w:r>
    </w:p>
    <w:p w14:paraId="1B063408" w14:textId="5E73715B" w:rsidR="00B427E8" w:rsidRPr="00AF1D47" w:rsidRDefault="00AF1D47" w:rsidP="00B427E8">
      <w:pPr>
        <w:pStyle w:val="Opsomming1"/>
      </w:pPr>
      <w:r w:rsidRPr="00AF1D47">
        <w:rPr>
          <w:b/>
          <w:bCs/>
        </w:rPr>
        <w:t>Conclusies en acties</w:t>
      </w:r>
      <w:r w:rsidRPr="00AF1D47">
        <w:t>: Jullie bespreken de conclusies en denken na over concrete acties.</w:t>
      </w:r>
    </w:p>
    <w:p w14:paraId="279A71C0" w14:textId="102D992E" w:rsidR="00AF1D47" w:rsidRPr="00AF1D47" w:rsidRDefault="00AF1D47" w:rsidP="000A2276">
      <w:pPr>
        <w:pStyle w:val="Kop1"/>
      </w:pPr>
      <w:r w:rsidRPr="00AF1D47">
        <w:t xml:space="preserve">Over </w:t>
      </w:r>
      <w:r w:rsidR="00883EE8">
        <w:t>het instrument</w:t>
      </w:r>
    </w:p>
    <w:p w14:paraId="6B0A8CD1" w14:textId="77777777" w:rsidR="00AF1D47" w:rsidRDefault="00AF1D47" w:rsidP="000A2276">
      <w:r w:rsidRPr="003571F4">
        <w:t xml:space="preserve">Om betekenis te kunnen geven aan de resultaten, is het belangrijk om te ervaren wat de </w:t>
      </w:r>
      <w:r>
        <w:t>toets</w:t>
      </w:r>
      <w:r w:rsidRPr="003571F4">
        <w:t xml:space="preserve"> inhoudt. </w:t>
      </w:r>
    </w:p>
    <w:p w14:paraId="0EC9255D" w14:textId="0240C37A" w:rsidR="00AF1D47" w:rsidRPr="00AF1D47" w:rsidRDefault="00AF1D47" w:rsidP="000A2276">
      <w:pPr>
        <w:pStyle w:val="Kop2"/>
      </w:pPr>
      <w:r w:rsidRPr="00AF1D47">
        <w:t>Inhoud en doelen</w:t>
      </w:r>
    </w:p>
    <w:p w14:paraId="55AB28F1" w14:textId="45362F1A" w:rsidR="00AF1D47" w:rsidRPr="00AF1D47" w:rsidRDefault="00AF1D47" w:rsidP="000A2276">
      <w:pPr>
        <w:pStyle w:val="Kop3"/>
      </w:pPr>
      <w:r w:rsidRPr="00AF1D47">
        <w:t xml:space="preserve">Omschrijving van </w:t>
      </w:r>
      <w:r w:rsidR="0045119C">
        <w:t>het instrument</w:t>
      </w:r>
    </w:p>
    <w:tbl>
      <w:tblPr>
        <w:tblStyle w:val="Tabelraster"/>
        <w:tblW w:w="0" w:type="auto"/>
        <w:tblLook w:val="04A0" w:firstRow="1" w:lastRow="0" w:firstColumn="1" w:lastColumn="0" w:noHBand="0" w:noVBand="1"/>
      </w:tblPr>
      <w:tblGrid>
        <w:gridCol w:w="9060"/>
      </w:tblGrid>
      <w:tr w:rsidR="00AF1D47" w14:paraId="3804164E" w14:textId="77777777" w:rsidTr="00EC10C5">
        <w:tc>
          <w:tcPr>
            <w:tcW w:w="9060" w:type="dxa"/>
          </w:tcPr>
          <w:p w14:paraId="224E7C52" w14:textId="5CCB1C12" w:rsidR="00AF1D47" w:rsidRDefault="00AF1D47" w:rsidP="000A2276"/>
        </w:tc>
      </w:tr>
    </w:tbl>
    <w:p w14:paraId="544097B4" w14:textId="473BABA2" w:rsidR="00EC10C5" w:rsidRPr="00AF1D47" w:rsidRDefault="00914032" w:rsidP="00EC10C5">
      <w:pPr>
        <w:pStyle w:val="Kop3"/>
      </w:pPr>
      <w:r>
        <w:t>Geëvalueerde d</w:t>
      </w:r>
      <w:r w:rsidR="0045119C">
        <w:t>oel</w:t>
      </w:r>
      <w:r>
        <w:t>en</w:t>
      </w:r>
    </w:p>
    <w:tbl>
      <w:tblPr>
        <w:tblStyle w:val="Tabelraster"/>
        <w:tblW w:w="0" w:type="auto"/>
        <w:tblLook w:val="04A0" w:firstRow="1" w:lastRow="0" w:firstColumn="1" w:lastColumn="0" w:noHBand="0" w:noVBand="1"/>
      </w:tblPr>
      <w:tblGrid>
        <w:gridCol w:w="9060"/>
      </w:tblGrid>
      <w:tr w:rsidR="006A4D43" w14:paraId="3362CD2C" w14:textId="77777777" w:rsidTr="00EC10C5">
        <w:tc>
          <w:tcPr>
            <w:tcW w:w="9060" w:type="dxa"/>
          </w:tcPr>
          <w:p w14:paraId="50A05ED4" w14:textId="55817181" w:rsidR="006A4D43" w:rsidRDefault="006A4D43" w:rsidP="00A96D86">
            <w:pPr>
              <w:ind w:left="447" w:hanging="447"/>
            </w:pPr>
          </w:p>
        </w:tc>
      </w:tr>
    </w:tbl>
    <w:p w14:paraId="26690D36" w14:textId="77777777" w:rsidR="00AF1D47" w:rsidRDefault="00AF1D47" w:rsidP="000A2276">
      <w:pPr>
        <w:pStyle w:val="Kop1"/>
      </w:pPr>
      <w:r w:rsidRPr="003571F4">
        <w:t>Overwegingen vooraf</w:t>
      </w:r>
    </w:p>
    <w:p w14:paraId="272C9D92" w14:textId="77777777" w:rsidR="00AF1D47" w:rsidRDefault="00AF1D47" w:rsidP="000A2276">
      <w:r>
        <w:t xml:space="preserve">In deze stap denken jullie na over de leerlingenkenmerken die van invloed kunnen zijn op de resultaten. Jullie staan ook even stil bij de afnamecontext. </w:t>
      </w:r>
    </w:p>
    <w:p w14:paraId="75A5B26B" w14:textId="77777777" w:rsidR="00AF1D47" w:rsidRDefault="00AF1D47" w:rsidP="000A2276">
      <w:r>
        <w:t xml:space="preserve">Daarna voorspellen jullie op basis van hoe jullie op school werken, vanuit jullie buikgevoel en ervaringen over de hele schoolloopbaan, hoe de leerlingen de toets gedaan hebben. </w:t>
      </w:r>
    </w:p>
    <w:p w14:paraId="70BA9E8A" w14:textId="77777777" w:rsidR="00AF1D47" w:rsidRDefault="00AF1D47" w:rsidP="000A2276">
      <w:pPr>
        <w:pStyle w:val="Kop2"/>
      </w:pPr>
      <w:r w:rsidRPr="003571F4">
        <w:t>Afnamecontext</w:t>
      </w:r>
    </w:p>
    <w:p w14:paraId="50F313D7" w14:textId="77777777" w:rsidR="00EB717A" w:rsidRDefault="00EB717A" w:rsidP="00EB717A">
      <w:pPr>
        <w:pStyle w:val="Kop3"/>
      </w:pPr>
      <w:r w:rsidRPr="003571F4">
        <w:t>Relevante leerlingenkenmerken</w:t>
      </w:r>
    </w:p>
    <w:tbl>
      <w:tblPr>
        <w:tblStyle w:val="Tabelraster"/>
        <w:tblW w:w="0" w:type="auto"/>
        <w:tblLook w:val="04A0" w:firstRow="1" w:lastRow="0" w:firstColumn="1" w:lastColumn="0" w:noHBand="0" w:noVBand="1"/>
      </w:tblPr>
      <w:tblGrid>
        <w:gridCol w:w="9060"/>
      </w:tblGrid>
      <w:tr w:rsidR="00EB717A" w14:paraId="5E52D26D" w14:textId="77777777" w:rsidTr="00EF6837">
        <w:tc>
          <w:tcPr>
            <w:tcW w:w="9212" w:type="dxa"/>
          </w:tcPr>
          <w:p w14:paraId="184D08AF" w14:textId="77777777" w:rsidR="00EB717A" w:rsidRDefault="00EB717A" w:rsidP="00EF6837"/>
        </w:tc>
      </w:tr>
    </w:tbl>
    <w:p w14:paraId="2A5F89EC" w14:textId="77777777" w:rsidR="00EB717A" w:rsidRDefault="00EB717A" w:rsidP="00EB717A">
      <w:pPr>
        <w:pStyle w:val="Kop3"/>
      </w:pPr>
      <w:r w:rsidRPr="003571F4">
        <w:t>Afnameomstandigheden</w:t>
      </w:r>
    </w:p>
    <w:tbl>
      <w:tblPr>
        <w:tblStyle w:val="Tabelraster"/>
        <w:tblW w:w="0" w:type="auto"/>
        <w:tblLook w:val="04A0" w:firstRow="1" w:lastRow="0" w:firstColumn="1" w:lastColumn="0" w:noHBand="0" w:noVBand="1"/>
      </w:tblPr>
      <w:tblGrid>
        <w:gridCol w:w="9060"/>
      </w:tblGrid>
      <w:tr w:rsidR="00EB717A" w14:paraId="268595C2" w14:textId="77777777" w:rsidTr="00EF6837">
        <w:tc>
          <w:tcPr>
            <w:tcW w:w="9212" w:type="dxa"/>
          </w:tcPr>
          <w:p w14:paraId="2E3AF2E9" w14:textId="77777777" w:rsidR="00EB717A" w:rsidRDefault="00EB717A" w:rsidP="00EF6837"/>
        </w:tc>
      </w:tr>
    </w:tbl>
    <w:p w14:paraId="6DCF0765" w14:textId="77777777" w:rsidR="00EB717A" w:rsidRPr="003571F4" w:rsidRDefault="00EB717A" w:rsidP="00EB717A">
      <w:pPr>
        <w:pStyle w:val="Kop3"/>
      </w:pPr>
      <w:r w:rsidRPr="003571F4">
        <w:t>Uitzonderlijke gebeurtenissen</w:t>
      </w:r>
    </w:p>
    <w:tbl>
      <w:tblPr>
        <w:tblStyle w:val="Tabelraster"/>
        <w:tblW w:w="0" w:type="auto"/>
        <w:tblLook w:val="04A0" w:firstRow="1" w:lastRow="0" w:firstColumn="1" w:lastColumn="0" w:noHBand="0" w:noVBand="1"/>
      </w:tblPr>
      <w:tblGrid>
        <w:gridCol w:w="9060"/>
      </w:tblGrid>
      <w:tr w:rsidR="00EB717A" w14:paraId="66EF212F" w14:textId="77777777" w:rsidTr="00EF6837">
        <w:tc>
          <w:tcPr>
            <w:tcW w:w="9212" w:type="dxa"/>
          </w:tcPr>
          <w:p w14:paraId="3A5B9851" w14:textId="77777777" w:rsidR="00EB717A" w:rsidRDefault="00EB717A" w:rsidP="00EF6837"/>
        </w:tc>
      </w:tr>
    </w:tbl>
    <w:p w14:paraId="32CD0EDE" w14:textId="77777777" w:rsidR="00AF1D47" w:rsidRPr="002F4348" w:rsidRDefault="00AF1D47" w:rsidP="000A2276">
      <w:pPr>
        <w:pStyle w:val="Kop2"/>
      </w:pPr>
      <w:r w:rsidRPr="002F4348">
        <w:t>Voorspellingen</w:t>
      </w:r>
    </w:p>
    <w:p w14:paraId="6C1E8BB2" w14:textId="77777777" w:rsidR="00684DD9" w:rsidRPr="008342A0" w:rsidRDefault="00AF1D47" w:rsidP="000A2276">
      <w:r w:rsidRPr="008342A0">
        <w:t xml:space="preserve">Voorspel op basis van hoe jullie op school werken, vanuit jullie buikgevoel en ervaringen over de hele schoolloopbaan, hoe de leerlingen de </w:t>
      </w:r>
      <w:r>
        <w:t>toets</w:t>
      </w:r>
      <w:r w:rsidRPr="008342A0">
        <w:t xml:space="preserve"> gedaan hebben. </w:t>
      </w:r>
      <w:r>
        <w:br/>
      </w:r>
    </w:p>
    <w:tbl>
      <w:tblPr>
        <w:tblStyle w:val="Tabelraster1"/>
        <w:tblW w:w="9062" w:type="dxa"/>
        <w:tblLook w:val="04A0" w:firstRow="1" w:lastRow="0" w:firstColumn="1" w:lastColumn="0" w:noHBand="0" w:noVBand="1"/>
      </w:tblPr>
      <w:tblGrid>
        <w:gridCol w:w="9062"/>
      </w:tblGrid>
      <w:tr w:rsidR="00684DD9" w14:paraId="7EBFF7BD" w14:textId="77777777" w:rsidTr="00684DD9">
        <w:tc>
          <w:tcPr>
            <w:tcW w:w="9062" w:type="dxa"/>
          </w:tcPr>
          <w:p w14:paraId="6AE21802" w14:textId="77777777" w:rsidR="00684DD9" w:rsidRDefault="00684DD9" w:rsidP="00EF6837"/>
        </w:tc>
      </w:tr>
    </w:tbl>
    <w:p w14:paraId="073DA263" w14:textId="77777777" w:rsidR="00AF1D47" w:rsidRDefault="00AF1D47" w:rsidP="000A2276">
      <w:pPr>
        <w:pStyle w:val="Kop1"/>
      </w:pPr>
      <w:r w:rsidRPr="008342A0">
        <w:lastRenderedPageBreak/>
        <w:t>Resultaten</w:t>
      </w:r>
    </w:p>
    <w:p w14:paraId="628B7306" w14:textId="054C4A92" w:rsidR="00AF1D47" w:rsidRDefault="00AF1D47" w:rsidP="000A2276">
      <w:r>
        <w:t xml:space="preserve">In deze stap bekijken jullie de schoolresultaten. </w:t>
      </w:r>
    </w:p>
    <w:p w14:paraId="42CCAE68" w14:textId="7B3FFF82" w:rsidR="00AF1D47" w:rsidRPr="008342A0" w:rsidRDefault="00684DD9" w:rsidP="000A2276">
      <w:pPr>
        <w:pStyle w:val="Kop2"/>
      </w:pPr>
      <w:r>
        <w:t>Vergelijkingspunten</w:t>
      </w:r>
    </w:p>
    <w:tbl>
      <w:tblPr>
        <w:tblStyle w:val="Tabelraster"/>
        <w:tblW w:w="0" w:type="auto"/>
        <w:tblLook w:val="04A0" w:firstRow="1" w:lastRow="0" w:firstColumn="1" w:lastColumn="0" w:noHBand="0" w:noVBand="1"/>
      </w:tblPr>
      <w:tblGrid>
        <w:gridCol w:w="9060"/>
      </w:tblGrid>
      <w:tr w:rsidR="00AF1D47" w14:paraId="105F5C71" w14:textId="77777777" w:rsidTr="00103E3F">
        <w:tc>
          <w:tcPr>
            <w:tcW w:w="9212" w:type="dxa"/>
          </w:tcPr>
          <w:p w14:paraId="414BB4AE" w14:textId="23C845FB" w:rsidR="00AF1D47" w:rsidRDefault="00AF1D47" w:rsidP="000A2276"/>
        </w:tc>
      </w:tr>
    </w:tbl>
    <w:p w14:paraId="4592D9F6" w14:textId="7C3DF10F" w:rsidR="002F4348" w:rsidRPr="008342A0" w:rsidRDefault="00CE6AC0" w:rsidP="000A2276">
      <w:pPr>
        <w:pStyle w:val="Kop2"/>
      </w:pPr>
      <w:r>
        <w:t>Globale analyse</w:t>
      </w:r>
    </w:p>
    <w:tbl>
      <w:tblPr>
        <w:tblStyle w:val="Tabelraster"/>
        <w:tblW w:w="0" w:type="auto"/>
        <w:tblLook w:val="04A0" w:firstRow="1" w:lastRow="0" w:firstColumn="1" w:lastColumn="0" w:noHBand="0" w:noVBand="1"/>
      </w:tblPr>
      <w:tblGrid>
        <w:gridCol w:w="9014"/>
      </w:tblGrid>
      <w:tr w:rsidR="00AF1D47" w14:paraId="4039DFA8" w14:textId="77777777" w:rsidTr="00103E3F">
        <w:tc>
          <w:tcPr>
            <w:tcW w:w="9014" w:type="dxa"/>
          </w:tcPr>
          <w:p w14:paraId="61597712" w14:textId="478DCBF4" w:rsidR="00AF1D47" w:rsidRDefault="00AF1D47" w:rsidP="000A2276"/>
        </w:tc>
      </w:tr>
    </w:tbl>
    <w:p w14:paraId="28C7F3E7" w14:textId="2DB84FF8" w:rsidR="000A2276" w:rsidRPr="000A2276" w:rsidRDefault="000A2276" w:rsidP="000A2276">
      <w:pPr>
        <w:pStyle w:val="Kop3"/>
      </w:pPr>
      <w:r w:rsidRPr="000A2276">
        <w:t>Wat leren we uit deze resultaten?</w:t>
      </w:r>
    </w:p>
    <w:p w14:paraId="19E4BEC2" w14:textId="77777777" w:rsidR="000A2276" w:rsidRPr="00470942" w:rsidRDefault="000A2276" w:rsidP="000A2276">
      <w:r>
        <w:t xml:space="preserve">Vinden we dit goed? Of eerder minder goed? </w:t>
      </w:r>
    </w:p>
    <w:tbl>
      <w:tblPr>
        <w:tblStyle w:val="Tabelraster"/>
        <w:tblW w:w="0" w:type="auto"/>
        <w:tblLook w:val="04A0" w:firstRow="1" w:lastRow="0" w:firstColumn="1" w:lastColumn="0" w:noHBand="0" w:noVBand="1"/>
      </w:tblPr>
      <w:tblGrid>
        <w:gridCol w:w="9060"/>
      </w:tblGrid>
      <w:tr w:rsidR="000A2276" w14:paraId="28018D32" w14:textId="77777777" w:rsidTr="00103E3F">
        <w:tc>
          <w:tcPr>
            <w:tcW w:w="9060" w:type="dxa"/>
          </w:tcPr>
          <w:p w14:paraId="7776EA25" w14:textId="77777777" w:rsidR="000A2276" w:rsidRDefault="000A2276" w:rsidP="000A2276"/>
        </w:tc>
      </w:tr>
    </w:tbl>
    <w:p w14:paraId="08B42164" w14:textId="77777777" w:rsidR="00622F2D" w:rsidRPr="008342A0" w:rsidRDefault="00622F2D" w:rsidP="00622F2D">
      <w:pPr>
        <w:pStyle w:val="Kop2"/>
      </w:pPr>
      <w:r w:rsidRPr="008342A0">
        <w:t>Detailanalyse</w:t>
      </w:r>
    </w:p>
    <w:tbl>
      <w:tblPr>
        <w:tblStyle w:val="Tabelraster"/>
        <w:tblW w:w="0" w:type="auto"/>
        <w:tblLook w:val="04A0" w:firstRow="1" w:lastRow="0" w:firstColumn="1" w:lastColumn="0" w:noHBand="0" w:noVBand="1"/>
      </w:tblPr>
      <w:tblGrid>
        <w:gridCol w:w="9060"/>
      </w:tblGrid>
      <w:tr w:rsidR="00622F2D" w14:paraId="01FC2122" w14:textId="77777777" w:rsidTr="00EF6837">
        <w:tc>
          <w:tcPr>
            <w:tcW w:w="9212" w:type="dxa"/>
          </w:tcPr>
          <w:p w14:paraId="0171B367" w14:textId="77777777" w:rsidR="00622F2D" w:rsidRDefault="00622F2D" w:rsidP="00EF6837"/>
        </w:tc>
      </w:tr>
    </w:tbl>
    <w:p w14:paraId="0745FC03" w14:textId="4402CCE5" w:rsidR="00AF1D47" w:rsidRDefault="00AF1D47" w:rsidP="000A2276">
      <w:pPr>
        <w:pStyle w:val="Kop1"/>
      </w:pPr>
      <w:r w:rsidRPr="008342A0">
        <w:t>Reflecties</w:t>
      </w:r>
    </w:p>
    <w:p w14:paraId="22E1B99C" w14:textId="77777777" w:rsidR="00AF1D47" w:rsidRDefault="00AF1D47" w:rsidP="000A2276">
      <w:r>
        <w:t>In deze stap brainstormen jullie over mogelijke oorzaken voor de sterktes en de groeikansen en gaan jullie op zoek naar verklarende hypothesen.</w:t>
      </w:r>
    </w:p>
    <w:p w14:paraId="489A6A31" w14:textId="77777777" w:rsidR="00AF1D47" w:rsidRDefault="00AF1D47" w:rsidP="000A2276">
      <w:r>
        <w:t>In sommige situaties kan het zinvol zijn om de leerlingenresultaten en andere data bijkomend te bekijken.</w:t>
      </w:r>
    </w:p>
    <w:p w14:paraId="66E8AF71" w14:textId="77777777" w:rsidR="00AF1D47" w:rsidRDefault="00AF1D47" w:rsidP="000A2276">
      <w:pPr>
        <w:pStyle w:val="Kop2"/>
      </w:pPr>
      <w:r w:rsidRPr="008342A0">
        <w:t>Sterktes</w:t>
      </w:r>
    </w:p>
    <w:p w14:paraId="079F737F" w14:textId="77777777" w:rsidR="00AF1D47" w:rsidRDefault="00AF1D47" w:rsidP="000A2276">
      <w:r>
        <w:t>Welke zijn de sterktes van jullie school en hoe komt dit?</w:t>
      </w:r>
    </w:p>
    <w:p w14:paraId="0B1E82C4" w14:textId="77777777" w:rsidR="00AF1D47" w:rsidRDefault="00AF1D47" w:rsidP="000A2276">
      <w:r>
        <w:t>Formuleer</w:t>
      </w:r>
      <w:r w:rsidRPr="00C5605A">
        <w:t xml:space="preserve"> hypotheses die aan de basis liggen voor deze sterktes. </w:t>
      </w:r>
    </w:p>
    <w:tbl>
      <w:tblPr>
        <w:tblStyle w:val="Tabelraster"/>
        <w:tblW w:w="0" w:type="auto"/>
        <w:tblLook w:val="04A0" w:firstRow="1" w:lastRow="0" w:firstColumn="1" w:lastColumn="0" w:noHBand="0" w:noVBand="1"/>
      </w:tblPr>
      <w:tblGrid>
        <w:gridCol w:w="9060"/>
      </w:tblGrid>
      <w:tr w:rsidR="00AF1D47" w14:paraId="77E6D6EC" w14:textId="77777777" w:rsidTr="00103E3F">
        <w:tc>
          <w:tcPr>
            <w:tcW w:w="9212" w:type="dxa"/>
          </w:tcPr>
          <w:p w14:paraId="2C8B5273" w14:textId="77777777" w:rsidR="00AF1D47" w:rsidRDefault="00AF1D47" w:rsidP="000A2276"/>
        </w:tc>
      </w:tr>
    </w:tbl>
    <w:p w14:paraId="6DD01112" w14:textId="77777777" w:rsidR="00AF1D47" w:rsidRDefault="00AF1D47" w:rsidP="000A2276">
      <w:pPr>
        <w:pStyle w:val="Kop2"/>
      </w:pPr>
      <w:r w:rsidRPr="008342A0">
        <w:t>Groeikansen</w:t>
      </w:r>
    </w:p>
    <w:p w14:paraId="07E2F33E" w14:textId="77777777" w:rsidR="002F4348" w:rsidRPr="002F4348" w:rsidRDefault="00AF1D47" w:rsidP="000A2276">
      <w:r w:rsidRPr="002F4348">
        <w:t>Welke zijn de groeikansen van jullie school en hoe komt dit?</w:t>
      </w:r>
    </w:p>
    <w:p w14:paraId="450E71FB" w14:textId="0FF011AE" w:rsidR="00AF1D47" w:rsidRDefault="00AF1D47" w:rsidP="000A2276">
      <w:r>
        <w:t>Formuleer</w:t>
      </w:r>
      <w:r w:rsidRPr="00C5605A">
        <w:t xml:space="preserve"> hypotheses die aan de basis liggen voor deze </w:t>
      </w:r>
      <w:r>
        <w:t>groeikansen</w:t>
      </w:r>
      <w:r w:rsidRPr="00C5605A">
        <w:t xml:space="preserve">. </w:t>
      </w:r>
    </w:p>
    <w:tbl>
      <w:tblPr>
        <w:tblStyle w:val="Tabelraster"/>
        <w:tblW w:w="0" w:type="auto"/>
        <w:tblLook w:val="04A0" w:firstRow="1" w:lastRow="0" w:firstColumn="1" w:lastColumn="0" w:noHBand="0" w:noVBand="1"/>
      </w:tblPr>
      <w:tblGrid>
        <w:gridCol w:w="9060"/>
      </w:tblGrid>
      <w:tr w:rsidR="00AF1D47" w14:paraId="2C3DBB6E" w14:textId="77777777" w:rsidTr="00103E3F">
        <w:tc>
          <w:tcPr>
            <w:tcW w:w="9212" w:type="dxa"/>
          </w:tcPr>
          <w:p w14:paraId="56378D8A" w14:textId="77777777" w:rsidR="00AF1D47" w:rsidRDefault="00AF1D47" w:rsidP="000A2276"/>
        </w:tc>
      </w:tr>
    </w:tbl>
    <w:p w14:paraId="574C2BB3" w14:textId="77777777" w:rsidR="00AF1D47" w:rsidRDefault="00AF1D47" w:rsidP="000A2276">
      <w:pPr>
        <w:pStyle w:val="Kop2"/>
      </w:pPr>
      <w:r w:rsidRPr="008342A0">
        <w:t>Meer resultaten</w:t>
      </w:r>
    </w:p>
    <w:p w14:paraId="20354979" w14:textId="77777777" w:rsidR="00AF1D47" w:rsidRPr="00BA1352" w:rsidRDefault="00AF1D47" w:rsidP="000A2276">
      <w:r w:rsidRPr="00BA1352">
        <w:t>Zijn er nog andere resultaten die je kunt meenemen bij de analyse?</w:t>
      </w:r>
    </w:p>
    <w:p w14:paraId="37505976" w14:textId="738A4B66" w:rsidR="00AF1D47" w:rsidRPr="00BA1352" w:rsidRDefault="00AF1D47" w:rsidP="000A2276">
      <w:pPr>
        <w:pStyle w:val="Kop3"/>
      </w:pPr>
      <w:r w:rsidRPr="00BA1352">
        <w:t xml:space="preserve">Resultaten van </w:t>
      </w:r>
      <w:r>
        <w:t>vergelijkbare</w:t>
      </w:r>
      <w:r w:rsidRPr="00BA1352">
        <w:t xml:space="preserve"> toetsen</w:t>
      </w:r>
    </w:p>
    <w:tbl>
      <w:tblPr>
        <w:tblStyle w:val="Tabelraster"/>
        <w:tblW w:w="0" w:type="auto"/>
        <w:tblLook w:val="04A0" w:firstRow="1" w:lastRow="0" w:firstColumn="1" w:lastColumn="0" w:noHBand="0" w:noVBand="1"/>
      </w:tblPr>
      <w:tblGrid>
        <w:gridCol w:w="9060"/>
      </w:tblGrid>
      <w:tr w:rsidR="00AF1D47" w14:paraId="20ED2073" w14:textId="77777777" w:rsidTr="00103E3F">
        <w:tc>
          <w:tcPr>
            <w:tcW w:w="9062" w:type="dxa"/>
          </w:tcPr>
          <w:p w14:paraId="2084C7AE" w14:textId="1B7B8890" w:rsidR="00AF1D47" w:rsidRPr="00957719" w:rsidRDefault="00AF1D47" w:rsidP="000A2276">
            <w:pPr>
              <w:rPr>
                <w:i/>
                <w:iCs/>
              </w:rPr>
            </w:pPr>
          </w:p>
        </w:tc>
      </w:tr>
    </w:tbl>
    <w:p w14:paraId="4402A522" w14:textId="77777777" w:rsidR="00AF1D47" w:rsidRPr="00BA1352" w:rsidRDefault="00AF1D47" w:rsidP="000A2276">
      <w:pPr>
        <w:pStyle w:val="Kop3"/>
      </w:pPr>
      <w:r>
        <w:t xml:space="preserve">Resultaten op </w:t>
      </w:r>
      <w:proofErr w:type="spellStart"/>
      <w:r>
        <w:t>leerlingniveau</w:t>
      </w:r>
      <w:proofErr w:type="spellEnd"/>
    </w:p>
    <w:tbl>
      <w:tblPr>
        <w:tblStyle w:val="Tabelraster"/>
        <w:tblW w:w="0" w:type="auto"/>
        <w:tblLook w:val="04A0" w:firstRow="1" w:lastRow="0" w:firstColumn="1" w:lastColumn="0" w:noHBand="0" w:noVBand="1"/>
      </w:tblPr>
      <w:tblGrid>
        <w:gridCol w:w="9060"/>
      </w:tblGrid>
      <w:tr w:rsidR="00AF1D47" w14:paraId="0E69CBFC" w14:textId="77777777" w:rsidTr="00103E3F">
        <w:tc>
          <w:tcPr>
            <w:tcW w:w="9212" w:type="dxa"/>
          </w:tcPr>
          <w:p w14:paraId="3485DC86" w14:textId="5E4F4180" w:rsidR="00AF1D47" w:rsidRDefault="00AF1D47" w:rsidP="000A2276"/>
        </w:tc>
      </w:tr>
    </w:tbl>
    <w:p w14:paraId="0BC34B15" w14:textId="77777777" w:rsidR="00AF1D47" w:rsidRDefault="00AF1D47" w:rsidP="000A2276">
      <w:pPr>
        <w:pStyle w:val="Kop2"/>
      </w:pPr>
      <w:r w:rsidRPr="008342A0">
        <w:t>Andere data</w:t>
      </w:r>
    </w:p>
    <w:p w14:paraId="28C0A0DD" w14:textId="46CE8940" w:rsidR="00AF1D47" w:rsidRDefault="00AF1D47" w:rsidP="000A2276">
      <w:r w:rsidRPr="008342A0">
        <w:t xml:space="preserve">Vanuit de digitale planningstool van je school kun je overzichten genereren van de doelen die jullie selecteerden. Hoe vaak stonden de getoetste doelen in de aangeboden onderwijsarrangementen in de focus? Misschien geven deze data ondersteuning bij het nadenken over de sterktes en groeikansen. </w:t>
      </w:r>
      <w:hyperlink r:id="rId12" w:history="1">
        <w:r w:rsidRPr="008342A0">
          <w:rPr>
            <w:rStyle w:val="Hyperlink"/>
          </w:rPr>
          <w:t>Lees meer</w:t>
        </w:r>
      </w:hyperlink>
    </w:p>
    <w:tbl>
      <w:tblPr>
        <w:tblStyle w:val="Tabelraster"/>
        <w:tblW w:w="0" w:type="auto"/>
        <w:tblLook w:val="04A0" w:firstRow="1" w:lastRow="0" w:firstColumn="1" w:lastColumn="0" w:noHBand="0" w:noVBand="1"/>
      </w:tblPr>
      <w:tblGrid>
        <w:gridCol w:w="9060"/>
      </w:tblGrid>
      <w:tr w:rsidR="00AF1D47" w14:paraId="5FBC3A48" w14:textId="77777777" w:rsidTr="00103E3F">
        <w:tc>
          <w:tcPr>
            <w:tcW w:w="9212" w:type="dxa"/>
          </w:tcPr>
          <w:p w14:paraId="00E802B3" w14:textId="77777777" w:rsidR="00AF1D47" w:rsidRDefault="00AF1D47" w:rsidP="000A2276"/>
        </w:tc>
      </w:tr>
    </w:tbl>
    <w:p w14:paraId="5314D145" w14:textId="77777777" w:rsidR="00AF1D47" w:rsidRDefault="00AF1D47" w:rsidP="000A2276">
      <w:pPr>
        <w:pStyle w:val="Kop1"/>
      </w:pPr>
      <w:r w:rsidRPr="008342A0">
        <w:lastRenderedPageBreak/>
        <w:t>Conclusies en acties</w:t>
      </w:r>
    </w:p>
    <w:p w14:paraId="60AD25B2" w14:textId="77777777" w:rsidR="00AF1D47" w:rsidRPr="008342A0" w:rsidRDefault="00AF1D47" w:rsidP="000A2276">
      <w:r w:rsidRPr="008342A0">
        <w:t xml:space="preserve">In deze stap is het aan jullie om acties te plannen op basis van de hypotheses en de conclusies. Je kunt formuleren wie de actie op zich neemt en wat voor soort actie het is. </w:t>
      </w:r>
    </w:p>
    <w:p w14:paraId="6D8C1180" w14:textId="77777777" w:rsidR="00AF1D47" w:rsidRDefault="00AF1D47" w:rsidP="000A2276">
      <w:pPr>
        <w:pStyle w:val="Kop2"/>
      </w:pPr>
      <w:r w:rsidRPr="00470942">
        <w:t>Conclusies</w:t>
      </w:r>
    </w:p>
    <w:tbl>
      <w:tblPr>
        <w:tblStyle w:val="Tabelraster"/>
        <w:tblW w:w="0" w:type="auto"/>
        <w:tblLook w:val="04A0" w:firstRow="1" w:lastRow="0" w:firstColumn="1" w:lastColumn="0" w:noHBand="0" w:noVBand="1"/>
      </w:tblPr>
      <w:tblGrid>
        <w:gridCol w:w="9060"/>
      </w:tblGrid>
      <w:tr w:rsidR="00AF1D47" w14:paraId="5624A64B" w14:textId="77777777" w:rsidTr="00103E3F">
        <w:tc>
          <w:tcPr>
            <w:tcW w:w="9212" w:type="dxa"/>
          </w:tcPr>
          <w:p w14:paraId="318854A9" w14:textId="77777777" w:rsidR="00AF1D47" w:rsidRDefault="00AF1D47" w:rsidP="000A2276"/>
        </w:tc>
      </w:tr>
    </w:tbl>
    <w:p w14:paraId="570C6F59" w14:textId="77777777" w:rsidR="00AF1D47" w:rsidRDefault="00AF1D47" w:rsidP="000A2276">
      <w:pPr>
        <w:pStyle w:val="Kop2"/>
      </w:pPr>
      <w:r w:rsidRPr="00470942">
        <w:t>Onze acties</w:t>
      </w:r>
    </w:p>
    <w:tbl>
      <w:tblPr>
        <w:tblStyle w:val="Tabelraster"/>
        <w:tblW w:w="0" w:type="auto"/>
        <w:tblLook w:val="04A0" w:firstRow="1" w:lastRow="0" w:firstColumn="1" w:lastColumn="0" w:noHBand="0" w:noVBand="1"/>
      </w:tblPr>
      <w:tblGrid>
        <w:gridCol w:w="3016"/>
        <w:gridCol w:w="3016"/>
        <w:gridCol w:w="3028"/>
      </w:tblGrid>
      <w:tr w:rsidR="00AF1D47" w14:paraId="77F1F135" w14:textId="77777777" w:rsidTr="00103E3F">
        <w:tc>
          <w:tcPr>
            <w:tcW w:w="3070" w:type="dxa"/>
          </w:tcPr>
          <w:p w14:paraId="13189CF3" w14:textId="77777777" w:rsidR="00AF1D47" w:rsidRDefault="00AF1D47" w:rsidP="000A2276">
            <w:r>
              <w:t>WAT?</w:t>
            </w:r>
          </w:p>
        </w:tc>
        <w:tc>
          <w:tcPr>
            <w:tcW w:w="3071" w:type="dxa"/>
          </w:tcPr>
          <w:p w14:paraId="3249D42B" w14:textId="77777777" w:rsidR="00AF1D47" w:rsidRDefault="00AF1D47" w:rsidP="000A2276">
            <w:r>
              <w:t>WIE?</w:t>
            </w:r>
          </w:p>
        </w:tc>
        <w:tc>
          <w:tcPr>
            <w:tcW w:w="3071" w:type="dxa"/>
          </w:tcPr>
          <w:p w14:paraId="555D50CF" w14:textId="77777777" w:rsidR="00AF1D47" w:rsidRDefault="00AF1D47" w:rsidP="000A2276">
            <w:r>
              <w:t>WANNEER?</w:t>
            </w:r>
          </w:p>
        </w:tc>
      </w:tr>
      <w:tr w:rsidR="00AF1D47" w14:paraId="68C44B74" w14:textId="77777777" w:rsidTr="00103E3F">
        <w:tc>
          <w:tcPr>
            <w:tcW w:w="3070" w:type="dxa"/>
          </w:tcPr>
          <w:p w14:paraId="17BF808F" w14:textId="77777777" w:rsidR="00AF1D47" w:rsidRDefault="00AF1D47" w:rsidP="000A2276"/>
        </w:tc>
        <w:tc>
          <w:tcPr>
            <w:tcW w:w="3071" w:type="dxa"/>
          </w:tcPr>
          <w:p w14:paraId="28B39CA2" w14:textId="77777777" w:rsidR="00AF1D47" w:rsidRDefault="00AF1D47" w:rsidP="000A2276"/>
        </w:tc>
        <w:tc>
          <w:tcPr>
            <w:tcW w:w="3071" w:type="dxa"/>
          </w:tcPr>
          <w:p w14:paraId="0D8CAC8D" w14:textId="77777777" w:rsidR="00AF1D47" w:rsidRDefault="00AF1D47" w:rsidP="000A2276"/>
        </w:tc>
      </w:tr>
    </w:tbl>
    <w:p w14:paraId="2A939003" w14:textId="7587D2CE" w:rsidR="00637F13" w:rsidRPr="00637F13" w:rsidRDefault="00637F13" w:rsidP="00957719">
      <w:pPr>
        <w:pStyle w:val="Kop5"/>
        <w:numPr>
          <w:ilvl w:val="0"/>
          <w:numId w:val="0"/>
        </w:numPr>
      </w:pPr>
    </w:p>
    <w:sectPr w:rsidR="00637F13" w:rsidRPr="00637F13"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90646" w14:textId="77777777" w:rsidR="00E5197A" w:rsidRDefault="00E5197A" w:rsidP="000A2276">
      <w:r>
        <w:separator/>
      </w:r>
    </w:p>
    <w:p w14:paraId="734267E5" w14:textId="77777777" w:rsidR="00E5197A" w:rsidRDefault="00E5197A" w:rsidP="000A2276"/>
  </w:endnote>
  <w:endnote w:type="continuationSeparator" w:id="0">
    <w:p w14:paraId="5D1BFC0F" w14:textId="77777777" w:rsidR="00E5197A" w:rsidRDefault="00E5197A" w:rsidP="000A2276">
      <w:r>
        <w:continuationSeparator/>
      </w:r>
    </w:p>
    <w:p w14:paraId="15A1AE35" w14:textId="77777777" w:rsidR="00E5197A" w:rsidRDefault="00E5197A" w:rsidP="000A2276"/>
  </w:endnote>
  <w:endnote w:type="continuationNotice" w:id="1">
    <w:p w14:paraId="2FB82EF7" w14:textId="77777777" w:rsidR="00E5197A" w:rsidRDefault="00E5197A" w:rsidP="000A2276"/>
    <w:p w14:paraId="47EE8E2D" w14:textId="77777777" w:rsidR="00E5197A" w:rsidRDefault="00E5197A" w:rsidP="000A2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896A" w14:textId="77777777" w:rsidR="00742BE1" w:rsidRPr="00005053" w:rsidRDefault="00742BE1" w:rsidP="000A2276">
    <w:pPr>
      <w:pStyle w:val="Voettekst"/>
    </w:pPr>
    <w:r w:rsidRPr="002267F6">
      <w:fldChar w:fldCharType="begin"/>
    </w:r>
    <w:r w:rsidRPr="002267F6">
      <w:instrText>PAGE  \* Arabic  \* MERGEFORMAT</w:instrText>
    </w:r>
    <w:r w:rsidRPr="002267F6">
      <w:fldChar w:fldCharType="separate"/>
    </w:r>
    <w:r w:rsidR="00CA1BF4" w:rsidRPr="00CA1BF4">
      <w:rPr>
        <w:noProof/>
        <w:lang w:val="nl-NL"/>
      </w:rPr>
      <w:t>2</w:t>
    </w:r>
    <w:r w:rsidRPr="002267F6">
      <w:fldChar w:fldCharType="end"/>
    </w:r>
    <w:r w:rsidRPr="002267F6">
      <w:rPr>
        <w:lang w:val="nl-NL"/>
      </w:rPr>
      <w:t xml:space="preserve"> van </w:t>
    </w:r>
    <w:fldSimple w:instr="NUMPAGES  \* Arabic  \* MERGEFORMAT">
      <w:r w:rsidR="00CA1BF4" w:rsidRPr="00CA1BF4">
        <w:rPr>
          <w:noProof/>
          <w:lang w:val="nl-NL"/>
        </w:rPr>
        <w:t>2</w:t>
      </w:r>
    </w:fldSimple>
    <w:r w:rsidRPr="002267F6">
      <w:tab/>
    </w:r>
    <w:r>
      <w:fldChar w:fldCharType="begin"/>
    </w:r>
    <w:r>
      <w:instrText xml:space="preserve"> STYLEREF  </w:instrText>
    </w:r>
    <w:r w:rsidR="00737230">
      <w:instrText>"Titel</w:instrText>
    </w:r>
    <w:r w:rsidR="00982889">
      <w:instrText>"</w:instrText>
    </w:r>
    <w:r>
      <w:instrText xml:space="preserve">  \* MERGEFORMAT </w:instrText>
    </w:r>
    <w:r>
      <w:fldChar w:fldCharType="separate"/>
    </w:r>
    <w:r w:rsidR="00AF1D47" w:rsidRPr="00AF1D47">
      <w:rPr>
        <w:bCs/>
        <w:noProof/>
        <w:lang w:val="nl-NL"/>
      </w:rPr>
      <w:t>Titel</w:t>
    </w:r>
    <w:r>
      <w:fldChar w:fldCharType="end"/>
    </w:r>
    <w:r w:rsidRPr="002267F6">
      <w:tab/>
    </w:r>
    <w:r>
      <w:fldChar w:fldCharType="begin"/>
    </w:r>
    <w:r w:rsidR="00737230">
      <w:instrText xml:space="preserve"> STYLEREF  Datumdocument</w:instrText>
    </w:r>
    <w:r>
      <w:instrText xml:space="preserve">  \* MERGEFORMAT </w:instrText>
    </w:r>
    <w:r>
      <w:fldChar w:fldCharType="separate"/>
    </w:r>
    <w:r w:rsidR="00AF1D47" w:rsidRPr="00AF1D47">
      <w:rPr>
        <w:bCs/>
        <w:noProof/>
        <w:lang w:val="nl-NL"/>
      </w:rPr>
      <w:t>jjjj-mm-dd</w:t>
    </w:r>
    <w:r>
      <w:fldChar w:fldCharType="end"/>
    </w:r>
  </w:p>
  <w:p w14:paraId="75045644" w14:textId="77777777" w:rsidR="00957719" w:rsidRDefault="00957719" w:rsidP="000A22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62427" w14:textId="77777777" w:rsidR="00742BE1" w:rsidRPr="00156BF7" w:rsidRDefault="00156BF7" w:rsidP="000A2276">
    <w:pPr>
      <w:pStyle w:val="Voettekst"/>
    </w:pPr>
    <w:r w:rsidRPr="002267F6">
      <w:rPr>
        <w:noProof/>
        <w:lang w:eastAsia="nl-BE"/>
      </w:rPr>
      <w:drawing>
        <wp:anchor distT="0" distB="0" distL="114300" distR="114300" simplePos="0" relativeHeight="251658241" behindDoc="1" locked="0" layoutInCell="1" allowOverlap="1" wp14:anchorId="75A4A12B" wp14:editId="47C7D32D">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rPr>
      <w:tab/>
    </w:r>
    <w:r w:rsidR="00742BE1" w:rsidRPr="002267F6">
      <w:rPr>
        <w:b/>
      </w:rPr>
      <w:tab/>
    </w:r>
    <w:r w:rsidRPr="00156BF7">
      <w:fldChar w:fldCharType="begin"/>
    </w:r>
    <w:r w:rsidRPr="00156BF7">
      <w:instrText>PAGE   \* MERGEFORMAT</w:instrText>
    </w:r>
    <w:r w:rsidRPr="00156BF7">
      <w:fldChar w:fldCharType="separate"/>
    </w:r>
    <w:r w:rsidRPr="00156BF7">
      <w:rPr>
        <w:lang w:val="nl-NL"/>
      </w:rPr>
      <w:t>1</w:t>
    </w:r>
    <w:r w:rsidRPr="00156BF7">
      <w:fldChar w:fldCharType="end"/>
    </w:r>
  </w:p>
  <w:p w14:paraId="14647886" w14:textId="77777777" w:rsidR="00957719" w:rsidRDefault="00957719" w:rsidP="000A22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DDD7" w14:textId="77777777" w:rsidR="00742BE1" w:rsidRPr="00156BF7" w:rsidRDefault="00092C7B" w:rsidP="000A2276">
    <w:pPr>
      <w:pStyle w:val="Voettekst"/>
    </w:pPr>
    <w:r w:rsidRPr="002267F6">
      <w:rPr>
        <w:noProof/>
        <w:lang w:eastAsia="nl-BE"/>
      </w:rPr>
      <w:drawing>
        <wp:anchor distT="0" distB="0" distL="114300" distR="114300" simplePos="0" relativeHeight="251658240" behindDoc="1" locked="0" layoutInCell="1" allowOverlap="1" wp14:anchorId="57FD3632" wp14:editId="2814F5A1">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rPr>
      <w:tab/>
    </w:r>
    <w:r w:rsidR="00156BF7" w:rsidRPr="00156BF7">
      <w:fldChar w:fldCharType="begin"/>
    </w:r>
    <w:r w:rsidR="00156BF7" w:rsidRPr="00156BF7">
      <w:instrText>PAGE   \* MERGEFORMAT</w:instrText>
    </w:r>
    <w:r w:rsidR="00156BF7" w:rsidRPr="00156BF7">
      <w:fldChar w:fldCharType="separate"/>
    </w:r>
    <w:r w:rsidR="00156BF7" w:rsidRPr="00156BF7">
      <w:rPr>
        <w:lang w:val="nl-NL"/>
      </w:rPr>
      <w:t>1</w:t>
    </w:r>
    <w:r w:rsidR="00156BF7" w:rsidRPr="00156BF7">
      <w:fldChar w:fldCharType="end"/>
    </w:r>
  </w:p>
  <w:p w14:paraId="07DCD774" w14:textId="77777777" w:rsidR="00957719" w:rsidRDefault="00957719" w:rsidP="000A2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80317" w14:textId="77777777" w:rsidR="00E5197A" w:rsidRDefault="00E5197A" w:rsidP="000A2276">
      <w:r>
        <w:separator/>
      </w:r>
    </w:p>
    <w:p w14:paraId="26BB46A6" w14:textId="77777777" w:rsidR="00E5197A" w:rsidRDefault="00E5197A" w:rsidP="000A2276"/>
  </w:footnote>
  <w:footnote w:type="continuationSeparator" w:id="0">
    <w:p w14:paraId="74B3C0C9" w14:textId="77777777" w:rsidR="00E5197A" w:rsidRDefault="00E5197A" w:rsidP="000A2276">
      <w:r>
        <w:continuationSeparator/>
      </w:r>
    </w:p>
    <w:p w14:paraId="2EF7DE53" w14:textId="77777777" w:rsidR="00E5197A" w:rsidRDefault="00E5197A" w:rsidP="000A2276"/>
    <w:p w14:paraId="7618E101" w14:textId="77777777" w:rsidR="00E5197A" w:rsidRDefault="00E5197A" w:rsidP="000A2276"/>
    <w:p w14:paraId="337CCED0" w14:textId="77777777" w:rsidR="00E5197A" w:rsidRDefault="00E5197A" w:rsidP="000A2276"/>
  </w:footnote>
  <w:footnote w:type="continuationNotice" w:id="1">
    <w:p w14:paraId="42E972C0" w14:textId="77777777" w:rsidR="00E5197A" w:rsidRDefault="00E5197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125C90"/>
    <w:multiLevelType w:val="hybridMultilevel"/>
    <w:tmpl w:val="6326061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B47CA01E"/>
    <w:lvl w:ilvl="0">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4F4F52F0"/>
    <w:multiLevelType w:val="hybridMultilevel"/>
    <w:tmpl w:val="2AF8EB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10A3C83"/>
    <w:multiLevelType w:val="hybridMultilevel"/>
    <w:tmpl w:val="03201A60"/>
    <w:lvl w:ilvl="0" w:tplc="157C7AD6">
      <w:start w:val="1"/>
      <w:numFmt w:val="decimal"/>
      <w:pStyle w:val="Opsomming1"/>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E97411F"/>
    <w:multiLevelType w:val="hybridMultilevel"/>
    <w:tmpl w:val="EBDE4A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11"/>
  </w:num>
  <w:num w:numId="8" w16cid:durableId="175048375">
    <w:abstractNumId w:val="7"/>
  </w:num>
  <w:num w:numId="9" w16cid:durableId="336887750">
    <w:abstractNumId w:val="13"/>
  </w:num>
  <w:num w:numId="10" w16cid:durableId="1666779299">
    <w:abstractNumId w:val="1"/>
  </w:num>
  <w:num w:numId="11" w16cid:durableId="1219172945">
    <w:abstractNumId w:val="6"/>
  </w:num>
  <w:num w:numId="12" w16cid:durableId="1852329665">
    <w:abstractNumId w:val="12"/>
  </w:num>
  <w:num w:numId="13" w16cid:durableId="1497765492">
    <w:abstractNumId w:val="0"/>
  </w:num>
  <w:num w:numId="14" w16cid:durableId="1416636234">
    <w:abstractNumId w:val="4"/>
  </w:num>
  <w:num w:numId="15" w16cid:durableId="1458261735">
    <w:abstractNumId w:val="3"/>
  </w:num>
  <w:num w:numId="16" w16cid:durableId="485247433">
    <w:abstractNumId w:val="10"/>
  </w:num>
  <w:num w:numId="17" w16cid:durableId="1955596173">
    <w:abstractNumId w:val="9"/>
  </w:num>
  <w:num w:numId="18" w16cid:durableId="263460774">
    <w:abstractNumId w:val="14"/>
  </w:num>
  <w:num w:numId="19" w16cid:durableId="1920169892">
    <w:abstractNumId w:val="7"/>
  </w:num>
  <w:num w:numId="20" w16cid:durableId="839733403">
    <w:abstractNumId w:val="7"/>
  </w:num>
  <w:num w:numId="21" w16cid:durableId="1522012396">
    <w:abstractNumId w:val="7"/>
  </w:num>
  <w:num w:numId="22" w16cid:durableId="848643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47"/>
    <w:rsid w:val="00005053"/>
    <w:rsid w:val="00020948"/>
    <w:rsid w:val="0002559F"/>
    <w:rsid w:val="00034324"/>
    <w:rsid w:val="00045EBA"/>
    <w:rsid w:val="00050125"/>
    <w:rsid w:val="00087548"/>
    <w:rsid w:val="00092C7B"/>
    <w:rsid w:val="000A2276"/>
    <w:rsid w:val="000A380F"/>
    <w:rsid w:val="000B47EA"/>
    <w:rsid w:val="000C5ED7"/>
    <w:rsid w:val="000C68C2"/>
    <w:rsid w:val="000D5051"/>
    <w:rsid w:val="000E284B"/>
    <w:rsid w:val="000E6B20"/>
    <w:rsid w:val="001047F7"/>
    <w:rsid w:val="00105CA3"/>
    <w:rsid w:val="00113537"/>
    <w:rsid w:val="00124E96"/>
    <w:rsid w:val="00125451"/>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A7333"/>
    <w:rsid w:val="002C6FD7"/>
    <w:rsid w:val="002D5628"/>
    <w:rsid w:val="002E25CA"/>
    <w:rsid w:val="002F4348"/>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119C"/>
    <w:rsid w:val="00456013"/>
    <w:rsid w:val="00456B7A"/>
    <w:rsid w:val="0046180B"/>
    <w:rsid w:val="004654C4"/>
    <w:rsid w:val="00475418"/>
    <w:rsid w:val="00475ACF"/>
    <w:rsid w:val="0047687E"/>
    <w:rsid w:val="004A3E71"/>
    <w:rsid w:val="004C3FCD"/>
    <w:rsid w:val="004D062F"/>
    <w:rsid w:val="004D0D2C"/>
    <w:rsid w:val="004E27B3"/>
    <w:rsid w:val="004F3B97"/>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5F0702"/>
    <w:rsid w:val="0060187B"/>
    <w:rsid w:val="00602896"/>
    <w:rsid w:val="00620A2B"/>
    <w:rsid w:val="00621CBE"/>
    <w:rsid w:val="00622F2D"/>
    <w:rsid w:val="00637F13"/>
    <w:rsid w:val="00640317"/>
    <w:rsid w:val="00643BB3"/>
    <w:rsid w:val="00645DF8"/>
    <w:rsid w:val="006505A5"/>
    <w:rsid w:val="0065447F"/>
    <w:rsid w:val="00657AE7"/>
    <w:rsid w:val="0066310A"/>
    <w:rsid w:val="00664D1D"/>
    <w:rsid w:val="00675BA9"/>
    <w:rsid w:val="00684DD9"/>
    <w:rsid w:val="0068504D"/>
    <w:rsid w:val="006872E7"/>
    <w:rsid w:val="006903EF"/>
    <w:rsid w:val="006918BA"/>
    <w:rsid w:val="00692DD9"/>
    <w:rsid w:val="006A0184"/>
    <w:rsid w:val="006A4D43"/>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2762"/>
    <w:rsid w:val="007C3BD2"/>
    <w:rsid w:val="007C4B11"/>
    <w:rsid w:val="007C6AAD"/>
    <w:rsid w:val="007D5840"/>
    <w:rsid w:val="007D7685"/>
    <w:rsid w:val="007E5CF1"/>
    <w:rsid w:val="007E6DC0"/>
    <w:rsid w:val="007F00C2"/>
    <w:rsid w:val="007F27AB"/>
    <w:rsid w:val="00803E9F"/>
    <w:rsid w:val="00830982"/>
    <w:rsid w:val="00831D21"/>
    <w:rsid w:val="00832EE1"/>
    <w:rsid w:val="00844A02"/>
    <w:rsid w:val="00861A96"/>
    <w:rsid w:val="00863F63"/>
    <w:rsid w:val="00876958"/>
    <w:rsid w:val="00883EE8"/>
    <w:rsid w:val="008854E2"/>
    <w:rsid w:val="008A1FC5"/>
    <w:rsid w:val="008A2765"/>
    <w:rsid w:val="008A5DFF"/>
    <w:rsid w:val="008B663C"/>
    <w:rsid w:val="008C62B0"/>
    <w:rsid w:val="008D4918"/>
    <w:rsid w:val="008E2108"/>
    <w:rsid w:val="008E3DF9"/>
    <w:rsid w:val="008E65BF"/>
    <w:rsid w:val="00900DA2"/>
    <w:rsid w:val="0090100B"/>
    <w:rsid w:val="0090340D"/>
    <w:rsid w:val="0090582A"/>
    <w:rsid w:val="009123EA"/>
    <w:rsid w:val="00914032"/>
    <w:rsid w:val="009265A6"/>
    <w:rsid w:val="009327EA"/>
    <w:rsid w:val="00943AF2"/>
    <w:rsid w:val="00954509"/>
    <w:rsid w:val="00957719"/>
    <w:rsid w:val="00980DCE"/>
    <w:rsid w:val="00982889"/>
    <w:rsid w:val="00983866"/>
    <w:rsid w:val="0099620A"/>
    <w:rsid w:val="009A29F4"/>
    <w:rsid w:val="009A6EA2"/>
    <w:rsid w:val="009B235B"/>
    <w:rsid w:val="009B4946"/>
    <w:rsid w:val="009B63B2"/>
    <w:rsid w:val="009B78AA"/>
    <w:rsid w:val="009D610A"/>
    <w:rsid w:val="009E61A9"/>
    <w:rsid w:val="009F000C"/>
    <w:rsid w:val="00A0066B"/>
    <w:rsid w:val="00A04E1D"/>
    <w:rsid w:val="00A442E2"/>
    <w:rsid w:val="00A44960"/>
    <w:rsid w:val="00A477C7"/>
    <w:rsid w:val="00A52B82"/>
    <w:rsid w:val="00A61ED3"/>
    <w:rsid w:val="00A64300"/>
    <w:rsid w:val="00A64B25"/>
    <w:rsid w:val="00A72D9E"/>
    <w:rsid w:val="00A75144"/>
    <w:rsid w:val="00A75F66"/>
    <w:rsid w:val="00A84694"/>
    <w:rsid w:val="00A853B3"/>
    <w:rsid w:val="00A90E5B"/>
    <w:rsid w:val="00A96D86"/>
    <w:rsid w:val="00AB1449"/>
    <w:rsid w:val="00AB5CBA"/>
    <w:rsid w:val="00AB68EC"/>
    <w:rsid w:val="00AC43ED"/>
    <w:rsid w:val="00AE042D"/>
    <w:rsid w:val="00AE29B3"/>
    <w:rsid w:val="00AE3D10"/>
    <w:rsid w:val="00AE57DC"/>
    <w:rsid w:val="00AF1D47"/>
    <w:rsid w:val="00AF2EA8"/>
    <w:rsid w:val="00B01CC9"/>
    <w:rsid w:val="00B0652B"/>
    <w:rsid w:val="00B3089F"/>
    <w:rsid w:val="00B333D2"/>
    <w:rsid w:val="00B33B85"/>
    <w:rsid w:val="00B427E8"/>
    <w:rsid w:val="00B45EA0"/>
    <w:rsid w:val="00B46550"/>
    <w:rsid w:val="00B46939"/>
    <w:rsid w:val="00B51E01"/>
    <w:rsid w:val="00B614E7"/>
    <w:rsid w:val="00B66369"/>
    <w:rsid w:val="00B74B05"/>
    <w:rsid w:val="00B9372F"/>
    <w:rsid w:val="00B965B4"/>
    <w:rsid w:val="00BC3446"/>
    <w:rsid w:val="00BD17BC"/>
    <w:rsid w:val="00BD59DC"/>
    <w:rsid w:val="00BE5126"/>
    <w:rsid w:val="00BE6CA3"/>
    <w:rsid w:val="00BF535C"/>
    <w:rsid w:val="00C02ED3"/>
    <w:rsid w:val="00C04468"/>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E6AC0"/>
    <w:rsid w:val="00CF2CFC"/>
    <w:rsid w:val="00D153F1"/>
    <w:rsid w:val="00D2120A"/>
    <w:rsid w:val="00D24E49"/>
    <w:rsid w:val="00D27963"/>
    <w:rsid w:val="00D32709"/>
    <w:rsid w:val="00D35E05"/>
    <w:rsid w:val="00D46BAD"/>
    <w:rsid w:val="00D47932"/>
    <w:rsid w:val="00D57927"/>
    <w:rsid w:val="00D62CAD"/>
    <w:rsid w:val="00D71FD9"/>
    <w:rsid w:val="00D91EDD"/>
    <w:rsid w:val="00DA2DE5"/>
    <w:rsid w:val="00DB668E"/>
    <w:rsid w:val="00DC1E08"/>
    <w:rsid w:val="00DE56EF"/>
    <w:rsid w:val="00DF09AC"/>
    <w:rsid w:val="00DF17C0"/>
    <w:rsid w:val="00DF20AB"/>
    <w:rsid w:val="00E02A25"/>
    <w:rsid w:val="00E03F61"/>
    <w:rsid w:val="00E04192"/>
    <w:rsid w:val="00E2096D"/>
    <w:rsid w:val="00E27E09"/>
    <w:rsid w:val="00E47C80"/>
    <w:rsid w:val="00E50F3A"/>
    <w:rsid w:val="00E5197A"/>
    <w:rsid w:val="00E53ADC"/>
    <w:rsid w:val="00E557ED"/>
    <w:rsid w:val="00E73A6D"/>
    <w:rsid w:val="00E75062"/>
    <w:rsid w:val="00E8057D"/>
    <w:rsid w:val="00E81306"/>
    <w:rsid w:val="00E818E8"/>
    <w:rsid w:val="00E82741"/>
    <w:rsid w:val="00E94E6B"/>
    <w:rsid w:val="00E95386"/>
    <w:rsid w:val="00EA6F08"/>
    <w:rsid w:val="00EB3154"/>
    <w:rsid w:val="00EB3381"/>
    <w:rsid w:val="00EB717A"/>
    <w:rsid w:val="00EC10C5"/>
    <w:rsid w:val="00EC194F"/>
    <w:rsid w:val="00EC3B8F"/>
    <w:rsid w:val="00EC71BD"/>
    <w:rsid w:val="00EE1643"/>
    <w:rsid w:val="00EF0587"/>
    <w:rsid w:val="00EF1C47"/>
    <w:rsid w:val="00F01269"/>
    <w:rsid w:val="00F2108F"/>
    <w:rsid w:val="00F24820"/>
    <w:rsid w:val="00F2707D"/>
    <w:rsid w:val="00F37C18"/>
    <w:rsid w:val="00F5043B"/>
    <w:rsid w:val="00F62FF5"/>
    <w:rsid w:val="00F70B2F"/>
    <w:rsid w:val="00F75290"/>
    <w:rsid w:val="00F82436"/>
    <w:rsid w:val="00F82561"/>
    <w:rsid w:val="00F833D4"/>
    <w:rsid w:val="00F8750F"/>
    <w:rsid w:val="00F93C1B"/>
    <w:rsid w:val="00F96046"/>
    <w:rsid w:val="00FA6EC9"/>
    <w:rsid w:val="00FF70DB"/>
    <w:rsid w:val="189CCFD1"/>
    <w:rsid w:val="3C7EAD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75F35"/>
  <w15:docId w15:val="{ECB3EC88-035C-4799-9D5E-BCCA63EB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2276"/>
    <w:pPr>
      <w:suppressAutoHyphens/>
      <w:spacing w:before="60" w:after="60" w:line="240" w:lineRule="auto"/>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AF1D47"/>
    <w:pPr>
      <w:keepNext/>
      <w:keepLines/>
      <w:numPr>
        <w:numId w:val="5"/>
      </w:numPr>
      <w:spacing w:before="240" w:after="120"/>
      <w:outlineLvl w:val="0"/>
    </w:pPr>
    <w:rPr>
      <w:rFonts w:eastAsiaTheme="majorEastAsia" w:cstheme="majorBidi"/>
      <w:b/>
      <w:sz w:val="28"/>
      <w:szCs w:val="28"/>
    </w:rPr>
  </w:style>
  <w:style w:type="paragraph" w:styleId="Kop2">
    <w:name w:val="heading 2"/>
    <w:basedOn w:val="Standaard"/>
    <w:next w:val="Standaard"/>
    <w:link w:val="Kop2Char"/>
    <w:uiPriority w:val="9"/>
    <w:unhideWhenUsed/>
    <w:qFormat/>
    <w:rsid w:val="002F4348"/>
    <w:pPr>
      <w:keepNext/>
      <w:keepLines/>
      <w:numPr>
        <w:ilvl w:val="1"/>
        <w:numId w:val="5"/>
      </w:numPr>
      <w:spacing w:before="240"/>
      <w:outlineLvl w:val="1"/>
    </w:pPr>
    <w:rPr>
      <w:rFonts w:eastAsiaTheme="majorEastAsia" w:cstheme="majorBidi"/>
      <w:b/>
      <w:sz w:val="24"/>
      <w:szCs w:val="24"/>
    </w:rPr>
  </w:style>
  <w:style w:type="paragraph" w:styleId="Kop3">
    <w:name w:val="heading 3"/>
    <w:basedOn w:val="Standaard"/>
    <w:next w:val="Standaard"/>
    <w:link w:val="Kop3Char"/>
    <w:uiPriority w:val="9"/>
    <w:unhideWhenUsed/>
    <w:qFormat/>
    <w:rsid w:val="000A2276"/>
    <w:pPr>
      <w:keepNext/>
      <w:keepLines/>
      <w:numPr>
        <w:ilvl w:val="2"/>
        <w:numId w:val="5"/>
      </w:numPr>
      <w:spacing w:before="120"/>
      <w:outlineLvl w:val="2"/>
    </w:pPr>
    <w:rPr>
      <w:rFonts w:eastAsiaTheme="majorEastAsia" w:cstheme="majorBidi"/>
      <w:i/>
      <w:sz w:val="22"/>
      <w:szCs w:val="22"/>
    </w:rPr>
  </w:style>
  <w:style w:type="paragraph" w:styleId="Kop4">
    <w:name w:val="heading 4"/>
    <w:basedOn w:val="Standaard"/>
    <w:next w:val="Standaard"/>
    <w:link w:val="Kop4Char"/>
    <w:uiPriority w:val="9"/>
    <w:unhideWhenUsed/>
    <w:qFormat/>
    <w:rsid w:val="00737230"/>
    <w:pPr>
      <w:keepNext/>
      <w:keepLines/>
      <w:numPr>
        <w:ilvl w:val="3"/>
        <w:numId w:val="5"/>
      </w:numPr>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F1D47"/>
    <w:rPr>
      <w:rFonts w:ascii="Trebuchet MS" w:eastAsiaTheme="majorEastAsia" w:hAnsi="Trebuchet MS" w:cstheme="majorBidi"/>
      <w:b/>
      <w:color w:val="262626" w:themeColor="text1" w:themeTint="D9"/>
      <w:sz w:val="28"/>
      <w:szCs w:val="28"/>
    </w:rPr>
  </w:style>
  <w:style w:type="character" w:customStyle="1" w:styleId="Kop2Char">
    <w:name w:val="Kop 2 Char"/>
    <w:basedOn w:val="Standaardalinea-lettertype"/>
    <w:link w:val="Kop2"/>
    <w:uiPriority w:val="9"/>
    <w:rsid w:val="002F4348"/>
    <w:rPr>
      <w:rFonts w:ascii="Trebuchet MS" w:eastAsiaTheme="majorEastAsia" w:hAnsi="Trebuchet MS" w:cstheme="majorBidi"/>
      <w:b/>
      <w:color w:val="262626" w:themeColor="text1" w:themeTint="D9"/>
      <w:sz w:val="24"/>
      <w:szCs w:val="24"/>
    </w:rPr>
  </w:style>
  <w:style w:type="character" w:customStyle="1" w:styleId="Kop3Char">
    <w:name w:val="Kop 3 Char"/>
    <w:basedOn w:val="Standaardalinea-lettertype"/>
    <w:link w:val="Kop3"/>
    <w:uiPriority w:val="9"/>
    <w:rsid w:val="000A2276"/>
    <w:rPr>
      <w:rFonts w:ascii="Trebuchet MS" w:eastAsiaTheme="majorEastAsia" w:hAnsi="Trebuchet MS" w:cstheme="majorBidi"/>
      <w:i/>
      <w:color w:val="262626" w:themeColor="text1" w:themeTint="D9"/>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AF1D47"/>
    <w:pPr>
      <w:contextualSpacing/>
    </w:pPr>
    <w:rPr>
      <w:rFonts w:eastAsiaTheme="majorEastAsia" w:cstheme="majorBidi"/>
      <w:b/>
      <w:color w:val="auto"/>
      <w:sz w:val="32"/>
      <w:szCs w:val="32"/>
    </w:rPr>
  </w:style>
  <w:style w:type="character" w:customStyle="1" w:styleId="TitelChar">
    <w:name w:val="Titel Char"/>
    <w:basedOn w:val="Standaardalinea-lettertype"/>
    <w:link w:val="Titel"/>
    <w:uiPriority w:val="10"/>
    <w:rsid w:val="00AF1D47"/>
    <w:rPr>
      <w:rFonts w:ascii="Trebuchet MS" w:eastAsiaTheme="majorEastAsia" w:hAnsi="Trebuchet MS" w:cstheme="majorBidi"/>
      <w:b/>
      <w:sz w:val="32"/>
      <w:szCs w:val="32"/>
    </w:rPr>
  </w:style>
  <w:style w:type="paragraph" w:customStyle="1" w:styleId="Opsomming1">
    <w:name w:val="Opsomming1"/>
    <w:basedOn w:val="Standaard"/>
    <w:link w:val="Opsomming1Char"/>
    <w:qFormat/>
    <w:rsid w:val="00AF1D47"/>
    <w:pPr>
      <w:numPr>
        <w:numId w:val="16"/>
      </w:numPr>
      <w:contextualSpacing/>
    </w:pPr>
  </w:style>
  <w:style w:type="paragraph" w:styleId="Inhopg2">
    <w:name w:val="toc 2"/>
    <w:basedOn w:val="Standaard"/>
    <w:next w:val="Standaard"/>
    <w:autoRedefine/>
    <w:uiPriority w:val="39"/>
    <w:unhideWhenUsed/>
    <w:rsid w:val="009D610A"/>
    <w:pPr>
      <w:tabs>
        <w:tab w:val="right" w:leader="dot" w:pos="9070"/>
      </w:tabs>
      <w:spacing w:after="0"/>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AF1D47"/>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ind w:left="737" w:hanging="737"/>
    </w:pPr>
  </w:style>
  <w:style w:type="paragraph" w:styleId="Inhopg4">
    <w:name w:val="toc 4"/>
    <w:basedOn w:val="Standaard"/>
    <w:next w:val="Standaard"/>
    <w:autoRedefine/>
    <w:uiPriority w:val="39"/>
    <w:unhideWhenUsed/>
    <w:rsid w:val="009D610A"/>
    <w:pPr>
      <w:tabs>
        <w:tab w:val="right" w:leader="dot" w:pos="9070"/>
      </w:tabs>
      <w:spacing w:after="0"/>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table" w:customStyle="1" w:styleId="Tabelraster1">
    <w:name w:val="Tabelraster1"/>
    <w:basedOn w:val="Standaardtabel"/>
    <w:next w:val="Tabelraster"/>
    <w:uiPriority w:val="39"/>
    <w:rsid w:val="00684DD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kwaliteitsinstrumenten/aan-de-slag-met-data-uit-de-zillmonitoringvra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ke.demeyst\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8B5FFA759B450896986F0CD1FECB75"/>
        <w:category>
          <w:name w:val="Algemeen"/>
          <w:gallery w:val="placeholder"/>
        </w:category>
        <w:types>
          <w:type w:val="bbPlcHdr"/>
        </w:types>
        <w:behaviors>
          <w:behavior w:val="content"/>
        </w:behaviors>
        <w:guid w:val="{40974D52-1401-4470-9428-D617C50C3A0D}"/>
      </w:docPartPr>
      <w:docPartBody>
        <w:p w:rsidR="009B78AA" w:rsidRDefault="009B78AA" w:rsidP="009B78AA">
          <w:pPr>
            <w:pStyle w:val="B18B5FFA759B450896986F0CD1FECB75"/>
          </w:pPr>
          <w:r>
            <w:rPr>
              <w:rStyle w:val="Tekstvantijdelijkeaanduiding"/>
            </w:rPr>
            <w:t>Dienst</w:t>
          </w:r>
        </w:p>
      </w:docPartBody>
    </w:docPart>
    <w:docPart>
      <w:docPartPr>
        <w:name w:val="098C5F90E3D444519FFF47E98F9D0FE6"/>
        <w:category>
          <w:name w:val="Algemeen"/>
          <w:gallery w:val="placeholder"/>
        </w:category>
        <w:types>
          <w:type w:val="bbPlcHdr"/>
        </w:types>
        <w:behaviors>
          <w:behavior w:val="content"/>
        </w:behaviors>
        <w:guid w:val="{E1554F7A-EE82-4CEE-97D3-EA930C75A3BF}"/>
      </w:docPartPr>
      <w:docPartBody>
        <w:p w:rsidR="009B78AA" w:rsidRDefault="009B78AA" w:rsidP="009B78AA">
          <w:pPr>
            <w:pStyle w:val="098C5F90E3D444519FFF47E98F9D0FE6"/>
          </w:pPr>
          <w:r>
            <w:rPr>
              <w:rStyle w:val="Tekstvantijdelijkeaanduiding"/>
            </w:rPr>
            <w:t>Team</w:t>
          </w:r>
        </w:p>
      </w:docPartBody>
    </w:docPart>
    <w:docPart>
      <w:docPartPr>
        <w:name w:val="A8344DDBC45346EFB03D0A865040F2A8"/>
        <w:category>
          <w:name w:val="Algemeen"/>
          <w:gallery w:val="placeholder"/>
        </w:category>
        <w:types>
          <w:type w:val="bbPlcHdr"/>
        </w:types>
        <w:behaviors>
          <w:behavior w:val="content"/>
        </w:behaviors>
        <w:guid w:val="{EC650955-BCD7-4D53-82D9-FADE1E1CCE9D}"/>
      </w:docPartPr>
      <w:docPartBody>
        <w:p w:rsidR="0035438C" w:rsidRDefault="000F3934" w:rsidP="000F3934">
          <w:pPr>
            <w:pStyle w:val="A8344DDBC45346EFB03D0A865040F2A8"/>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AA"/>
    <w:rsid w:val="000537E9"/>
    <w:rsid w:val="000F3934"/>
    <w:rsid w:val="0035438C"/>
    <w:rsid w:val="00382CFF"/>
    <w:rsid w:val="008E3707"/>
    <w:rsid w:val="009A29F4"/>
    <w:rsid w:val="009B78AA"/>
    <w:rsid w:val="00BD59DC"/>
    <w:rsid w:val="00F82D5B"/>
    <w:rsid w:val="00F833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F3934"/>
    <w:rPr>
      <w:color w:val="808080"/>
    </w:rPr>
  </w:style>
  <w:style w:type="paragraph" w:customStyle="1" w:styleId="B18B5FFA759B450896986F0CD1FECB75">
    <w:name w:val="B18B5FFA759B450896986F0CD1FECB75"/>
    <w:rsid w:val="009B78AA"/>
  </w:style>
  <w:style w:type="paragraph" w:customStyle="1" w:styleId="098C5F90E3D444519FFF47E98F9D0FE6">
    <w:name w:val="098C5F90E3D444519FFF47E98F9D0FE6"/>
    <w:rsid w:val="009B78AA"/>
  </w:style>
  <w:style w:type="paragraph" w:customStyle="1" w:styleId="A8344DDBC45346EFB03D0A865040F2A8">
    <w:name w:val="A8344DDBC45346EFB03D0A865040F2A8"/>
    <w:rsid w:val="000F3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8536877E598A4C9CD048E041E605B5" ma:contentTypeVersion="18" ma:contentTypeDescription="Een nieuw document maken." ma:contentTypeScope="" ma:versionID="7fe346847d90acf0714e4697c9031bc1">
  <xsd:schema xmlns:xsd="http://www.w3.org/2001/XMLSchema" xmlns:xs="http://www.w3.org/2001/XMLSchema" xmlns:p="http://schemas.microsoft.com/office/2006/metadata/properties" xmlns:ns2="0bf7a9e1-972e-4130-b5fd-251533152d05" xmlns:ns3="f12177a9-8b43-40cf-980d-f141a9989b58" xmlns:ns4="9043eea9-c6a2-41bd-a216-33d45f9f09e1" targetNamespace="http://schemas.microsoft.com/office/2006/metadata/properties" ma:root="true" ma:fieldsID="15024a8cfb48ef046d2d4d0e9c0b128b" ns2:_="" ns3:_="" ns4:_="">
    <xsd:import namespace="0bf7a9e1-972e-4130-b5fd-251533152d05"/>
    <xsd:import namespace="f12177a9-8b43-40cf-980d-f141a9989b58"/>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7a9e1-972e-4130-b5fd-251533152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177a9-8b43-40cf-980d-f141a9989b5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57148d-8074-4266-b3c5-00a4529dfae5}" ma:internalName="TaxCatchAll" ma:showField="CatchAllData" ma:web="f12177a9-8b43-40cf-980d-f141a9989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0bf7a9e1-972e-4130-b5fd-251533152d0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89F60D48-497D-4494-A637-545091254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7a9e1-972e-4130-b5fd-251533152d05"/>
    <ds:schemaRef ds:uri="f12177a9-8b43-40cf-980d-f141a9989b58"/>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0bf7a9e1-972e-4130-b5fd-251533152d05"/>
  </ds:schemaRefs>
</ds:datastoreItem>
</file>

<file path=customXml/itemProps4.xml><?xml version="1.0" encoding="utf-8"?>
<ds:datastoreItem xmlns:ds="http://schemas.openxmlformats.org/officeDocument/2006/customXml" ds:itemID="{EFD5AA33-177D-4AAA-B09F-4BD6920AD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Document_staand.dotx</Template>
  <TotalTime>7</TotalTime>
  <Pages>3</Pages>
  <Words>466</Words>
  <Characters>2568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De Meyst</dc:creator>
  <cp:lastModifiedBy>Marijke De Meyst</cp:lastModifiedBy>
  <cp:revision>11</cp:revision>
  <dcterms:created xsi:type="dcterms:W3CDTF">2024-10-15T08:15:00Z</dcterms:created>
  <dcterms:modified xsi:type="dcterms:W3CDTF">2024-10-18T07:38:00Z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0x010100D68536877E598A4C9CD048E041E605B5</vt:lpwstr>
  </property>
  <property fmtid="{D5CDD505-2E9C-101B-9397-08002B2CF9AE}" pid="3" name="MediaServiceImageTags">
    <vt:lpwstr/>
  </property>
</Properties>
</file>