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D1CFAA2" w:rsidR="00127D92" w:rsidRDefault="009A32B1" w:rsidP="003F39FC">
      <w:pPr>
        <w:pStyle w:val="Titel"/>
        <w:jc w:val="center"/>
      </w:pPr>
      <w:r>
        <w:t>Inspiratiedocument s</w:t>
      </w:r>
      <w:r w:rsidR="001847F1">
        <w:t>tage</w:t>
      </w:r>
      <w:r w:rsidR="00C37EFE">
        <w:t>-</w:t>
      </w:r>
      <w:r w:rsidR="001847F1">
        <w:t xml:space="preserve">activiteitenlijst </w:t>
      </w:r>
      <w:r w:rsidR="00B13912">
        <w:t>Decor, etalage en publiciteit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E5D9109" w14:textId="77777777" w:rsidR="0085074C" w:rsidRPr="00460429" w:rsidRDefault="0085074C" w:rsidP="00253E08">
      <w:pPr>
        <w:pStyle w:val="Lijstalinea"/>
        <w:numPr>
          <w:ilvl w:val="0"/>
          <w:numId w:val="32"/>
        </w:numPr>
        <w:spacing w:after="0" w:line="240" w:lineRule="auto"/>
        <w:ind w:left="714" w:hanging="357"/>
        <w:rPr>
          <w:b/>
          <w:bCs/>
        </w:rPr>
      </w:pPr>
      <w:r w:rsidRPr="00460429">
        <w:rPr>
          <w:b/>
          <w:bCs/>
        </w:rPr>
        <w:t>Etalagebedrijven en visual merchandising</w:t>
      </w:r>
    </w:p>
    <w:p w14:paraId="35EA9CDC" w14:textId="77777777" w:rsidR="0085074C" w:rsidRPr="00460429" w:rsidRDefault="0085074C" w:rsidP="00253E08">
      <w:pPr>
        <w:pStyle w:val="Lijstalinea"/>
        <w:numPr>
          <w:ilvl w:val="1"/>
          <w:numId w:val="32"/>
        </w:numPr>
        <w:spacing w:after="0" w:line="240" w:lineRule="auto"/>
        <w:ind w:left="1434" w:hanging="357"/>
        <w:rPr>
          <w:b/>
          <w:bCs/>
        </w:rPr>
      </w:pPr>
      <w:r w:rsidRPr="00460429">
        <w:rPr>
          <w:b/>
          <w:bCs/>
        </w:rPr>
        <w:t>Etalages ontwerpen en opbouwen voor winkels</w:t>
      </w:r>
    </w:p>
    <w:p w14:paraId="049084F5" w14:textId="77777777" w:rsidR="0085074C" w:rsidRPr="00460429" w:rsidRDefault="0085074C" w:rsidP="00BA7829">
      <w:pPr>
        <w:pStyle w:val="Lijstalinea"/>
        <w:numPr>
          <w:ilvl w:val="1"/>
          <w:numId w:val="32"/>
        </w:numPr>
        <w:spacing w:after="0" w:line="240" w:lineRule="auto"/>
        <w:rPr>
          <w:b/>
          <w:bCs/>
        </w:rPr>
      </w:pPr>
      <w:r w:rsidRPr="00460429">
        <w:rPr>
          <w:b/>
          <w:bCs/>
        </w:rPr>
        <w:t>Productpresentatie en seizoensgebonden decoratie</w:t>
      </w:r>
    </w:p>
    <w:p w14:paraId="37496719" w14:textId="77777777" w:rsidR="0085074C" w:rsidRPr="00460429" w:rsidRDefault="0085074C" w:rsidP="00BA7829">
      <w:pPr>
        <w:pStyle w:val="Lijstalinea"/>
        <w:numPr>
          <w:ilvl w:val="1"/>
          <w:numId w:val="32"/>
        </w:numPr>
        <w:spacing w:after="0" w:line="240" w:lineRule="auto"/>
        <w:rPr>
          <w:b/>
          <w:bCs/>
        </w:rPr>
      </w:pPr>
      <w:r w:rsidRPr="00460429">
        <w:rPr>
          <w:b/>
          <w:bCs/>
        </w:rPr>
        <w:t>POS-materiaal plaatsen (Point of Sale)</w:t>
      </w:r>
    </w:p>
    <w:p w14:paraId="064D1804" w14:textId="77777777" w:rsidR="00F662CA" w:rsidRDefault="0085074C" w:rsidP="0003622C">
      <w:pPr>
        <w:pStyle w:val="Lijstalinea"/>
        <w:numPr>
          <w:ilvl w:val="0"/>
          <w:numId w:val="32"/>
        </w:numPr>
        <w:spacing w:after="0" w:line="240" w:lineRule="auto"/>
        <w:rPr>
          <w:b/>
          <w:bCs/>
        </w:rPr>
      </w:pPr>
      <w:r w:rsidRPr="00F662CA">
        <w:rPr>
          <w:b/>
          <w:bCs/>
        </w:rPr>
        <w:t>Decorbouw en scenografie</w:t>
      </w:r>
    </w:p>
    <w:p w14:paraId="0E76479E" w14:textId="77777777" w:rsidR="00F662CA" w:rsidRDefault="0085074C" w:rsidP="00F662CA">
      <w:pPr>
        <w:pStyle w:val="Lijstalinea"/>
        <w:numPr>
          <w:ilvl w:val="1"/>
          <w:numId w:val="32"/>
        </w:numPr>
        <w:spacing w:after="0" w:line="240" w:lineRule="auto"/>
        <w:rPr>
          <w:b/>
          <w:bCs/>
        </w:rPr>
      </w:pPr>
      <w:r w:rsidRPr="00F662CA">
        <w:rPr>
          <w:b/>
          <w:bCs/>
        </w:rPr>
        <w:t>Decorontwerp en -realisatie voor theater, film, televisie of evenementen</w:t>
      </w:r>
    </w:p>
    <w:p w14:paraId="575EAD8D" w14:textId="381EBE46" w:rsidR="0085074C" w:rsidRPr="00F662CA" w:rsidRDefault="0085074C" w:rsidP="00F662CA">
      <w:pPr>
        <w:pStyle w:val="Lijstalinea"/>
        <w:numPr>
          <w:ilvl w:val="1"/>
          <w:numId w:val="32"/>
        </w:numPr>
        <w:spacing w:after="0" w:line="240" w:lineRule="auto"/>
        <w:rPr>
          <w:b/>
          <w:bCs/>
        </w:rPr>
      </w:pPr>
      <w:r w:rsidRPr="00F662CA">
        <w:rPr>
          <w:b/>
          <w:bCs/>
        </w:rPr>
        <w:t>Meewerken aan beursstanden, winkelinrichtingen of tentoonstellingen</w:t>
      </w:r>
    </w:p>
    <w:p w14:paraId="6634CF1D" w14:textId="77777777" w:rsidR="0085074C" w:rsidRPr="00460429" w:rsidRDefault="0085074C" w:rsidP="00BA7829">
      <w:pPr>
        <w:pStyle w:val="Lijstalinea"/>
        <w:numPr>
          <w:ilvl w:val="1"/>
          <w:numId w:val="32"/>
        </w:numPr>
        <w:spacing w:after="0" w:line="240" w:lineRule="auto"/>
        <w:rPr>
          <w:b/>
          <w:bCs/>
        </w:rPr>
      </w:pPr>
      <w:r w:rsidRPr="00460429">
        <w:rPr>
          <w:b/>
          <w:bCs/>
        </w:rPr>
        <w:t>Maquettebouw en ruimtelijke planning</w:t>
      </w:r>
    </w:p>
    <w:p w14:paraId="0B23AD22" w14:textId="77777777" w:rsidR="00F662CA" w:rsidRDefault="0085074C" w:rsidP="00627965">
      <w:pPr>
        <w:pStyle w:val="Lijstalinea"/>
        <w:numPr>
          <w:ilvl w:val="0"/>
          <w:numId w:val="32"/>
        </w:numPr>
        <w:spacing w:after="0" w:line="240" w:lineRule="auto"/>
        <w:rPr>
          <w:b/>
          <w:bCs/>
        </w:rPr>
      </w:pPr>
      <w:r w:rsidRPr="00F662CA">
        <w:rPr>
          <w:b/>
          <w:bCs/>
        </w:rPr>
        <w:lastRenderedPageBreak/>
        <w:t>Reclame- en publiciteitsbureaus</w:t>
      </w:r>
    </w:p>
    <w:p w14:paraId="4B13BB1E" w14:textId="77777777" w:rsidR="0008242F" w:rsidRDefault="0085074C" w:rsidP="0008242F">
      <w:pPr>
        <w:pStyle w:val="Lijstalinea"/>
        <w:numPr>
          <w:ilvl w:val="1"/>
          <w:numId w:val="32"/>
        </w:numPr>
        <w:spacing w:after="0" w:line="240" w:lineRule="auto"/>
        <w:rPr>
          <w:b/>
          <w:bCs/>
        </w:rPr>
      </w:pPr>
      <w:r w:rsidRPr="0008242F">
        <w:rPr>
          <w:b/>
          <w:bCs/>
        </w:rPr>
        <w:t>Grafische vormgeving van affiches, flyers, verpakkingen</w:t>
      </w:r>
    </w:p>
    <w:p w14:paraId="27505969" w14:textId="2ABDB69F" w:rsidR="0085074C" w:rsidRPr="0008242F" w:rsidRDefault="0085074C" w:rsidP="0008242F">
      <w:pPr>
        <w:pStyle w:val="Lijstalinea"/>
        <w:numPr>
          <w:ilvl w:val="1"/>
          <w:numId w:val="32"/>
        </w:numPr>
        <w:spacing w:after="0" w:line="240" w:lineRule="auto"/>
        <w:rPr>
          <w:b/>
          <w:bCs/>
        </w:rPr>
      </w:pPr>
      <w:r w:rsidRPr="0008242F">
        <w:rPr>
          <w:b/>
          <w:bCs/>
        </w:rPr>
        <w:t>Digitale beeldbewerking en visualisaties</w:t>
      </w:r>
    </w:p>
    <w:p w14:paraId="5082C7FE" w14:textId="77777777" w:rsidR="0085074C" w:rsidRPr="00460429" w:rsidRDefault="0085074C" w:rsidP="0008242F">
      <w:pPr>
        <w:pStyle w:val="Lijstalinea"/>
        <w:numPr>
          <w:ilvl w:val="1"/>
          <w:numId w:val="32"/>
        </w:numPr>
        <w:spacing w:after="0" w:line="240" w:lineRule="auto"/>
        <w:rPr>
          <w:b/>
          <w:bCs/>
        </w:rPr>
      </w:pPr>
      <w:r w:rsidRPr="00460429">
        <w:rPr>
          <w:b/>
          <w:bCs/>
        </w:rPr>
        <w:t>Branding en huisstijlontwikkeling</w:t>
      </w:r>
    </w:p>
    <w:p w14:paraId="783CDFDA" w14:textId="77777777" w:rsidR="00742D69" w:rsidRDefault="0085074C" w:rsidP="00EA339D">
      <w:pPr>
        <w:pStyle w:val="Lijstalinea"/>
        <w:numPr>
          <w:ilvl w:val="0"/>
          <w:numId w:val="32"/>
        </w:numPr>
        <w:spacing w:after="0" w:line="240" w:lineRule="auto"/>
        <w:rPr>
          <w:b/>
          <w:bCs/>
        </w:rPr>
      </w:pPr>
      <w:r w:rsidRPr="00742D69">
        <w:rPr>
          <w:b/>
          <w:bCs/>
        </w:rPr>
        <w:t>Print- en signbedrijven</w:t>
      </w:r>
    </w:p>
    <w:p w14:paraId="29CE63D5" w14:textId="3E19A0DC" w:rsidR="0085074C" w:rsidRPr="00742D69" w:rsidRDefault="0085074C" w:rsidP="00742D69">
      <w:pPr>
        <w:pStyle w:val="Lijstalinea"/>
        <w:numPr>
          <w:ilvl w:val="1"/>
          <w:numId w:val="32"/>
        </w:numPr>
        <w:spacing w:after="0" w:line="240" w:lineRule="auto"/>
        <w:rPr>
          <w:b/>
          <w:bCs/>
        </w:rPr>
      </w:pPr>
      <w:r w:rsidRPr="00742D69">
        <w:rPr>
          <w:b/>
          <w:bCs/>
        </w:rPr>
        <w:t>Grootformaatprinten, snijplotten, wrapping</w:t>
      </w:r>
    </w:p>
    <w:p w14:paraId="6DD8A91C" w14:textId="77777777" w:rsidR="0085074C" w:rsidRPr="00460429" w:rsidRDefault="0085074C" w:rsidP="00742D69">
      <w:pPr>
        <w:pStyle w:val="Lijstalinea"/>
        <w:numPr>
          <w:ilvl w:val="1"/>
          <w:numId w:val="32"/>
        </w:numPr>
        <w:spacing w:after="0" w:line="240" w:lineRule="auto"/>
        <w:rPr>
          <w:b/>
          <w:bCs/>
        </w:rPr>
      </w:pPr>
      <w:r w:rsidRPr="00460429">
        <w:rPr>
          <w:b/>
          <w:bCs/>
        </w:rPr>
        <w:t>Productie van displays, banners, stickers</w:t>
      </w:r>
    </w:p>
    <w:p w14:paraId="2BDC82FF" w14:textId="77777777" w:rsidR="0085074C" w:rsidRPr="00460429" w:rsidRDefault="0085074C" w:rsidP="00742D69">
      <w:pPr>
        <w:pStyle w:val="Lijstalinea"/>
        <w:numPr>
          <w:ilvl w:val="1"/>
          <w:numId w:val="32"/>
        </w:numPr>
        <w:spacing w:after="0" w:line="240" w:lineRule="auto"/>
        <w:rPr>
          <w:b/>
          <w:bCs/>
        </w:rPr>
      </w:pPr>
      <w:r w:rsidRPr="00460429">
        <w:rPr>
          <w:b/>
          <w:bCs/>
        </w:rPr>
        <w:t>Voorbereiding en afwerking van drukwerk</w:t>
      </w:r>
    </w:p>
    <w:p w14:paraId="4866E6A1" w14:textId="77777777" w:rsidR="00742D69" w:rsidRDefault="0085074C" w:rsidP="005C4F56">
      <w:pPr>
        <w:pStyle w:val="Lijstalinea"/>
        <w:numPr>
          <w:ilvl w:val="0"/>
          <w:numId w:val="32"/>
        </w:numPr>
        <w:spacing w:after="0" w:line="240" w:lineRule="auto"/>
        <w:rPr>
          <w:b/>
          <w:bCs/>
        </w:rPr>
      </w:pPr>
      <w:r w:rsidRPr="00742D69">
        <w:rPr>
          <w:b/>
          <w:bCs/>
        </w:rPr>
        <w:t>Winkelinrichting en retaildesign</w:t>
      </w:r>
    </w:p>
    <w:p w14:paraId="39106337" w14:textId="47CE1776" w:rsidR="0085074C" w:rsidRPr="00742D69" w:rsidRDefault="0085074C" w:rsidP="00742D69">
      <w:pPr>
        <w:pStyle w:val="Lijstalinea"/>
        <w:numPr>
          <w:ilvl w:val="1"/>
          <w:numId w:val="32"/>
        </w:numPr>
        <w:spacing w:after="0" w:line="240" w:lineRule="auto"/>
        <w:rPr>
          <w:b/>
          <w:bCs/>
        </w:rPr>
      </w:pPr>
      <w:r w:rsidRPr="00742D69">
        <w:rPr>
          <w:b/>
          <w:bCs/>
        </w:rPr>
        <w:t>Inrichting van commerciële ruimtes</w:t>
      </w:r>
    </w:p>
    <w:p w14:paraId="44BAFFE9" w14:textId="77777777" w:rsidR="0085074C" w:rsidRPr="00460429" w:rsidRDefault="0085074C" w:rsidP="00742D69">
      <w:pPr>
        <w:pStyle w:val="Lijstalinea"/>
        <w:numPr>
          <w:ilvl w:val="1"/>
          <w:numId w:val="32"/>
        </w:numPr>
        <w:spacing w:after="0" w:line="240" w:lineRule="auto"/>
        <w:rPr>
          <w:b/>
          <w:bCs/>
        </w:rPr>
      </w:pPr>
      <w:r w:rsidRPr="00460429">
        <w:rPr>
          <w:b/>
          <w:bCs/>
        </w:rPr>
        <w:t>Productpositionering en klantgerichte presentatie</w:t>
      </w:r>
    </w:p>
    <w:p w14:paraId="54F859B2" w14:textId="77777777" w:rsidR="0085074C" w:rsidRPr="00460429" w:rsidRDefault="0085074C" w:rsidP="00742D69">
      <w:pPr>
        <w:pStyle w:val="Lijstalinea"/>
        <w:numPr>
          <w:ilvl w:val="1"/>
          <w:numId w:val="32"/>
        </w:numPr>
        <w:spacing w:after="0" w:line="240" w:lineRule="auto"/>
        <w:rPr>
          <w:b/>
          <w:bCs/>
        </w:rPr>
      </w:pPr>
      <w:r w:rsidRPr="00460429">
        <w:rPr>
          <w:b/>
          <w:bCs/>
        </w:rPr>
        <w:t>Verlichting en navigatiescenario’s uitwerken</w:t>
      </w:r>
    </w:p>
    <w:p w14:paraId="2E8D9CD8" w14:textId="77777777" w:rsidR="00253E08" w:rsidRDefault="0085074C" w:rsidP="00BC2F0A">
      <w:pPr>
        <w:pStyle w:val="Lijstalinea"/>
        <w:numPr>
          <w:ilvl w:val="0"/>
          <w:numId w:val="32"/>
        </w:numPr>
        <w:spacing w:after="0" w:line="240" w:lineRule="auto"/>
        <w:rPr>
          <w:b/>
          <w:bCs/>
        </w:rPr>
      </w:pPr>
      <w:r w:rsidRPr="00253E08">
        <w:rPr>
          <w:b/>
          <w:bCs/>
        </w:rPr>
        <w:t>Culturele instellingen en musea</w:t>
      </w:r>
    </w:p>
    <w:p w14:paraId="4D782264" w14:textId="1A2C3F85" w:rsidR="0085074C" w:rsidRPr="00253E08" w:rsidRDefault="0085074C" w:rsidP="00253E08">
      <w:pPr>
        <w:pStyle w:val="Lijstalinea"/>
        <w:numPr>
          <w:ilvl w:val="1"/>
          <w:numId w:val="32"/>
        </w:numPr>
        <w:spacing w:after="0" w:line="240" w:lineRule="auto"/>
        <w:rPr>
          <w:b/>
          <w:bCs/>
        </w:rPr>
      </w:pPr>
      <w:r w:rsidRPr="00253E08">
        <w:rPr>
          <w:b/>
          <w:bCs/>
        </w:rPr>
        <w:t>Tentoonstellingsontwerp en publieksgerichte presentatie</w:t>
      </w:r>
    </w:p>
    <w:p w14:paraId="14CC2528" w14:textId="77777777" w:rsidR="0085074C" w:rsidRPr="00460429" w:rsidRDefault="0085074C" w:rsidP="00253E08">
      <w:pPr>
        <w:pStyle w:val="Lijstalinea"/>
        <w:numPr>
          <w:ilvl w:val="1"/>
          <w:numId w:val="32"/>
        </w:numPr>
        <w:spacing w:after="0" w:line="240" w:lineRule="auto"/>
        <w:rPr>
          <w:b/>
          <w:bCs/>
        </w:rPr>
      </w:pPr>
      <w:r w:rsidRPr="00460429">
        <w:rPr>
          <w:b/>
          <w:bCs/>
        </w:rPr>
        <w:t>Educatieve displays en visuele storytelling</w:t>
      </w:r>
    </w:p>
    <w:p w14:paraId="063F0032" w14:textId="6DFF01C8" w:rsidR="009A32B1" w:rsidRPr="00460429" w:rsidRDefault="0085074C" w:rsidP="00253E08">
      <w:pPr>
        <w:pStyle w:val="Lijstalinea"/>
        <w:numPr>
          <w:ilvl w:val="1"/>
          <w:numId w:val="32"/>
        </w:numPr>
        <w:spacing w:after="0" w:line="240" w:lineRule="auto"/>
        <w:rPr>
          <w:rFonts w:eastAsiaTheme="majorEastAsia" w:cstheme="majorBidi"/>
          <w:b/>
          <w:sz w:val="24"/>
          <w:szCs w:val="24"/>
        </w:rPr>
      </w:pPr>
      <w:r w:rsidRPr="00460429">
        <w:rPr>
          <w:b/>
          <w:bCs/>
        </w:rPr>
        <w:t>Samenwerking met curatoren en vormgevers</w:t>
      </w:r>
    </w:p>
    <w:p w14:paraId="431A463C" w14:textId="2BB62891"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6C2B7C" w14:paraId="55AD0AA7" w14:textId="77777777" w:rsidTr="00995AE3">
        <w:tc>
          <w:tcPr>
            <w:tcW w:w="7083" w:type="dxa"/>
          </w:tcPr>
          <w:p w14:paraId="1366CACB"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bereidt een opdracht voor zoals:</w:t>
            </w:r>
          </w:p>
          <w:p w14:paraId="38A8716B" w14:textId="77777777" w:rsidR="00160A9C" w:rsidRPr="0043368A" w:rsidRDefault="006C2B7C" w:rsidP="0043368A">
            <w:pPr>
              <w:pStyle w:val="Lijstalinea"/>
              <w:spacing w:after="0"/>
              <w:ind w:left="720" w:hanging="360"/>
              <w:rPr>
                <w:rFonts w:ascii="Roboto" w:hAnsi="Roboto"/>
                <w:color w:val="000000"/>
              </w:rPr>
            </w:pPr>
            <w:r>
              <w:rPr>
                <w:rFonts w:ascii="Segoe UI" w:hAnsi="Segoe UI" w:cs="Segoe UI"/>
                <w:color w:val="424242"/>
              </w:rPr>
              <w:t xml:space="preserve">– </w:t>
            </w:r>
            <w:r w:rsidRPr="0043368A">
              <w:rPr>
                <w:rFonts w:ascii="Roboto" w:hAnsi="Roboto"/>
                <w:color w:val="000000"/>
              </w:rPr>
              <w:t>brainstormen over een etalageconcept of decoropstelling;</w:t>
            </w:r>
          </w:p>
          <w:p w14:paraId="63B2185E"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een moodboard of storyboard maken;</w:t>
            </w:r>
          </w:p>
          <w:p w14:paraId="3E983356" w14:textId="3113E7D8" w:rsidR="006C2B7C" w:rsidRPr="0021640B" w:rsidRDefault="006C2B7C" w:rsidP="0043368A">
            <w:pPr>
              <w:pStyle w:val="Lijstalinea"/>
              <w:spacing w:after="0"/>
              <w:ind w:left="720" w:hanging="360"/>
            </w:pPr>
            <w:r w:rsidRPr="0043368A">
              <w:rPr>
                <w:rFonts w:ascii="Roboto" w:hAnsi="Roboto"/>
                <w:color w:val="000000"/>
              </w:rPr>
              <w:t>– een maquette of prototype bouwen ter voorbereiding van de uitvoering</w:t>
            </w:r>
            <w:r>
              <w:rPr>
                <w:rFonts w:ascii="Segoe UI" w:hAnsi="Segoe UI" w:cs="Segoe UI"/>
                <w:color w:val="424242"/>
              </w:rPr>
              <w:t>.</w:t>
            </w:r>
          </w:p>
        </w:tc>
        <w:tc>
          <w:tcPr>
            <w:tcW w:w="1977" w:type="dxa"/>
          </w:tcPr>
          <w:p w14:paraId="6FF64474" w14:textId="05A5CC8B" w:rsidR="006C2B7C" w:rsidRDefault="006C2B7C" w:rsidP="006C2B7C">
            <w:r>
              <w:rPr>
                <w:rFonts w:ascii="Segoe UI" w:hAnsi="Segoe UI" w:cs="Segoe UI"/>
                <w:color w:val="424242"/>
              </w:rPr>
              <w:t>LPD 7, 9</w:t>
            </w:r>
          </w:p>
        </w:tc>
      </w:tr>
      <w:tr w:rsidR="006C2B7C" w14:paraId="73DEB676" w14:textId="77777777" w:rsidTr="00995AE3">
        <w:tc>
          <w:tcPr>
            <w:tcW w:w="7083" w:type="dxa"/>
          </w:tcPr>
          <w:p w14:paraId="1F8C34DE"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werkt een artistiek proces uit zoals:</w:t>
            </w:r>
          </w:p>
          <w:p w14:paraId="629D1752"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ideeën verzamelen en schetsen maken;</w:t>
            </w:r>
          </w:p>
          <w:p w14:paraId="3F1E1469"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experimenteren met materialen en technieken;</w:t>
            </w:r>
          </w:p>
          <w:p w14:paraId="26C17546" w14:textId="3F9480CD" w:rsidR="006C2B7C" w:rsidRPr="0021640B" w:rsidRDefault="006C2B7C" w:rsidP="0043368A">
            <w:pPr>
              <w:pStyle w:val="Lijstalinea"/>
              <w:spacing w:after="0"/>
              <w:ind w:left="720" w:hanging="360"/>
            </w:pPr>
            <w:r w:rsidRPr="0043368A">
              <w:rPr>
                <w:rFonts w:ascii="Roboto" w:hAnsi="Roboto"/>
                <w:color w:val="000000"/>
              </w:rPr>
              <w:t>– keuzes maken en het proces documenteren in een logboek.</w:t>
            </w:r>
          </w:p>
        </w:tc>
        <w:tc>
          <w:tcPr>
            <w:tcW w:w="1977" w:type="dxa"/>
          </w:tcPr>
          <w:p w14:paraId="66BCCBAE" w14:textId="73B7FE96" w:rsidR="006C2B7C" w:rsidRDefault="006C2B7C" w:rsidP="006C2B7C">
            <w:r>
              <w:rPr>
                <w:rFonts w:ascii="Segoe UI" w:hAnsi="Segoe UI" w:cs="Segoe UI"/>
                <w:color w:val="424242"/>
              </w:rPr>
              <w:t>LPD 10, 28</w:t>
            </w:r>
          </w:p>
        </w:tc>
      </w:tr>
      <w:tr w:rsidR="006C2B7C" w14:paraId="7852883C" w14:textId="77777777" w:rsidTr="00995AE3">
        <w:tc>
          <w:tcPr>
            <w:tcW w:w="7083" w:type="dxa"/>
          </w:tcPr>
          <w:p w14:paraId="615992A0"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maakt beeldmateriaal aan zoals:</w:t>
            </w:r>
          </w:p>
          <w:p w14:paraId="6CD70E34"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een product fotograferen met aandacht voor belichting en compositie;</w:t>
            </w:r>
          </w:p>
          <w:p w14:paraId="2F5B5C3B"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een beeld digitaal bewerken in Photoshop of Lightroom;</w:t>
            </w:r>
          </w:p>
          <w:p w14:paraId="0EB6D909" w14:textId="1148C286" w:rsidR="006C2B7C" w:rsidRPr="0021640B" w:rsidRDefault="006C2B7C" w:rsidP="0043368A">
            <w:pPr>
              <w:pStyle w:val="Lijstalinea"/>
              <w:spacing w:after="0"/>
              <w:ind w:left="720" w:hanging="360"/>
            </w:pPr>
            <w:r w:rsidRPr="0043368A">
              <w:rPr>
                <w:rFonts w:ascii="Roboto" w:hAnsi="Roboto"/>
                <w:color w:val="000000"/>
              </w:rPr>
              <w:t>– een illustratie maken in Illustrator of op papier.</w:t>
            </w:r>
          </w:p>
        </w:tc>
        <w:tc>
          <w:tcPr>
            <w:tcW w:w="1977" w:type="dxa"/>
          </w:tcPr>
          <w:p w14:paraId="17B0E51F" w14:textId="6C156196" w:rsidR="006C2B7C" w:rsidRDefault="006C2B7C" w:rsidP="006C2B7C">
            <w:r>
              <w:rPr>
                <w:rFonts w:ascii="Segoe UI" w:hAnsi="Segoe UI" w:cs="Segoe UI"/>
                <w:color w:val="424242"/>
              </w:rPr>
              <w:t>LPD 16, 21</w:t>
            </w:r>
          </w:p>
        </w:tc>
      </w:tr>
      <w:tr w:rsidR="006C2B7C" w:rsidRPr="00293B90" w14:paraId="341B29CB" w14:textId="77777777" w:rsidTr="00995AE3">
        <w:tc>
          <w:tcPr>
            <w:tcW w:w="7083" w:type="dxa"/>
          </w:tcPr>
          <w:p w14:paraId="6FE2F83A"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ontwerpt grafische toepassingen zoals:</w:t>
            </w:r>
          </w:p>
          <w:p w14:paraId="1D182DC4"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een flyer, affiche of display ontwerpen in InDesign;</w:t>
            </w:r>
          </w:p>
          <w:p w14:paraId="007D13C7"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typografie toepassen in functie van leesbaarheid en stijl;</w:t>
            </w:r>
          </w:p>
          <w:p w14:paraId="6458396B" w14:textId="43A0878D" w:rsidR="006C2B7C" w:rsidRPr="0021640B" w:rsidRDefault="006C2B7C" w:rsidP="0043368A">
            <w:pPr>
              <w:pStyle w:val="Lijstalinea"/>
              <w:spacing w:after="0"/>
              <w:ind w:left="720" w:hanging="360"/>
              <w:rPr>
                <w:lang w:val="nl-NL"/>
              </w:rPr>
            </w:pPr>
            <w:r w:rsidRPr="0043368A">
              <w:rPr>
                <w:rFonts w:ascii="Roboto" w:hAnsi="Roboto"/>
                <w:color w:val="000000"/>
              </w:rPr>
              <w:t>– beeld, tekst en illustratie samenbrengen tot een visueel geheel.</w:t>
            </w:r>
          </w:p>
        </w:tc>
        <w:tc>
          <w:tcPr>
            <w:tcW w:w="1977" w:type="dxa"/>
          </w:tcPr>
          <w:p w14:paraId="279FAF77" w14:textId="3C0C21C3" w:rsidR="006C2B7C" w:rsidRPr="00293B90" w:rsidRDefault="006C2B7C" w:rsidP="006C2B7C">
            <w:pPr>
              <w:rPr>
                <w:b/>
                <w:bCs/>
                <w:lang w:val="nl-NL"/>
              </w:rPr>
            </w:pPr>
            <w:r>
              <w:rPr>
                <w:rFonts w:ascii="Segoe UI" w:hAnsi="Segoe UI" w:cs="Segoe UI"/>
                <w:color w:val="424242"/>
              </w:rPr>
              <w:t>LPD 17, 20, 22</w:t>
            </w:r>
          </w:p>
        </w:tc>
      </w:tr>
      <w:tr w:rsidR="006C2B7C" w14:paraId="4C3C0FFA" w14:textId="77777777" w:rsidTr="00995AE3">
        <w:tc>
          <w:tcPr>
            <w:tcW w:w="7083" w:type="dxa"/>
          </w:tcPr>
          <w:p w14:paraId="2FBDD16E"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richt een ruimte of etalage in zoals:</w:t>
            </w:r>
          </w:p>
          <w:p w14:paraId="5C887280" w14:textId="77777777" w:rsidR="00160A9C" w:rsidRPr="0043368A" w:rsidRDefault="006C2B7C" w:rsidP="0043368A">
            <w:pPr>
              <w:pStyle w:val="Lijstalinea"/>
              <w:spacing w:after="0"/>
              <w:ind w:left="720" w:hanging="360"/>
              <w:rPr>
                <w:rFonts w:ascii="Roboto" w:hAnsi="Roboto"/>
                <w:color w:val="000000"/>
              </w:rPr>
            </w:pPr>
            <w:r>
              <w:rPr>
                <w:rFonts w:ascii="Segoe UI" w:hAnsi="Segoe UI" w:cs="Segoe UI"/>
                <w:color w:val="424242"/>
              </w:rPr>
              <w:t xml:space="preserve">– </w:t>
            </w:r>
            <w:r w:rsidRPr="0043368A">
              <w:rPr>
                <w:rFonts w:ascii="Roboto" w:hAnsi="Roboto"/>
                <w:color w:val="000000"/>
              </w:rPr>
              <w:t>een winkelhoek of beursstand op schaal ontwerpen;</w:t>
            </w:r>
          </w:p>
          <w:p w14:paraId="27B6EB19"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producten presenteren met sokkels, bustes of ophangsystemen;</w:t>
            </w:r>
          </w:p>
          <w:p w14:paraId="11416BEC" w14:textId="799D6EF7" w:rsidR="006C2B7C" w:rsidRPr="0021640B" w:rsidRDefault="006C2B7C" w:rsidP="0043368A">
            <w:pPr>
              <w:pStyle w:val="Lijstalinea"/>
              <w:spacing w:after="0"/>
              <w:ind w:left="720" w:hanging="360"/>
            </w:pPr>
            <w:r w:rsidRPr="0043368A">
              <w:rPr>
                <w:rFonts w:ascii="Roboto" w:hAnsi="Roboto"/>
                <w:color w:val="000000"/>
              </w:rPr>
              <w:t>– rekening houden met looprichting en blikvangers.</w:t>
            </w:r>
          </w:p>
        </w:tc>
        <w:tc>
          <w:tcPr>
            <w:tcW w:w="1977" w:type="dxa"/>
          </w:tcPr>
          <w:p w14:paraId="15D5F59C" w14:textId="6F2F8CB4" w:rsidR="006C2B7C" w:rsidRDefault="006C2B7C" w:rsidP="006C2B7C">
            <w:r>
              <w:rPr>
                <w:rFonts w:ascii="Segoe UI" w:hAnsi="Segoe UI" w:cs="Segoe UI"/>
                <w:color w:val="424242"/>
              </w:rPr>
              <w:t>LPD 23, 24, 26</w:t>
            </w:r>
          </w:p>
        </w:tc>
      </w:tr>
      <w:tr w:rsidR="006C2B7C" w14:paraId="1F6B349E" w14:textId="77777777" w:rsidTr="00995AE3">
        <w:tc>
          <w:tcPr>
            <w:tcW w:w="7083" w:type="dxa"/>
          </w:tcPr>
          <w:p w14:paraId="74E2360B"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past verlichting toe zoals:</w:t>
            </w:r>
          </w:p>
          <w:p w14:paraId="2B8B4109" w14:textId="77777777" w:rsidR="00160A9C" w:rsidRPr="0043368A" w:rsidRDefault="006C2B7C" w:rsidP="0043368A">
            <w:pPr>
              <w:pStyle w:val="Lijstalinea"/>
              <w:spacing w:after="0"/>
              <w:ind w:left="720" w:hanging="360"/>
              <w:rPr>
                <w:rFonts w:ascii="Roboto" w:hAnsi="Roboto"/>
                <w:color w:val="000000"/>
              </w:rPr>
            </w:pPr>
            <w:r>
              <w:rPr>
                <w:rFonts w:ascii="Segoe UI" w:hAnsi="Segoe UI" w:cs="Segoe UI"/>
                <w:color w:val="424242"/>
              </w:rPr>
              <w:t xml:space="preserve">– </w:t>
            </w:r>
            <w:r w:rsidRPr="0043368A">
              <w:rPr>
                <w:rFonts w:ascii="Roboto" w:hAnsi="Roboto"/>
                <w:color w:val="000000"/>
              </w:rPr>
              <w:t>verschillende soorten lichtbronnen gebruiken (accentlicht, tegenlicht …);</w:t>
            </w:r>
          </w:p>
          <w:p w14:paraId="098EAECE"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het effect van belichting op producten testen;</w:t>
            </w:r>
          </w:p>
          <w:p w14:paraId="13C21073" w14:textId="184AD309" w:rsidR="006C2B7C" w:rsidRPr="0021640B" w:rsidRDefault="006C2B7C" w:rsidP="0043368A">
            <w:pPr>
              <w:pStyle w:val="Lijstalinea"/>
              <w:spacing w:after="0"/>
              <w:ind w:left="720" w:hanging="360"/>
            </w:pPr>
            <w:r w:rsidRPr="0043368A">
              <w:rPr>
                <w:rFonts w:ascii="Roboto" w:hAnsi="Roboto"/>
                <w:color w:val="000000"/>
              </w:rPr>
              <w:t>– een lichtplan opstellen voor een etalage of decor.</w:t>
            </w:r>
          </w:p>
        </w:tc>
        <w:tc>
          <w:tcPr>
            <w:tcW w:w="1977" w:type="dxa"/>
          </w:tcPr>
          <w:p w14:paraId="16FDBDE8" w14:textId="3E31095B" w:rsidR="006C2B7C" w:rsidRDefault="006C2B7C" w:rsidP="006C2B7C">
            <w:r>
              <w:rPr>
                <w:rFonts w:ascii="Segoe UI" w:hAnsi="Segoe UI" w:cs="Segoe UI"/>
                <w:color w:val="424242"/>
              </w:rPr>
              <w:t>LPD 25</w:t>
            </w:r>
          </w:p>
        </w:tc>
      </w:tr>
      <w:tr w:rsidR="006C2B7C" w14:paraId="0E1DA751" w14:textId="77777777" w:rsidTr="00995AE3">
        <w:tc>
          <w:tcPr>
            <w:tcW w:w="7083" w:type="dxa"/>
          </w:tcPr>
          <w:p w14:paraId="19ED640F"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voert een publicitaire opdracht uit zoals:</w:t>
            </w:r>
          </w:p>
          <w:p w14:paraId="620F6047" w14:textId="77777777" w:rsidR="00160A9C" w:rsidRPr="0043368A" w:rsidRDefault="006C2B7C" w:rsidP="0043368A">
            <w:pPr>
              <w:pStyle w:val="Lijstalinea"/>
              <w:spacing w:after="0"/>
              <w:ind w:left="720" w:hanging="360"/>
              <w:rPr>
                <w:rFonts w:ascii="Roboto" w:hAnsi="Roboto"/>
                <w:color w:val="000000"/>
              </w:rPr>
            </w:pPr>
            <w:r>
              <w:rPr>
                <w:rFonts w:ascii="Segoe UI" w:hAnsi="Segoe UI" w:cs="Segoe UI"/>
                <w:color w:val="424242"/>
              </w:rPr>
              <w:t xml:space="preserve">– een </w:t>
            </w:r>
            <w:r w:rsidRPr="0043368A">
              <w:rPr>
                <w:rFonts w:ascii="Roboto" w:hAnsi="Roboto"/>
                <w:color w:val="000000"/>
              </w:rPr>
              <w:t>POS-display ontwerpen en realiseren;</w:t>
            </w:r>
          </w:p>
          <w:p w14:paraId="67AF3BB4"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een verpakking of label ontwerpen voor een product;</w:t>
            </w:r>
          </w:p>
          <w:p w14:paraId="5D68F3E2" w14:textId="02ED6102" w:rsidR="006C2B7C" w:rsidRPr="0021640B" w:rsidRDefault="006C2B7C" w:rsidP="0043368A">
            <w:pPr>
              <w:pStyle w:val="Lijstalinea"/>
              <w:spacing w:after="0"/>
              <w:ind w:left="720" w:hanging="360"/>
            </w:pPr>
            <w:r w:rsidRPr="0043368A">
              <w:rPr>
                <w:rFonts w:ascii="Roboto" w:hAnsi="Roboto"/>
                <w:color w:val="000000"/>
              </w:rPr>
              <w:t>– een publicitaire boodschap vertalen naar een ruimtelijke toepassing.</w:t>
            </w:r>
          </w:p>
        </w:tc>
        <w:tc>
          <w:tcPr>
            <w:tcW w:w="1977" w:type="dxa"/>
          </w:tcPr>
          <w:p w14:paraId="1E61198B" w14:textId="1DFA2D28" w:rsidR="006C2B7C" w:rsidRDefault="006C2B7C" w:rsidP="006C2B7C">
            <w:r>
              <w:rPr>
                <w:rFonts w:ascii="Segoe UI" w:hAnsi="Segoe UI" w:cs="Segoe UI"/>
                <w:color w:val="424242"/>
              </w:rPr>
              <w:t>LPD 18, 19</w:t>
            </w:r>
          </w:p>
        </w:tc>
      </w:tr>
      <w:tr w:rsidR="006C2B7C" w14:paraId="1352DBD8" w14:textId="77777777" w:rsidTr="00995AE3">
        <w:tc>
          <w:tcPr>
            <w:tcW w:w="7083" w:type="dxa"/>
          </w:tcPr>
          <w:p w14:paraId="2EE6CFE5" w14:textId="77777777" w:rsidR="00160A9C" w:rsidRDefault="006C2B7C" w:rsidP="006C2B7C">
            <w:pPr>
              <w:rPr>
                <w:rFonts w:ascii="Segoe UI" w:hAnsi="Segoe UI" w:cs="Segoe UI"/>
                <w:color w:val="424242"/>
              </w:rPr>
            </w:pPr>
            <w:r w:rsidRPr="00160A9C">
              <w:rPr>
                <w:rFonts w:ascii="Roboto" w:eastAsia="Times New Roman" w:hAnsi="Roboto" w:cs="Times New Roman"/>
                <w:b/>
                <w:bCs/>
                <w:color w:val="000000"/>
                <w:lang w:eastAsia="nl-BE"/>
              </w:rPr>
              <w:t>De leerling werkt met materialen en technieken zoals:</w:t>
            </w:r>
          </w:p>
          <w:p w14:paraId="22655B35" w14:textId="77777777" w:rsidR="00160A9C" w:rsidRPr="0043368A" w:rsidRDefault="006C2B7C" w:rsidP="0043368A">
            <w:pPr>
              <w:pStyle w:val="Lijstalinea"/>
              <w:spacing w:after="0"/>
              <w:ind w:left="720" w:hanging="360"/>
              <w:rPr>
                <w:rFonts w:ascii="Roboto" w:hAnsi="Roboto"/>
                <w:color w:val="000000"/>
              </w:rPr>
            </w:pPr>
            <w:r>
              <w:rPr>
                <w:rFonts w:ascii="Segoe UI" w:hAnsi="Segoe UI" w:cs="Segoe UI"/>
                <w:color w:val="424242"/>
              </w:rPr>
              <w:t xml:space="preserve">– </w:t>
            </w:r>
            <w:r w:rsidRPr="0043368A">
              <w:rPr>
                <w:rFonts w:ascii="Roboto" w:hAnsi="Roboto"/>
                <w:color w:val="000000"/>
              </w:rPr>
              <w:t>een decorstuk schilderen of bekleden;</w:t>
            </w:r>
          </w:p>
          <w:p w14:paraId="3EF18584" w14:textId="77777777" w:rsidR="00160A9C" w:rsidRPr="0043368A" w:rsidRDefault="006C2B7C" w:rsidP="0043368A">
            <w:pPr>
              <w:pStyle w:val="Lijstalinea"/>
              <w:spacing w:after="0"/>
              <w:ind w:left="720" w:hanging="360"/>
              <w:rPr>
                <w:rFonts w:ascii="Roboto" w:hAnsi="Roboto"/>
                <w:color w:val="000000"/>
              </w:rPr>
            </w:pPr>
            <w:r w:rsidRPr="0043368A">
              <w:rPr>
                <w:rFonts w:ascii="Roboto" w:hAnsi="Roboto"/>
                <w:color w:val="000000"/>
              </w:rPr>
              <w:t>– een structuur opbouwen met schuimkarton of hout;</w:t>
            </w:r>
          </w:p>
          <w:p w14:paraId="413EA43F" w14:textId="2568C245" w:rsidR="006C2B7C" w:rsidRPr="0021640B" w:rsidRDefault="006C2B7C" w:rsidP="0043368A">
            <w:pPr>
              <w:pStyle w:val="Lijstalinea"/>
              <w:spacing w:after="0"/>
              <w:ind w:left="720" w:hanging="360"/>
            </w:pPr>
            <w:r w:rsidRPr="0043368A">
              <w:rPr>
                <w:rFonts w:ascii="Roboto" w:hAnsi="Roboto"/>
                <w:color w:val="000000"/>
              </w:rPr>
              <w:t>– een print of sticker aanbrengen op een ondergrond.</w:t>
            </w:r>
          </w:p>
        </w:tc>
        <w:tc>
          <w:tcPr>
            <w:tcW w:w="1977" w:type="dxa"/>
          </w:tcPr>
          <w:p w14:paraId="1B2FC986" w14:textId="08C747EF" w:rsidR="006C2B7C" w:rsidRDefault="006C2B7C" w:rsidP="006C2B7C">
            <w:r>
              <w:rPr>
                <w:rFonts w:ascii="Segoe UI" w:hAnsi="Segoe UI" w:cs="Segoe UI"/>
                <w:color w:val="424242"/>
              </w:rPr>
              <w:t>LPD 15, 24</w:t>
            </w:r>
          </w:p>
        </w:tc>
      </w:tr>
    </w:tbl>
    <w:p w14:paraId="5C62DF4E" w14:textId="6C14C1E5" w:rsidR="004155BE" w:rsidRDefault="004155BE" w:rsidP="001847F1"/>
    <w:p w14:paraId="45C9DC49" w14:textId="5D62687C" w:rsidR="001847F1" w:rsidRPr="001847F1" w:rsidRDefault="001847F1" w:rsidP="004A183F">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2C7E" w14:textId="77777777" w:rsidR="00197CC0" w:rsidRDefault="00197CC0" w:rsidP="00542652">
      <w:r>
        <w:separator/>
      </w:r>
    </w:p>
  </w:endnote>
  <w:endnote w:type="continuationSeparator" w:id="0">
    <w:p w14:paraId="11CE82BA" w14:textId="77777777" w:rsidR="00197CC0" w:rsidRDefault="00197CC0" w:rsidP="00542652">
      <w:r>
        <w:continuationSeparator/>
      </w:r>
    </w:p>
  </w:endnote>
  <w:endnote w:type="continuationNotice" w:id="1">
    <w:p w14:paraId="71510DC6" w14:textId="77777777" w:rsidR="00197CC0" w:rsidRDefault="0019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C1848E6"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B13912">
      <w:rPr>
        <w:b/>
        <w:color w:val="404040" w:themeColor="text1" w:themeTint="BF"/>
        <w:sz w:val="18"/>
        <w:szCs w:val="18"/>
      </w:rPr>
      <w:t>III-DEP-a</w:t>
    </w:r>
    <w:r w:rsidR="004155BE">
      <w:rPr>
        <w:b/>
        <w:color w:val="404040" w:themeColor="text1" w:themeTint="BF"/>
        <w:sz w:val="18"/>
        <w:szCs w:val="18"/>
      </w:rPr>
      <w:t xml:space="preserve"> (</w:t>
    </w:r>
    <w:r w:rsidR="00B13912">
      <w:rPr>
        <w:b/>
        <w:color w:val="404040" w:themeColor="text1" w:themeTint="BF"/>
        <w:sz w:val="18"/>
        <w:szCs w:val="18"/>
      </w:rPr>
      <w:t>2025-06-20</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E197BF8" w:rsidR="00100D80" w:rsidRPr="00B13912" w:rsidRDefault="00B13912">
    <w:pPr>
      <w:pStyle w:val="Voettekst"/>
      <w:rPr>
        <w:lang w:val="en-US"/>
      </w:rPr>
    </w:pPr>
    <w:r w:rsidRPr="00B13912">
      <w:rPr>
        <w:lang w:val="en-US"/>
      </w:rPr>
      <w:t>III-DEP-a</w:t>
    </w:r>
    <w:r w:rsidR="009F1E7A" w:rsidRPr="00B13912">
      <w:rPr>
        <w:lang w:val="en-US"/>
      </w:rPr>
      <w:t xml:space="preserve"> </w:t>
    </w:r>
    <w:r w:rsidR="00687172" w:rsidRPr="00B13912">
      <w:rPr>
        <w:lang w:val="en-US"/>
      </w:rPr>
      <w:t>(</w:t>
    </w:r>
    <w:r>
      <w:rPr>
        <w:lang w:val="en-US"/>
      </w:rPr>
      <w:t>2025-06-20</w:t>
    </w:r>
    <w:r w:rsidR="00687172" w:rsidRPr="00B13912">
      <w:rPr>
        <w:lang w:val="en-US"/>
      </w:rPr>
      <w:t>)</w:t>
    </w:r>
  </w:p>
  <w:p w14:paraId="49799FD9" w14:textId="236E3C98" w:rsidR="00742BE1" w:rsidRPr="00B13912" w:rsidRDefault="00742BE1" w:rsidP="00424A70">
    <w:pPr>
      <w:pStyle w:val="Voettekst"/>
      <w:tabs>
        <w:tab w:val="clear" w:pos="4536"/>
        <w:tab w:val="clear" w:pos="9072"/>
        <w:tab w:val="right" w:pos="9070"/>
      </w:tabs>
      <w:rPr>
        <w:bCs/>
        <w:color w:val="404040" w:themeColor="text1" w:themeTint="B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0BC3" w14:textId="77777777" w:rsidR="00197CC0" w:rsidRDefault="00197CC0" w:rsidP="00542652">
      <w:r>
        <w:separator/>
      </w:r>
    </w:p>
  </w:footnote>
  <w:footnote w:type="continuationSeparator" w:id="0">
    <w:p w14:paraId="4F24CB6A" w14:textId="77777777" w:rsidR="00197CC0" w:rsidRDefault="00197CC0" w:rsidP="00542652">
      <w:r>
        <w:continuationSeparator/>
      </w:r>
    </w:p>
    <w:p w14:paraId="519C9306" w14:textId="77777777" w:rsidR="00197CC0" w:rsidRDefault="00197CC0"/>
    <w:p w14:paraId="7EC12E22" w14:textId="77777777" w:rsidR="00197CC0" w:rsidRDefault="00197C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7503B12"/>
    <w:multiLevelType w:val="hybridMultilevel"/>
    <w:tmpl w:val="E49276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6"/>
  </w:num>
  <w:num w:numId="10" w16cid:durableId="1666779299">
    <w:abstractNumId w:val="4"/>
  </w:num>
  <w:num w:numId="11" w16cid:durableId="1219172945">
    <w:abstractNumId w:val="12"/>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8"/>
  </w:num>
  <w:num w:numId="18" w16cid:durableId="175775647">
    <w:abstractNumId w:val="0"/>
  </w:num>
  <w:num w:numId="19" w16cid:durableId="2031642540">
    <w:abstractNumId w:val="17"/>
  </w:num>
  <w:num w:numId="20" w16cid:durableId="167646649">
    <w:abstractNumId w:val="13"/>
  </w:num>
  <w:num w:numId="21" w16cid:durableId="1620139441">
    <w:abstractNumId w:val="27"/>
  </w:num>
  <w:num w:numId="22" w16cid:durableId="346371553">
    <w:abstractNumId w:val="9"/>
  </w:num>
  <w:num w:numId="23" w16cid:durableId="2041779584">
    <w:abstractNumId w:val="25"/>
  </w:num>
  <w:num w:numId="24" w16cid:durableId="547453434">
    <w:abstractNumId w:val="11"/>
  </w:num>
  <w:num w:numId="25" w16cid:durableId="843856655">
    <w:abstractNumId w:val="19"/>
  </w:num>
  <w:num w:numId="26" w16cid:durableId="744883336">
    <w:abstractNumId w:val="24"/>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 w:numId="32" w16cid:durableId="20913480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242F"/>
    <w:rsid w:val="0008775C"/>
    <w:rsid w:val="00092C7B"/>
    <w:rsid w:val="000A08AD"/>
    <w:rsid w:val="000A380F"/>
    <w:rsid w:val="000B47EA"/>
    <w:rsid w:val="000B77E8"/>
    <w:rsid w:val="000C4253"/>
    <w:rsid w:val="000C5BA0"/>
    <w:rsid w:val="000C5ED7"/>
    <w:rsid w:val="000C68C2"/>
    <w:rsid w:val="000D0EAC"/>
    <w:rsid w:val="000D5051"/>
    <w:rsid w:val="000E6B20"/>
    <w:rsid w:val="00100D80"/>
    <w:rsid w:val="001047F7"/>
    <w:rsid w:val="00105CA3"/>
    <w:rsid w:val="00124E96"/>
    <w:rsid w:val="00125451"/>
    <w:rsid w:val="00127D92"/>
    <w:rsid w:val="0013353E"/>
    <w:rsid w:val="001539F1"/>
    <w:rsid w:val="00156BF7"/>
    <w:rsid w:val="00160A9C"/>
    <w:rsid w:val="0016105D"/>
    <w:rsid w:val="00167FAC"/>
    <w:rsid w:val="001755E4"/>
    <w:rsid w:val="001847F1"/>
    <w:rsid w:val="00184DA0"/>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3E08"/>
    <w:rsid w:val="0025424A"/>
    <w:rsid w:val="0026274E"/>
    <w:rsid w:val="0026610B"/>
    <w:rsid w:val="002714E4"/>
    <w:rsid w:val="00282BB1"/>
    <w:rsid w:val="002862E9"/>
    <w:rsid w:val="00287C15"/>
    <w:rsid w:val="00290079"/>
    <w:rsid w:val="00293B90"/>
    <w:rsid w:val="002A59A7"/>
    <w:rsid w:val="002C39AC"/>
    <w:rsid w:val="002C6FD7"/>
    <w:rsid w:val="002D5628"/>
    <w:rsid w:val="002D597D"/>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368A"/>
    <w:rsid w:val="004359EC"/>
    <w:rsid w:val="00437BBA"/>
    <w:rsid w:val="00442F4C"/>
    <w:rsid w:val="00450BE0"/>
    <w:rsid w:val="00456013"/>
    <w:rsid w:val="00456B7A"/>
    <w:rsid w:val="00460429"/>
    <w:rsid w:val="0046180B"/>
    <w:rsid w:val="00462B14"/>
    <w:rsid w:val="004654C4"/>
    <w:rsid w:val="00475418"/>
    <w:rsid w:val="0047687E"/>
    <w:rsid w:val="004A074D"/>
    <w:rsid w:val="004A183F"/>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2F3"/>
    <w:rsid w:val="00582D2E"/>
    <w:rsid w:val="0058457E"/>
    <w:rsid w:val="00587F9C"/>
    <w:rsid w:val="005B6E7C"/>
    <w:rsid w:val="005B732D"/>
    <w:rsid w:val="005C2046"/>
    <w:rsid w:val="005C4006"/>
    <w:rsid w:val="005C7062"/>
    <w:rsid w:val="005E1C22"/>
    <w:rsid w:val="0060187B"/>
    <w:rsid w:val="00602896"/>
    <w:rsid w:val="006052F6"/>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C2B7C"/>
    <w:rsid w:val="006D3F09"/>
    <w:rsid w:val="006F5280"/>
    <w:rsid w:val="00701086"/>
    <w:rsid w:val="00701E3E"/>
    <w:rsid w:val="007115EE"/>
    <w:rsid w:val="00711A8E"/>
    <w:rsid w:val="0071469E"/>
    <w:rsid w:val="00716850"/>
    <w:rsid w:val="00727F36"/>
    <w:rsid w:val="00733752"/>
    <w:rsid w:val="00737230"/>
    <w:rsid w:val="00742BE1"/>
    <w:rsid w:val="00742D69"/>
    <w:rsid w:val="00752236"/>
    <w:rsid w:val="00765F33"/>
    <w:rsid w:val="00766DA3"/>
    <w:rsid w:val="007755A0"/>
    <w:rsid w:val="007755F9"/>
    <w:rsid w:val="00790DA0"/>
    <w:rsid w:val="007913F3"/>
    <w:rsid w:val="00791ABB"/>
    <w:rsid w:val="00794B76"/>
    <w:rsid w:val="00795381"/>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1193D"/>
    <w:rsid w:val="00830982"/>
    <w:rsid w:val="00831D21"/>
    <w:rsid w:val="00832EE1"/>
    <w:rsid w:val="00837643"/>
    <w:rsid w:val="00844A02"/>
    <w:rsid w:val="0085074C"/>
    <w:rsid w:val="00861A96"/>
    <w:rsid w:val="00863F63"/>
    <w:rsid w:val="00872CE8"/>
    <w:rsid w:val="00876958"/>
    <w:rsid w:val="00877990"/>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0AAA"/>
    <w:rsid w:val="009A32B1"/>
    <w:rsid w:val="009A6EA2"/>
    <w:rsid w:val="009B235B"/>
    <w:rsid w:val="009B4946"/>
    <w:rsid w:val="009B63B2"/>
    <w:rsid w:val="009C75CF"/>
    <w:rsid w:val="009D610A"/>
    <w:rsid w:val="009E61A9"/>
    <w:rsid w:val="009E7A75"/>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13912"/>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A7829"/>
    <w:rsid w:val="00BC3446"/>
    <w:rsid w:val="00BD17BC"/>
    <w:rsid w:val="00BE2839"/>
    <w:rsid w:val="00BE5126"/>
    <w:rsid w:val="00BE6CA3"/>
    <w:rsid w:val="00BF535C"/>
    <w:rsid w:val="00C02ED3"/>
    <w:rsid w:val="00C06487"/>
    <w:rsid w:val="00C32B0F"/>
    <w:rsid w:val="00C3301F"/>
    <w:rsid w:val="00C34916"/>
    <w:rsid w:val="00C37EFE"/>
    <w:rsid w:val="00C42227"/>
    <w:rsid w:val="00C73101"/>
    <w:rsid w:val="00C76077"/>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F0515"/>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24AC"/>
    <w:rsid w:val="00EA6F08"/>
    <w:rsid w:val="00EB1DC6"/>
    <w:rsid w:val="00EB3154"/>
    <w:rsid w:val="00EB3381"/>
    <w:rsid w:val="00EC194F"/>
    <w:rsid w:val="00EC3B8F"/>
    <w:rsid w:val="00EC71BD"/>
    <w:rsid w:val="00EE1643"/>
    <w:rsid w:val="00EE303F"/>
    <w:rsid w:val="00EE5C57"/>
    <w:rsid w:val="00EE6ECF"/>
    <w:rsid w:val="00EF0587"/>
    <w:rsid w:val="00EF1C47"/>
    <w:rsid w:val="00F01269"/>
    <w:rsid w:val="00F2108F"/>
    <w:rsid w:val="00F24820"/>
    <w:rsid w:val="00F2707D"/>
    <w:rsid w:val="00F333F1"/>
    <w:rsid w:val="00F5043B"/>
    <w:rsid w:val="00F62FF5"/>
    <w:rsid w:val="00F662CA"/>
    <w:rsid w:val="00F70B2F"/>
    <w:rsid w:val="00F75290"/>
    <w:rsid w:val="00F81600"/>
    <w:rsid w:val="00F82436"/>
    <w:rsid w:val="00F82561"/>
    <w:rsid w:val="00F8750F"/>
    <w:rsid w:val="00F93C1B"/>
    <w:rsid w:val="00F96046"/>
    <w:rsid w:val="00FA6474"/>
    <w:rsid w:val="00FA6EC9"/>
    <w:rsid w:val="00FC3451"/>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BB5623EC-764F-494D-A7CE-4F4C31D9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25</TotalTime>
  <Pages>2</Pages>
  <Words>808</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Henk de Baene</cp:lastModifiedBy>
  <cp:revision>19</cp:revision>
  <dcterms:created xsi:type="dcterms:W3CDTF">2025-06-20T08:34:00Z</dcterms:created>
  <dcterms:modified xsi:type="dcterms:W3CDTF">2025-06-20T08:58:00Z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