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5AF" w:rsidRDefault="00AF05A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1843"/>
        <w:gridCol w:w="2126"/>
        <w:gridCol w:w="1985"/>
        <w:gridCol w:w="2268"/>
        <w:gridCol w:w="2410"/>
      </w:tblGrid>
      <w:tr w:rsidR="00AF05AF" w:rsidTr="00AF05AF">
        <w:trPr>
          <w:trHeight w:val="954"/>
        </w:trPr>
        <w:tc>
          <w:tcPr>
            <w:tcW w:w="15163" w:type="dxa"/>
            <w:gridSpan w:val="8"/>
          </w:tcPr>
          <w:p w:rsidR="00AF05AF" w:rsidRPr="00AF05AF" w:rsidRDefault="00AF05AF" w:rsidP="00AF05AF">
            <w:pPr>
              <w:jc w:val="center"/>
              <w:rPr>
                <w:sz w:val="28"/>
              </w:rPr>
            </w:pPr>
            <w:r w:rsidRPr="00AF05AF">
              <w:rPr>
                <w:sz w:val="28"/>
              </w:rPr>
              <w:t>Historische vraag die we bestuderen</w:t>
            </w:r>
          </w:p>
        </w:tc>
      </w:tr>
      <w:tr w:rsidR="00AF05AF" w:rsidTr="005A15A6">
        <w:tc>
          <w:tcPr>
            <w:tcW w:w="704" w:type="dxa"/>
          </w:tcPr>
          <w:p w:rsidR="00AF05AF" w:rsidRDefault="00AF05AF" w:rsidP="005A15A6"/>
        </w:tc>
        <w:tc>
          <w:tcPr>
            <w:tcW w:w="14459" w:type="dxa"/>
            <w:gridSpan w:val="7"/>
          </w:tcPr>
          <w:p w:rsidR="00AF05AF" w:rsidRPr="009218D5" w:rsidRDefault="00AF05AF" w:rsidP="005A15A6">
            <w:pPr>
              <w:jc w:val="center"/>
              <w:rPr>
                <w:b/>
                <w:sz w:val="28"/>
              </w:rPr>
            </w:pPr>
            <w:r w:rsidRPr="009218D5">
              <w:rPr>
                <w:b/>
                <w:sz w:val="28"/>
              </w:rPr>
              <w:t>Hoe betrouwbaar? Focus op de herkomst</w:t>
            </w:r>
          </w:p>
        </w:tc>
      </w:tr>
      <w:tr w:rsidR="00AF05AF" w:rsidTr="005A15A6">
        <w:tc>
          <w:tcPr>
            <w:tcW w:w="704" w:type="dxa"/>
            <w:vMerge w:val="restart"/>
            <w:textDirection w:val="btLr"/>
          </w:tcPr>
          <w:p w:rsidR="00AF05AF" w:rsidRPr="00F45DFC" w:rsidRDefault="00AF05AF" w:rsidP="005A15A6">
            <w:pPr>
              <w:ind w:left="113" w:right="113"/>
              <w:jc w:val="center"/>
              <w:rPr>
                <w:b/>
                <w:sz w:val="32"/>
              </w:rPr>
            </w:pPr>
            <w:r w:rsidRPr="00F45DFC">
              <w:rPr>
                <w:b/>
                <w:sz w:val="32"/>
              </w:rPr>
              <w:t>Informatiewaarde? Focus op de inhoud</w:t>
            </w:r>
          </w:p>
        </w:tc>
        <w:tc>
          <w:tcPr>
            <w:tcW w:w="1985" w:type="dxa"/>
            <w:shd w:val="clear" w:color="auto" w:fill="000000" w:themeFill="text1"/>
          </w:tcPr>
          <w:p w:rsidR="00AF05AF" w:rsidRPr="00F45DFC" w:rsidRDefault="00AF05AF" w:rsidP="005A15A6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F45DFC">
              <w:rPr>
                <w:b/>
                <w:color w:val="FFFFFF" w:themeColor="background1"/>
                <w:sz w:val="32"/>
              </w:rPr>
              <w:t>Hoe bruikbaar?</w:t>
            </w:r>
          </w:p>
        </w:tc>
        <w:tc>
          <w:tcPr>
            <w:tcW w:w="3685" w:type="dxa"/>
            <w:gridSpan w:val="2"/>
            <w:shd w:val="clear" w:color="auto" w:fill="FFC000"/>
            <w:vAlign w:val="center"/>
          </w:tcPr>
          <w:p w:rsidR="00AF05AF" w:rsidRDefault="00AF05AF" w:rsidP="005A15A6">
            <w:pPr>
              <w:jc w:val="center"/>
            </w:pPr>
            <w:r w:rsidRPr="00F45DFC">
              <w:rPr>
                <w:b/>
              </w:rPr>
              <w:t>Type bron</w:t>
            </w:r>
            <w:r>
              <w:t xml:space="preserve"> (wat?)</w:t>
            </w:r>
          </w:p>
        </w:tc>
        <w:tc>
          <w:tcPr>
            <w:tcW w:w="4111" w:type="dxa"/>
            <w:gridSpan w:val="2"/>
            <w:shd w:val="clear" w:color="auto" w:fill="FFC000"/>
            <w:vAlign w:val="center"/>
          </w:tcPr>
          <w:p w:rsidR="00AF05AF" w:rsidRDefault="00AF05AF" w:rsidP="005A15A6">
            <w:pPr>
              <w:jc w:val="center"/>
            </w:pPr>
            <w:r w:rsidRPr="00F45DFC">
              <w:rPr>
                <w:b/>
              </w:rPr>
              <w:t>Oorsprong</w:t>
            </w:r>
            <w:r>
              <w:t xml:space="preserve"> (wanneer, waar)</w:t>
            </w:r>
          </w:p>
        </w:tc>
        <w:tc>
          <w:tcPr>
            <w:tcW w:w="4678" w:type="dxa"/>
            <w:gridSpan w:val="2"/>
            <w:shd w:val="clear" w:color="auto" w:fill="FFC000"/>
            <w:vAlign w:val="center"/>
          </w:tcPr>
          <w:p w:rsidR="00AF05AF" w:rsidRDefault="00AF05AF" w:rsidP="005A15A6">
            <w:pPr>
              <w:jc w:val="center"/>
            </w:pPr>
            <w:r w:rsidRPr="00F45DFC">
              <w:rPr>
                <w:b/>
              </w:rPr>
              <w:t>Doel</w:t>
            </w:r>
            <w:r>
              <w:t xml:space="preserve"> (waarom)</w:t>
            </w:r>
          </w:p>
        </w:tc>
      </w:tr>
      <w:tr w:rsidR="00AF05AF" w:rsidTr="005A15A6">
        <w:tc>
          <w:tcPr>
            <w:tcW w:w="704" w:type="dxa"/>
            <w:vMerge/>
          </w:tcPr>
          <w:p w:rsidR="00AF05AF" w:rsidRDefault="00AF05AF" w:rsidP="005A15A6"/>
        </w:tc>
        <w:tc>
          <w:tcPr>
            <w:tcW w:w="1985" w:type="dxa"/>
          </w:tcPr>
          <w:p w:rsidR="00AF05AF" w:rsidRDefault="00AF05AF" w:rsidP="005A15A6"/>
        </w:tc>
        <w:tc>
          <w:tcPr>
            <w:tcW w:w="1842" w:type="dxa"/>
            <w:shd w:val="clear" w:color="auto" w:fill="FFC000"/>
          </w:tcPr>
          <w:p w:rsidR="00AF05AF" w:rsidRPr="00F45DFC" w:rsidRDefault="00AF05AF" w:rsidP="005A15A6">
            <w:pPr>
              <w:rPr>
                <w:b/>
                <w:sz w:val="20"/>
              </w:rPr>
            </w:pPr>
            <w:r w:rsidRPr="00F45DFC">
              <w:rPr>
                <w:b/>
                <w:sz w:val="20"/>
              </w:rPr>
              <w:t xml:space="preserve">Publiek? </w:t>
            </w:r>
          </w:p>
          <w:p w:rsidR="00AF05AF" w:rsidRPr="00F45DFC" w:rsidRDefault="00AF05AF" w:rsidP="005A15A6">
            <w:pPr>
              <w:rPr>
                <w:i/>
                <w:sz w:val="20"/>
              </w:rPr>
            </w:pPr>
            <w:r w:rsidRPr="00F45DFC">
              <w:rPr>
                <w:i/>
                <w:sz w:val="20"/>
              </w:rPr>
              <w:t>(bv. cartoon, toespraak)</w:t>
            </w:r>
          </w:p>
          <w:p w:rsidR="00AF05AF" w:rsidRPr="00F45DFC" w:rsidRDefault="00AF05AF" w:rsidP="005A15A6">
            <w:pPr>
              <w:rPr>
                <w:sz w:val="20"/>
              </w:rPr>
            </w:pPr>
            <w:r w:rsidRPr="00F45DFC">
              <w:rPr>
                <w:sz w:val="20"/>
              </w:rPr>
              <w:t>BEKEKEN</w:t>
            </w:r>
          </w:p>
        </w:tc>
        <w:tc>
          <w:tcPr>
            <w:tcW w:w="1843" w:type="dxa"/>
            <w:shd w:val="clear" w:color="auto" w:fill="FFC000"/>
          </w:tcPr>
          <w:p w:rsidR="00AF05AF" w:rsidRPr="00F45DFC" w:rsidRDefault="00AF05AF" w:rsidP="005A15A6">
            <w:pPr>
              <w:rPr>
                <w:b/>
                <w:sz w:val="20"/>
              </w:rPr>
            </w:pPr>
            <w:r w:rsidRPr="00F45DFC">
              <w:rPr>
                <w:b/>
                <w:sz w:val="20"/>
              </w:rPr>
              <w:t>Privaat?</w:t>
            </w:r>
          </w:p>
          <w:p w:rsidR="00AF05AF" w:rsidRPr="00F45DFC" w:rsidRDefault="00AF05AF" w:rsidP="005A15A6">
            <w:pPr>
              <w:rPr>
                <w:i/>
                <w:sz w:val="20"/>
              </w:rPr>
            </w:pPr>
            <w:r w:rsidRPr="00F45DFC">
              <w:rPr>
                <w:i/>
                <w:sz w:val="20"/>
              </w:rPr>
              <w:t>(bv. dagboek, brief)</w:t>
            </w:r>
          </w:p>
          <w:p w:rsidR="00AF05AF" w:rsidRPr="00F45DFC" w:rsidRDefault="00AF05AF" w:rsidP="005A15A6">
            <w:pPr>
              <w:rPr>
                <w:sz w:val="20"/>
              </w:rPr>
            </w:pPr>
            <w:r w:rsidRPr="00F45DFC">
              <w:rPr>
                <w:sz w:val="20"/>
              </w:rPr>
              <w:t>VERBORGEN</w:t>
            </w:r>
          </w:p>
        </w:tc>
        <w:tc>
          <w:tcPr>
            <w:tcW w:w="2126" w:type="dxa"/>
            <w:shd w:val="clear" w:color="auto" w:fill="FFC000"/>
          </w:tcPr>
          <w:p w:rsidR="00AF05AF" w:rsidRPr="00F45DFC" w:rsidRDefault="00AF05AF" w:rsidP="005A15A6">
            <w:pPr>
              <w:rPr>
                <w:b/>
                <w:sz w:val="20"/>
              </w:rPr>
            </w:pPr>
            <w:r w:rsidRPr="00F45DFC">
              <w:rPr>
                <w:b/>
                <w:sz w:val="20"/>
              </w:rPr>
              <w:t>Wanneer?</w:t>
            </w:r>
          </w:p>
          <w:p w:rsidR="00AF05AF" w:rsidRPr="00F45DFC" w:rsidRDefault="00AF05AF" w:rsidP="005A15A6">
            <w:pPr>
              <w:rPr>
                <w:i/>
                <w:sz w:val="20"/>
              </w:rPr>
            </w:pPr>
            <w:r w:rsidRPr="00F45DFC">
              <w:rPr>
                <w:i/>
                <w:sz w:val="20"/>
              </w:rPr>
              <w:t>(primair, secundair)</w:t>
            </w:r>
          </w:p>
        </w:tc>
        <w:tc>
          <w:tcPr>
            <w:tcW w:w="1985" w:type="dxa"/>
            <w:shd w:val="clear" w:color="auto" w:fill="FFC000"/>
          </w:tcPr>
          <w:p w:rsidR="00AF05AF" w:rsidRPr="00F45DFC" w:rsidRDefault="00AF05AF" w:rsidP="005A15A6">
            <w:pPr>
              <w:rPr>
                <w:b/>
                <w:sz w:val="20"/>
              </w:rPr>
            </w:pPr>
            <w:r w:rsidRPr="00F45DFC">
              <w:rPr>
                <w:b/>
                <w:sz w:val="20"/>
              </w:rPr>
              <w:t>Waar?</w:t>
            </w:r>
          </w:p>
          <w:p w:rsidR="00AF05AF" w:rsidRPr="00F45DFC" w:rsidRDefault="00AF05AF" w:rsidP="005A15A6">
            <w:pPr>
              <w:rPr>
                <w:sz w:val="20"/>
              </w:rPr>
            </w:pPr>
          </w:p>
        </w:tc>
        <w:tc>
          <w:tcPr>
            <w:tcW w:w="2268" w:type="dxa"/>
            <w:shd w:val="clear" w:color="auto" w:fill="FFC000"/>
          </w:tcPr>
          <w:p w:rsidR="00AF05AF" w:rsidRPr="00F45DFC" w:rsidRDefault="00AF05AF" w:rsidP="005A15A6">
            <w:pPr>
              <w:rPr>
                <w:sz w:val="20"/>
              </w:rPr>
            </w:pPr>
            <w:r w:rsidRPr="00F45DFC">
              <w:rPr>
                <w:b/>
                <w:sz w:val="20"/>
              </w:rPr>
              <w:t>Wie</w:t>
            </w:r>
            <w:r w:rsidRPr="00F45DFC">
              <w:rPr>
                <w:sz w:val="20"/>
              </w:rPr>
              <w:t xml:space="preserve"> maakte de bron? </w:t>
            </w:r>
            <w:r w:rsidRPr="00F45DFC">
              <w:rPr>
                <w:b/>
                <w:sz w:val="20"/>
              </w:rPr>
              <w:t>Waarom?</w:t>
            </w:r>
          </w:p>
          <w:p w:rsidR="00AF05AF" w:rsidRPr="00F45DFC" w:rsidRDefault="00AF05AF" w:rsidP="005A15A6">
            <w:pPr>
              <w:rPr>
                <w:i/>
                <w:sz w:val="20"/>
              </w:rPr>
            </w:pPr>
            <w:r w:rsidRPr="00F45DFC">
              <w:rPr>
                <w:i/>
                <w:sz w:val="20"/>
              </w:rPr>
              <w:t>Om te informeren of overtuigen?</w:t>
            </w:r>
          </w:p>
        </w:tc>
        <w:tc>
          <w:tcPr>
            <w:tcW w:w="2410" w:type="dxa"/>
            <w:shd w:val="clear" w:color="auto" w:fill="FFC000"/>
          </w:tcPr>
          <w:p w:rsidR="00AF05AF" w:rsidRDefault="00AF05AF" w:rsidP="005A15A6">
            <w:pPr>
              <w:rPr>
                <w:sz w:val="20"/>
              </w:rPr>
            </w:pPr>
            <w:r w:rsidRPr="00F45DFC">
              <w:rPr>
                <w:b/>
                <w:sz w:val="20"/>
              </w:rPr>
              <w:t>Welke toon</w:t>
            </w:r>
            <w:r w:rsidRPr="00F45DFC">
              <w:rPr>
                <w:sz w:val="20"/>
              </w:rPr>
              <w:t xml:space="preserve"> wordt </w:t>
            </w:r>
            <w:proofErr w:type="spellStart"/>
            <w:r w:rsidRPr="00F45DFC">
              <w:rPr>
                <w:sz w:val="20"/>
              </w:rPr>
              <w:t>aangeslaan</w:t>
            </w:r>
            <w:proofErr w:type="spellEnd"/>
            <w:r w:rsidRPr="00F45DFC">
              <w:rPr>
                <w:sz w:val="20"/>
              </w:rPr>
              <w:t xml:space="preserve">? </w:t>
            </w:r>
          </w:p>
          <w:p w:rsidR="00AF05AF" w:rsidRPr="00F45DFC" w:rsidRDefault="00AF05AF" w:rsidP="005A15A6">
            <w:pPr>
              <w:rPr>
                <w:i/>
                <w:sz w:val="20"/>
              </w:rPr>
            </w:pPr>
            <w:r w:rsidRPr="00F45DFC">
              <w:rPr>
                <w:i/>
                <w:sz w:val="20"/>
              </w:rPr>
              <w:t>Rationeel of emotioneel?</w:t>
            </w:r>
          </w:p>
        </w:tc>
      </w:tr>
      <w:tr w:rsidR="00AF05AF" w:rsidTr="005A15A6">
        <w:tc>
          <w:tcPr>
            <w:tcW w:w="704" w:type="dxa"/>
            <w:vMerge/>
          </w:tcPr>
          <w:p w:rsidR="00AF05AF" w:rsidRDefault="00AF05AF" w:rsidP="005A15A6"/>
        </w:tc>
        <w:tc>
          <w:tcPr>
            <w:tcW w:w="1985" w:type="dxa"/>
            <w:shd w:val="clear" w:color="auto" w:fill="92D050"/>
          </w:tcPr>
          <w:p w:rsidR="00AF05AF" w:rsidRPr="00F45DFC" w:rsidRDefault="00AF05AF" w:rsidP="005A15A6">
            <w:pPr>
              <w:jc w:val="center"/>
              <w:rPr>
                <w:sz w:val="20"/>
                <w:szCs w:val="20"/>
              </w:rPr>
            </w:pPr>
          </w:p>
          <w:p w:rsidR="00AF05AF" w:rsidRPr="00F45DFC" w:rsidRDefault="00AF05AF" w:rsidP="005A15A6">
            <w:pPr>
              <w:jc w:val="center"/>
              <w:rPr>
                <w:sz w:val="20"/>
                <w:szCs w:val="20"/>
              </w:rPr>
            </w:pPr>
          </w:p>
          <w:p w:rsidR="00AF05AF" w:rsidRDefault="00AF05AF" w:rsidP="005A15A6">
            <w:pPr>
              <w:jc w:val="center"/>
              <w:rPr>
                <w:sz w:val="20"/>
                <w:szCs w:val="20"/>
              </w:rPr>
            </w:pPr>
            <w:r w:rsidRPr="00F45DFC">
              <w:rPr>
                <w:sz w:val="20"/>
                <w:szCs w:val="20"/>
              </w:rPr>
              <w:t>Wat zegt de bron?</w:t>
            </w:r>
          </w:p>
          <w:p w:rsidR="00AF05AF" w:rsidRDefault="00AF05AF" w:rsidP="005A15A6">
            <w:pPr>
              <w:jc w:val="center"/>
              <w:rPr>
                <w:sz w:val="20"/>
                <w:szCs w:val="20"/>
              </w:rPr>
            </w:pPr>
          </w:p>
          <w:p w:rsidR="00AF05AF" w:rsidRDefault="00AF05AF" w:rsidP="005A15A6">
            <w:pPr>
              <w:jc w:val="center"/>
              <w:rPr>
                <w:sz w:val="20"/>
                <w:szCs w:val="20"/>
              </w:rPr>
            </w:pPr>
          </w:p>
          <w:p w:rsidR="00AF05AF" w:rsidRPr="00F45DFC" w:rsidRDefault="00AF05AF" w:rsidP="005A1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4" w:type="dxa"/>
            <w:gridSpan w:val="6"/>
            <w:vMerge w:val="restart"/>
          </w:tcPr>
          <w:p w:rsidR="00AF05AF" w:rsidRDefault="00AF05AF" w:rsidP="005A15A6"/>
          <w:p w:rsidR="00AF05AF" w:rsidRDefault="00AF05AF" w:rsidP="005A15A6"/>
          <w:p w:rsidR="00AF05AF" w:rsidRDefault="00AF05AF" w:rsidP="005A15A6"/>
          <w:p w:rsidR="00AF05AF" w:rsidRDefault="00AF05AF" w:rsidP="005A15A6"/>
          <w:p w:rsidR="00AF05AF" w:rsidRDefault="00AF05AF" w:rsidP="005A15A6"/>
          <w:p w:rsidR="00AF05AF" w:rsidRDefault="00AF05AF" w:rsidP="005A15A6"/>
          <w:p w:rsidR="00AF05AF" w:rsidRDefault="00AF05AF" w:rsidP="005A15A6"/>
          <w:p w:rsidR="00AF05AF" w:rsidRDefault="00AF05AF" w:rsidP="005A15A6">
            <w:bookmarkStart w:id="0" w:name="_GoBack"/>
            <w:bookmarkEnd w:id="0"/>
          </w:p>
          <w:p w:rsidR="00AF05AF" w:rsidRDefault="00AF05AF" w:rsidP="005A15A6"/>
          <w:p w:rsidR="00AF05AF" w:rsidRDefault="00AF05AF" w:rsidP="005A15A6">
            <w:pPr>
              <w:jc w:val="center"/>
            </w:pPr>
            <w:r w:rsidRPr="00960A6B">
              <w:rPr>
                <w:sz w:val="32"/>
              </w:rPr>
              <w:t xml:space="preserve">Dit vak snijdt je uit, de rest van het document lamineer je. </w:t>
            </w:r>
            <w:r>
              <w:rPr>
                <w:sz w:val="32"/>
              </w:rPr>
              <w:t xml:space="preserve">Zo ontstaat hier een transparant venster waaronder </w:t>
            </w:r>
            <w:r w:rsidRPr="00960A6B">
              <w:rPr>
                <w:sz w:val="32"/>
              </w:rPr>
              <w:t xml:space="preserve">leerlingen een bron (tekst, afbeelding) </w:t>
            </w:r>
            <w:r>
              <w:rPr>
                <w:sz w:val="32"/>
              </w:rPr>
              <w:t xml:space="preserve">kunnen </w:t>
            </w:r>
            <w:r w:rsidRPr="00960A6B">
              <w:rPr>
                <w:sz w:val="32"/>
              </w:rPr>
              <w:t>leggen</w:t>
            </w:r>
            <w:r>
              <w:rPr>
                <w:sz w:val="32"/>
              </w:rPr>
              <w:t>. Da</w:t>
            </w:r>
            <w:r w:rsidRPr="00960A6B">
              <w:rPr>
                <w:sz w:val="32"/>
              </w:rPr>
              <w:t xml:space="preserve">n kunnen ze met een whiteboardstift notities maken </w:t>
            </w:r>
            <w:r>
              <w:rPr>
                <w:sz w:val="32"/>
              </w:rPr>
              <w:t>‘</w:t>
            </w:r>
            <w:r w:rsidRPr="00960A6B">
              <w:rPr>
                <w:sz w:val="32"/>
              </w:rPr>
              <w:t>bovenop</w:t>
            </w:r>
            <w:r>
              <w:rPr>
                <w:sz w:val="32"/>
              </w:rPr>
              <w:t>’</w:t>
            </w:r>
            <w:r w:rsidRPr="00960A6B">
              <w:rPr>
                <w:sz w:val="32"/>
              </w:rPr>
              <w:t xml:space="preserve"> de bron.</w:t>
            </w:r>
          </w:p>
        </w:tc>
      </w:tr>
      <w:tr w:rsidR="00AF05AF" w:rsidTr="005A15A6">
        <w:tc>
          <w:tcPr>
            <w:tcW w:w="704" w:type="dxa"/>
            <w:vMerge/>
          </w:tcPr>
          <w:p w:rsidR="00AF05AF" w:rsidRDefault="00AF05AF" w:rsidP="005A15A6"/>
        </w:tc>
        <w:tc>
          <w:tcPr>
            <w:tcW w:w="1985" w:type="dxa"/>
            <w:shd w:val="clear" w:color="auto" w:fill="92D050"/>
          </w:tcPr>
          <w:p w:rsidR="00AF05AF" w:rsidRDefault="00AF05AF" w:rsidP="005A15A6">
            <w:pPr>
              <w:jc w:val="center"/>
              <w:rPr>
                <w:sz w:val="20"/>
                <w:szCs w:val="20"/>
              </w:rPr>
            </w:pPr>
          </w:p>
          <w:p w:rsidR="00AF05AF" w:rsidRDefault="00AF05AF" w:rsidP="005A15A6">
            <w:pPr>
              <w:jc w:val="center"/>
              <w:rPr>
                <w:sz w:val="20"/>
                <w:szCs w:val="20"/>
              </w:rPr>
            </w:pPr>
          </w:p>
          <w:p w:rsidR="00AF05AF" w:rsidRDefault="00AF05AF" w:rsidP="005A1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Welke info kan je tussen de lijnen lezen?</w:t>
            </w:r>
          </w:p>
          <w:p w:rsidR="00AF05AF" w:rsidRPr="00F45DFC" w:rsidRDefault="00AF05AF" w:rsidP="005A1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4" w:type="dxa"/>
            <w:gridSpan w:val="6"/>
            <w:vMerge/>
          </w:tcPr>
          <w:p w:rsidR="00AF05AF" w:rsidRDefault="00AF05AF" w:rsidP="005A15A6"/>
        </w:tc>
      </w:tr>
      <w:tr w:rsidR="00AF05AF" w:rsidTr="005A15A6">
        <w:tc>
          <w:tcPr>
            <w:tcW w:w="704" w:type="dxa"/>
            <w:vMerge/>
          </w:tcPr>
          <w:p w:rsidR="00AF05AF" w:rsidRDefault="00AF05AF" w:rsidP="005A15A6"/>
        </w:tc>
        <w:tc>
          <w:tcPr>
            <w:tcW w:w="1985" w:type="dxa"/>
            <w:shd w:val="clear" w:color="auto" w:fill="92D050"/>
          </w:tcPr>
          <w:p w:rsidR="00AF05AF" w:rsidRDefault="00AF05AF" w:rsidP="005A15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Hoe sluit deze bron aan bij de kennis die je al hebt over de historische vraag die je bestudeert?</w:t>
            </w:r>
          </w:p>
          <w:p w:rsidR="00AF05AF" w:rsidRPr="00F45DFC" w:rsidRDefault="00AF05AF" w:rsidP="005A15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4" w:type="dxa"/>
            <w:gridSpan w:val="6"/>
            <w:vMerge/>
          </w:tcPr>
          <w:p w:rsidR="00AF05AF" w:rsidRDefault="00AF05AF" w:rsidP="005A15A6"/>
        </w:tc>
      </w:tr>
      <w:tr w:rsidR="00AF05AF" w:rsidTr="005A15A6">
        <w:tc>
          <w:tcPr>
            <w:tcW w:w="704" w:type="dxa"/>
            <w:vMerge/>
          </w:tcPr>
          <w:p w:rsidR="00AF05AF" w:rsidRDefault="00AF05AF" w:rsidP="005A15A6"/>
        </w:tc>
        <w:tc>
          <w:tcPr>
            <w:tcW w:w="1985" w:type="dxa"/>
            <w:shd w:val="clear" w:color="auto" w:fill="92D050"/>
          </w:tcPr>
          <w:p w:rsidR="00AF05AF" w:rsidRPr="00F45DFC" w:rsidRDefault="00AF05AF" w:rsidP="00AF05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Welke nieuwe informatie levert deze bron op om een antwoord te geven op de historische vraag die je bestudeert. </w:t>
            </w:r>
          </w:p>
        </w:tc>
        <w:tc>
          <w:tcPr>
            <w:tcW w:w="12474" w:type="dxa"/>
            <w:gridSpan w:val="6"/>
            <w:vMerge/>
          </w:tcPr>
          <w:p w:rsidR="00AF05AF" w:rsidRDefault="00AF05AF" w:rsidP="005A15A6"/>
        </w:tc>
      </w:tr>
    </w:tbl>
    <w:p w:rsidR="00AF05AF" w:rsidRDefault="00AF05AF"/>
    <w:sectPr w:rsidR="00AF05AF" w:rsidSect="00F45DF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D5"/>
    <w:rsid w:val="00197968"/>
    <w:rsid w:val="003B0F29"/>
    <w:rsid w:val="003D154A"/>
    <w:rsid w:val="004D54F9"/>
    <w:rsid w:val="00585F80"/>
    <w:rsid w:val="008E7C4B"/>
    <w:rsid w:val="009218D5"/>
    <w:rsid w:val="00960A6B"/>
    <w:rsid w:val="00A944DA"/>
    <w:rsid w:val="00AF05AF"/>
    <w:rsid w:val="00F255A6"/>
    <w:rsid w:val="00F45DFC"/>
    <w:rsid w:val="00F5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326A"/>
  <w15:chartTrackingRefBased/>
  <w15:docId w15:val="{DD5703C6-9219-4D93-93C9-9D2D0CBC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21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Paepe</dc:creator>
  <cp:keywords/>
  <dc:description/>
  <cp:lastModifiedBy>Tom De Paepe</cp:lastModifiedBy>
  <cp:revision>2</cp:revision>
  <dcterms:created xsi:type="dcterms:W3CDTF">2019-02-13T10:05:00Z</dcterms:created>
  <dcterms:modified xsi:type="dcterms:W3CDTF">2019-02-13T10:33:00Z</dcterms:modified>
</cp:coreProperties>
</file>