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EA11D"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2B13D392" wp14:editId="32A8422F">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B71312" w14:textId="578060B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B13D392"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56B71312" w14:textId="578060BB"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7BFFDD1D" wp14:editId="21D28BC9">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7EEC7A0C"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4587BB5D" w14:textId="77777777" w:rsidR="00C10894" w:rsidRPr="00C10894" w:rsidRDefault="00C10894" w:rsidP="00C10894"/>
    <w:p w14:paraId="032BB2DC" w14:textId="77777777" w:rsidR="00C10894" w:rsidRPr="00C10894" w:rsidRDefault="00C10894" w:rsidP="00C10894"/>
    <w:p w14:paraId="3E794DC1" w14:textId="77777777" w:rsidR="00C10894" w:rsidRPr="00C10894" w:rsidRDefault="00C10894" w:rsidP="00C10894"/>
    <w:p w14:paraId="4EA8C8EB" w14:textId="77777777" w:rsidR="00C10894" w:rsidRPr="00C10894" w:rsidRDefault="00C10894" w:rsidP="00C10894"/>
    <w:p w14:paraId="3C30CE1E" w14:textId="77777777" w:rsidR="00C10894" w:rsidRDefault="00C10894" w:rsidP="00C10894"/>
    <w:p w14:paraId="37601A35" w14:textId="77777777" w:rsidR="00C10894" w:rsidRDefault="00C10894" w:rsidP="00C10894"/>
    <w:p w14:paraId="7CDA3DC4" w14:textId="77777777" w:rsidR="00C10894" w:rsidRDefault="00C10894" w:rsidP="00C10894"/>
    <w:p w14:paraId="5B80723A" w14:textId="77777777" w:rsidR="00C10894" w:rsidRDefault="00C10894" w:rsidP="00C10894"/>
    <w:p w14:paraId="69AAF5CE" w14:textId="77777777" w:rsidR="00C10894" w:rsidRDefault="00C10894" w:rsidP="00C10894"/>
    <w:p w14:paraId="5EA4DEC3" w14:textId="77777777" w:rsidR="00C10894" w:rsidRDefault="00C10894" w:rsidP="00C10894"/>
    <w:p w14:paraId="7602D380" w14:textId="77777777" w:rsidR="00C10894" w:rsidRDefault="00C10894" w:rsidP="00C10894"/>
    <w:p w14:paraId="6578CE95" w14:textId="77777777" w:rsidR="00C10894" w:rsidRDefault="00C10894" w:rsidP="00C10894"/>
    <w:p w14:paraId="669A1859"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25496760" wp14:editId="0C0FA10D">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F7BA48" w14:textId="4DF9FF0D" w:rsidR="00060480" w:rsidRPr="00D83AE8" w:rsidRDefault="0068358E" w:rsidP="00555049">
                            <w:pPr>
                              <w:pStyle w:val="Leerplannaam"/>
                            </w:pPr>
                            <w:bookmarkStart w:id="0" w:name="Vaknaam"/>
                            <w:r>
                              <w:t>Farmaceutisch</w:t>
                            </w:r>
                            <w:r w:rsidR="00CB1C2F">
                              <w:t xml:space="preserve"> </w:t>
                            </w:r>
                            <w:r>
                              <w:t>technisch assistent</w:t>
                            </w:r>
                          </w:p>
                          <w:bookmarkEnd w:id="0"/>
                          <w:p w14:paraId="7CB22894" w14:textId="5F8DE574"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9CBC075" w14:textId="77AC3BF5"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68358E">
                              <w:rPr>
                                <w:rFonts w:ascii="Trebuchet MS" w:hAnsi="Trebuchet MS"/>
                                <w:color w:val="FFFFFF" w:themeColor="background1"/>
                                <w:sz w:val="36"/>
                                <w:szCs w:val="20"/>
                              </w:rPr>
                              <w:t>FTA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496760"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2AF7BA48" w14:textId="4DF9FF0D" w:rsidR="00060480" w:rsidRPr="00D83AE8" w:rsidRDefault="0068358E" w:rsidP="00555049">
                      <w:pPr>
                        <w:pStyle w:val="Leerplannaam"/>
                      </w:pPr>
                      <w:bookmarkStart w:id="1" w:name="Vaknaam"/>
                      <w:r>
                        <w:t>Farmaceutisch</w:t>
                      </w:r>
                      <w:r w:rsidR="00CB1C2F">
                        <w:t xml:space="preserve"> </w:t>
                      </w:r>
                      <w:r>
                        <w:t>technisch assistent</w:t>
                      </w:r>
                    </w:p>
                    <w:bookmarkEnd w:id="1"/>
                    <w:p w14:paraId="7CB22894" w14:textId="5F8DE574"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D7316C">
                        <w:rPr>
                          <w:rFonts w:ascii="Trebuchet MS" w:hAnsi="Trebuchet MS"/>
                          <w:color w:val="FFFFFF" w:themeColor="background1"/>
                          <w:sz w:val="36"/>
                          <w:szCs w:val="20"/>
                        </w:rPr>
                        <w:t>leer</w:t>
                      </w:r>
                      <w:r w:rsidRPr="00666DA9">
                        <w:rPr>
                          <w:rFonts w:ascii="Trebuchet MS" w:hAnsi="Trebuchet MS"/>
                          <w:color w:val="FFFFFF" w:themeColor="background1"/>
                          <w:sz w:val="36"/>
                          <w:szCs w:val="20"/>
                        </w:rPr>
                        <w:t xml:space="preserve">jaar </w:t>
                      </w:r>
                    </w:p>
                    <w:p w14:paraId="59CBC075" w14:textId="77AC3BF5"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68358E">
                        <w:rPr>
                          <w:rFonts w:ascii="Trebuchet MS" w:hAnsi="Trebuchet MS"/>
                          <w:color w:val="FFFFFF" w:themeColor="background1"/>
                          <w:sz w:val="36"/>
                          <w:szCs w:val="20"/>
                        </w:rPr>
                        <w:t>FTA</w:t>
                      </w:r>
                    </w:p>
                  </w:txbxContent>
                </v:textbox>
                <w10:wrap type="square" anchorx="page" anchory="page"/>
              </v:roundrect>
            </w:pict>
          </mc:Fallback>
        </mc:AlternateContent>
      </w:r>
    </w:p>
    <w:p w14:paraId="40A4EF97" w14:textId="77777777" w:rsidR="00C10894" w:rsidRDefault="00C10894" w:rsidP="00C10894"/>
    <w:p w14:paraId="128844DB" w14:textId="77777777" w:rsidR="00C10894" w:rsidRDefault="00C10894" w:rsidP="00C10894"/>
    <w:p w14:paraId="10C64699" w14:textId="77777777" w:rsidR="00C10894" w:rsidRDefault="00C10894" w:rsidP="00C10894"/>
    <w:p w14:paraId="218F2889" w14:textId="77777777" w:rsidR="00C10894" w:rsidRDefault="00C10894" w:rsidP="00C10894"/>
    <w:p w14:paraId="0C12D827" w14:textId="77777777" w:rsidR="00C10894" w:rsidRDefault="00C10894" w:rsidP="00C10894"/>
    <w:p w14:paraId="49FB157A" w14:textId="77777777" w:rsidR="00C10894" w:rsidRDefault="00C10894" w:rsidP="00C10894"/>
    <w:p w14:paraId="4073C3D6" w14:textId="77777777" w:rsidR="00C10894" w:rsidRDefault="00C10894" w:rsidP="00C10894"/>
    <w:p w14:paraId="342CAC67" w14:textId="77777777" w:rsidR="00C10894" w:rsidRDefault="00C10894" w:rsidP="00C10894"/>
    <w:p w14:paraId="30DEC615" w14:textId="77777777" w:rsidR="00C10894" w:rsidRDefault="00C10894" w:rsidP="00C10894"/>
    <w:p w14:paraId="6D61E539" w14:textId="77777777" w:rsidR="00C10894" w:rsidRPr="001A2840" w:rsidRDefault="00C10894" w:rsidP="00C10894">
      <w:pPr>
        <w:rPr>
          <w:rFonts w:ascii="Arial" w:hAnsi="Arial" w:cs="Arial"/>
        </w:rPr>
      </w:pPr>
    </w:p>
    <w:p w14:paraId="5FA3B47D"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4EA214A9" wp14:editId="3AFF864A">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AB4D2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4BBCFE0" w14:textId="01FD848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D7679">
                              <w:rPr>
                                <w:rFonts w:ascii="Trebuchet MS" w:hAnsi="Trebuchet MS"/>
                                <w:color w:val="FFFFFF" w:themeColor="background1"/>
                                <w:sz w:val="32"/>
                                <w:szCs w:val="20"/>
                              </w:rPr>
                              <w:t>038</w:t>
                            </w:r>
                          </w:p>
                          <w:p w14:paraId="04227DC6"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A214A9"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26AB4D28"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14BBCFE0" w14:textId="01FD8483"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D7679">
                        <w:rPr>
                          <w:rFonts w:ascii="Trebuchet MS" w:hAnsi="Trebuchet MS"/>
                          <w:color w:val="FFFFFF" w:themeColor="background1"/>
                          <w:sz w:val="32"/>
                          <w:szCs w:val="20"/>
                        </w:rPr>
                        <w:t>038</w:t>
                      </w:r>
                    </w:p>
                    <w:p w14:paraId="04227DC6" w14:textId="77777777" w:rsidR="00060480" w:rsidRPr="005B6B0B" w:rsidRDefault="009105F5" w:rsidP="00C10894">
                      <w:pPr>
                        <w:rPr>
                          <w:rFonts w:ascii="Trebuchet MS" w:hAnsi="Trebuchet MS"/>
                          <w:color w:val="FFFFFF" w:themeColor="background1"/>
                          <w:sz w:val="24"/>
                          <w:szCs w:val="16"/>
                        </w:rPr>
                      </w:pPr>
                      <w:r>
                        <w:rPr>
                          <w:rFonts w:ascii="Trebuchet MS" w:hAnsi="Trebuchet MS"/>
                          <w:color w:val="FFFFFF" w:themeColor="background1"/>
                          <w:sz w:val="24"/>
                          <w:szCs w:val="16"/>
                        </w:rPr>
                        <w:t>Versie januari 2025</w:t>
                      </w:r>
                    </w:p>
                  </w:txbxContent>
                </v:textbox>
              </v:shape>
            </w:pict>
          </mc:Fallback>
        </mc:AlternateContent>
      </w:r>
    </w:p>
    <w:p w14:paraId="2650181F" w14:textId="77777777" w:rsidR="00C10894" w:rsidRPr="001A2840" w:rsidRDefault="00C10894" w:rsidP="00C10894">
      <w:pPr>
        <w:rPr>
          <w:rFonts w:ascii="Arial" w:hAnsi="Arial" w:cs="Arial"/>
        </w:rPr>
      </w:pPr>
    </w:p>
    <w:p w14:paraId="69BA28A3" w14:textId="77777777" w:rsidR="00C10894" w:rsidRPr="0005653F" w:rsidRDefault="00C10894" w:rsidP="00C10894">
      <w:pPr>
        <w:pStyle w:val="Inhopg1"/>
      </w:pPr>
    </w:p>
    <w:p w14:paraId="25B5EB14"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77CF9820" wp14:editId="720BFC42">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F082D64" w14:textId="77777777" w:rsidR="00C10894" w:rsidRDefault="00C10894" w:rsidP="00C10894"/>
    <w:p w14:paraId="07C227FA" w14:textId="77777777" w:rsidR="00C10894" w:rsidRDefault="00C10894" w:rsidP="00C10894"/>
    <w:p w14:paraId="3E8462B5" w14:textId="77777777" w:rsidR="00C10894" w:rsidRDefault="00C10894" w:rsidP="00C10894"/>
    <w:p w14:paraId="77CB9F21" w14:textId="77777777" w:rsidR="00C10894" w:rsidRDefault="00C10894" w:rsidP="00C10894"/>
    <w:p w14:paraId="59A4ABF9"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2A8DD2A0" w14:textId="77777777" w:rsidR="002454E9" w:rsidRPr="00D13418" w:rsidRDefault="002454E9" w:rsidP="002454E9">
      <w:pPr>
        <w:pStyle w:val="Kop1"/>
      </w:pPr>
      <w:bookmarkStart w:id="2" w:name="_Toc179466551"/>
      <w:bookmarkStart w:id="3" w:name="_Toc186470035"/>
      <w:bookmarkStart w:id="4" w:name="_Toc188027385"/>
      <w:bookmarkStart w:id="5" w:name="_Toc156468885"/>
      <w:r w:rsidRPr="00D13418">
        <w:lastRenderedPageBreak/>
        <w:t>Inleiding</w:t>
      </w:r>
      <w:bookmarkEnd w:id="2"/>
      <w:bookmarkEnd w:id="3"/>
      <w:bookmarkEnd w:id="4"/>
    </w:p>
    <w:p w14:paraId="1DD61413" w14:textId="77777777" w:rsidR="002454E9" w:rsidRDefault="002454E9" w:rsidP="002454E9">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8CCEF79" w14:textId="77777777" w:rsidR="002454E9" w:rsidRPr="00E37D4A" w:rsidRDefault="002454E9" w:rsidP="002454E9">
      <w:pPr>
        <w:pStyle w:val="Kop2"/>
        <w:keepNext w:val="0"/>
        <w:keepLines w:val="0"/>
        <w:widowControl w:val="0"/>
      </w:pPr>
      <w:bookmarkStart w:id="6" w:name="_Toc179466552"/>
      <w:bookmarkStart w:id="7" w:name="_Toc186470036"/>
      <w:bookmarkStart w:id="8" w:name="_Toc188027386"/>
      <w:r w:rsidRPr="00E37D4A">
        <w:t>Het leerplanconcept: vijf uitgangspunten</w:t>
      </w:r>
      <w:bookmarkEnd w:id="6"/>
      <w:bookmarkEnd w:id="7"/>
      <w:bookmarkEnd w:id="8"/>
    </w:p>
    <w:p w14:paraId="290BD53E" w14:textId="77777777" w:rsidR="002454E9" w:rsidRPr="00E37D4A" w:rsidRDefault="002454E9" w:rsidP="002454E9">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46006EA9" w14:textId="77777777" w:rsidR="002454E9" w:rsidRPr="00E37D4A" w:rsidRDefault="002454E9" w:rsidP="002454E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9A219A5" w14:textId="77777777" w:rsidR="002454E9" w:rsidRPr="00E37D4A" w:rsidRDefault="002454E9" w:rsidP="002454E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Pr>
          <w:rFonts w:ascii="Calibri" w:eastAsia="Calibri" w:hAnsi="Calibri" w:cs="Calibri"/>
          <w:color w:val="595959"/>
        </w:rPr>
        <w:t xml:space="preserve"> </w:t>
      </w:r>
    </w:p>
    <w:p w14:paraId="7ABE9705" w14:textId="77777777" w:rsidR="002454E9" w:rsidRPr="00E37D4A" w:rsidRDefault="002454E9" w:rsidP="002454E9">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7CB490FA" w14:textId="77777777" w:rsidR="002454E9" w:rsidRPr="00E37D4A" w:rsidRDefault="002454E9" w:rsidP="002454E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 xml:space="preserve">en </w:t>
      </w:r>
      <w:r w:rsidRPr="00E37D4A">
        <w:rPr>
          <w:rFonts w:ascii="Calibri" w:eastAsia="Calibri" w:hAnsi="Calibri" w:cs="Calibri"/>
          <w:color w:val="595959"/>
        </w:rPr>
        <w:t>de</w:t>
      </w:r>
      <w:r>
        <w:rPr>
          <w:rFonts w:ascii="Calibri" w:eastAsia="Calibri" w:hAnsi="Calibri" w:cs="Calibri"/>
          <w:color w:val="595959"/>
        </w:rPr>
        <w:t xml:space="preserve"> </w:t>
      </w:r>
      <w:r w:rsidRPr="00E37D4A">
        <w:rPr>
          <w:rFonts w:ascii="Calibri" w:eastAsia="Calibri" w:hAnsi="Calibri" w:cs="Calibri"/>
          <w:color w:val="595959"/>
        </w:rPr>
        <w:t xml:space="preserve">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w:t>
      </w:r>
      <w:r>
        <w:rPr>
          <w:rFonts w:ascii="Calibri" w:eastAsia="Calibri" w:hAnsi="Calibri" w:cs="Calibri"/>
          <w:color w:val="595959"/>
        </w:rPr>
        <w:t>of</w:t>
      </w:r>
      <w:r w:rsidRPr="00E37D4A">
        <w:rPr>
          <w:rFonts w:ascii="Calibri" w:eastAsia="Calibri" w:hAnsi="Calibri" w:cs="Calibri"/>
          <w:color w:val="595959"/>
        </w:rPr>
        <w:t xml:space="preserve"> over </w:t>
      </w:r>
      <w:r>
        <w:rPr>
          <w:rFonts w:ascii="Calibri" w:eastAsia="Calibri" w:hAnsi="Calibri" w:cs="Calibri"/>
          <w:color w:val="595959"/>
        </w:rPr>
        <w:t>structuuronderdelen heen</w:t>
      </w:r>
      <w:r w:rsidRPr="00E37D4A">
        <w:rPr>
          <w:rFonts w:ascii="Calibri" w:eastAsia="Calibri" w:hAnsi="Calibri" w:cs="Calibri"/>
          <w:color w:val="595959"/>
        </w:rPr>
        <w:t>.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w:t>
      </w:r>
    </w:p>
    <w:p w14:paraId="362AB1E5" w14:textId="77777777" w:rsidR="002454E9" w:rsidRPr="00E37D4A" w:rsidRDefault="002454E9" w:rsidP="002454E9">
      <w:pPr>
        <w:pStyle w:val="Kop2"/>
        <w:keepNext w:val="0"/>
        <w:keepLines w:val="0"/>
        <w:widowControl w:val="0"/>
      </w:pPr>
      <w:bookmarkStart w:id="9" w:name="_Toc179466553"/>
      <w:bookmarkStart w:id="10" w:name="_Toc186470037"/>
      <w:bookmarkStart w:id="11" w:name="_Toc188027387"/>
      <w:r w:rsidRPr="00E37D4A">
        <w:t>De vormingscirkel – de opdracht van secundair onderwijs</w:t>
      </w:r>
      <w:bookmarkEnd w:id="9"/>
      <w:bookmarkEnd w:id="10"/>
      <w:bookmarkEnd w:id="11"/>
    </w:p>
    <w:p w14:paraId="1EF76766" w14:textId="77777777" w:rsidR="002454E9" w:rsidRPr="00E37D4A" w:rsidRDefault="002454E9" w:rsidP="002454E9">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446794B" w14:textId="77777777" w:rsidR="002454E9" w:rsidRPr="00E37D4A" w:rsidRDefault="002454E9" w:rsidP="002454E9">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Vanuit het eigen pedagogisch project kiezen leraren voor wat voor hen en hun school goed onderwijs is.</w:t>
      </w:r>
      <w:r>
        <w:t xml:space="preserve"> </w:t>
      </w:r>
      <w:r w:rsidRPr="00E37D4A">
        <w:t xml:space="preserve">Ze wijzen leerlingen daarbij de weg en gebruiken daarvoor </w:t>
      </w:r>
      <w:r w:rsidRPr="004826A2">
        <w:rPr>
          <w:b/>
        </w:rPr>
        <w:t>wegwijzers</w:t>
      </w:r>
      <w:r w:rsidRPr="00E37D4A">
        <w:t xml:space="preserve">. Die zijn een inspiratiebron voor </w:t>
      </w:r>
      <w:r>
        <w:t>leraren</w:t>
      </w:r>
      <w:r w:rsidRPr="00E37D4A">
        <w:t xml:space="preserve"> en zorgen voor een Bijbelse ‘drive’ in hun onderwijs.</w:t>
      </w:r>
    </w:p>
    <w:p w14:paraId="6EA7DF6D" w14:textId="77777777" w:rsidR="002454E9" w:rsidRPr="00E37D4A" w:rsidRDefault="002454E9" w:rsidP="002454E9">
      <w:pPr>
        <w:pStyle w:val="Opsomming1"/>
        <w:widowControl w:val="0"/>
        <w:numPr>
          <w:ilvl w:val="0"/>
          <w:numId w:val="3"/>
        </w:numPr>
      </w:pPr>
      <w:r w:rsidRPr="00E37D4A">
        <w:rPr>
          <w:rFonts w:cs="Calibri"/>
          <w:noProof/>
          <w:lang w:eastAsia="nl-BE"/>
        </w:rPr>
        <w:lastRenderedPageBreak/>
        <w:drawing>
          <wp:anchor distT="0" distB="0" distL="114300" distR="114300" simplePos="0" relativeHeight="251658245" behindDoc="0" locked="0" layoutInCell="1" allowOverlap="1" wp14:anchorId="034C63CE" wp14:editId="249D87D1">
            <wp:simplePos x="0" y="0"/>
            <wp:positionH relativeFrom="margin">
              <wp:posOffset>3418205</wp:posOffset>
            </wp:positionH>
            <wp:positionV relativeFrom="paragraph">
              <wp:posOffset>0</wp:posOffset>
            </wp:positionV>
            <wp:extent cx="3041650" cy="2796540"/>
            <wp:effectExtent l="0" t="0" r="6350" b="3810"/>
            <wp:wrapSquare wrapText="bothSides"/>
            <wp:docPr id="486974338" name="Afbeelding 486974338"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393346BE" w14:textId="77777777" w:rsidR="002454E9" w:rsidRPr="00E37D4A" w:rsidRDefault="002454E9" w:rsidP="002454E9">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7F2DC175" w14:textId="77777777" w:rsidR="002454E9" w:rsidRPr="009D02E3" w:rsidRDefault="002454E9" w:rsidP="002454E9">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1963AEED" w14:textId="77777777" w:rsidR="002454E9" w:rsidRDefault="002454E9" w:rsidP="002454E9">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w:t>
      </w:r>
    </w:p>
    <w:p w14:paraId="203A72AC" w14:textId="77777777" w:rsidR="002454E9" w:rsidRPr="00E37D4A" w:rsidRDefault="002454E9" w:rsidP="002454E9">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7D4DE947" w14:textId="77777777" w:rsidR="002454E9" w:rsidRPr="00E37D4A" w:rsidRDefault="002454E9" w:rsidP="002454E9">
      <w:pPr>
        <w:pStyle w:val="Kop2"/>
        <w:keepNext w:val="0"/>
        <w:keepLines w:val="0"/>
        <w:widowControl w:val="0"/>
      </w:pPr>
      <w:bookmarkStart w:id="12" w:name="_Toc179466554"/>
      <w:bookmarkStart w:id="13" w:name="_Toc186470038"/>
      <w:bookmarkStart w:id="14" w:name="_Toc188027388"/>
      <w:r w:rsidRPr="00E37D4A">
        <w:t>Ruimte voor leraren(teams) en scholen</w:t>
      </w:r>
      <w:bookmarkEnd w:id="12"/>
      <w:bookmarkEnd w:id="13"/>
      <w:bookmarkEnd w:id="14"/>
    </w:p>
    <w:p w14:paraId="30FB3CDC" w14:textId="77777777" w:rsidR="002454E9" w:rsidRDefault="002454E9" w:rsidP="002454E9">
      <w:pPr>
        <w:widowControl w:val="0"/>
        <w:spacing w:after="0"/>
      </w:pPr>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315A8556" w14:textId="77777777" w:rsidR="002454E9" w:rsidRPr="00596951" w:rsidRDefault="002454E9" w:rsidP="002454E9">
      <w:pPr>
        <w:widowControl w:val="0"/>
        <w:spacing w:after="0"/>
        <w:rPr>
          <w:iCs/>
        </w:rPr>
      </w:pPr>
      <w:r w:rsidRPr="00596951">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w:t>
      </w:r>
      <w:r>
        <w:rPr>
          <w:iCs/>
        </w:rPr>
        <w:t xml:space="preserve">, vakoverschrijdend te werken, </w:t>
      </w:r>
      <w:r w:rsidRPr="00596951">
        <w:rPr>
          <w:iCs/>
        </w:rPr>
        <w:t xml:space="preserve">en flexibel om te gaan met een indicatie van onderwijstijd. </w:t>
      </w:r>
    </w:p>
    <w:p w14:paraId="78B9FDAB" w14:textId="77777777" w:rsidR="002454E9" w:rsidRPr="00E37D4A" w:rsidRDefault="002454E9" w:rsidP="002454E9">
      <w:pPr>
        <w:pStyle w:val="Kop2"/>
      </w:pPr>
      <w:bookmarkStart w:id="15" w:name="_Toc179466555"/>
      <w:bookmarkStart w:id="16" w:name="_Toc186470039"/>
      <w:bookmarkStart w:id="17" w:name="_Toc188027389"/>
      <w:r w:rsidRPr="00E37D4A">
        <w:t>Differentiatie</w:t>
      </w:r>
      <w:bookmarkEnd w:id="15"/>
      <w:bookmarkEnd w:id="16"/>
      <w:bookmarkEnd w:id="17"/>
      <w:r w:rsidRPr="00E37D4A">
        <w:t xml:space="preserve"> </w:t>
      </w:r>
    </w:p>
    <w:p w14:paraId="124589A0" w14:textId="77777777" w:rsidR="002454E9" w:rsidRDefault="002454E9" w:rsidP="002454E9">
      <w:pPr>
        <w:rPr>
          <w:rFonts w:ascii="Calibri" w:eastAsia="Calibri" w:hAnsi="Calibri" w:cs="Times New Roman"/>
          <w:color w:val="595959"/>
        </w:rPr>
      </w:pPr>
      <w:r>
        <w:rPr>
          <w:rFonts w:ascii="Calibri" w:eastAsia="Calibri" w:hAnsi="Calibri" w:cs="Times New Roman"/>
          <w:color w:val="595959"/>
        </w:rPr>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w:t>
      </w:r>
      <w:r w:rsidRPr="00E37D4A">
        <w:rPr>
          <w:rFonts w:ascii="Calibri" w:eastAsia="Calibri" w:hAnsi="Calibri" w:cs="Times New Roman"/>
          <w:color w:val="595959"/>
        </w:rPr>
        <w:lastRenderedPageBreak/>
        <w:t>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10BD8663" w14:textId="77777777" w:rsidR="002454E9" w:rsidRDefault="002454E9" w:rsidP="002454E9">
      <w:pPr>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1D92D79" w14:textId="77777777" w:rsidR="002454E9" w:rsidRDefault="002454E9" w:rsidP="002454E9">
      <w:pPr>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3B26CED" w14:textId="77777777" w:rsidR="002454E9" w:rsidRDefault="002454E9" w:rsidP="002454E9">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3F097E23" w14:textId="77777777" w:rsidR="002454E9" w:rsidRPr="00EC7568" w:rsidRDefault="002454E9" w:rsidP="002454E9">
      <w:pPr>
        <w:rPr>
          <w:bCs/>
        </w:rPr>
      </w:pPr>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6A38EDD6" w14:textId="77777777" w:rsidR="002454E9" w:rsidRDefault="002454E9" w:rsidP="002454E9">
      <w:pPr>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250924E1" w14:textId="77777777" w:rsidR="002454E9" w:rsidRDefault="002454E9" w:rsidP="002454E9">
      <w:pPr>
        <w:rPr>
          <w:iCs/>
        </w:rPr>
      </w:pPr>
      <w:r>
        <w:rPr>
          <w:iCs/>
        </w:rPr>
        <w:t>In ‘extra’ wenken bij de leerplandoelen en in beperkte mate ook via keuzeleerplandoelen bieden we je inspiratie om te differentiëren door te verdiepen en te verbreden.</w:t>
      </w:r>
    </w:p>
    <w:p w14:paraId="6AD8820F" w14:textId="77777777" w:rsidR="002454E9" w:rsidRDefault="002454E9" w:rsidP="002454E9">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0F026DBE" w14:textId="77777777" w:rsidR="002454E9" w:rsidRDefault="002454E9" w:rsidP="002454E9">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6B38C1E6" w14:textId="77777777" w:rsidR="002454E9" w:rsidRPr="00FE6C93" w:rsidRDefault="002454E9" w:rsidP="002454E9">
      <w:pPr>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7B739760" w14:textId="77777777" w:rsidR="002454E9" w:rsidRDefault="002454E9" w:rsidP="002454E9">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C8343C6" w14:textId="77777777" w:rsidR="002454E9" w:rsidRDefault="002454E9" w:rsidP="002454E9">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72CBCD2E" w14:textId="77777777" w:rsidR="002454E9" w:rsidRDefault="002454E9" w:rsidP="002454E9">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0F8B5E24" w14:textId="77777777" w:rsidR="002454E9" w:rsidRPr="00A27C4B" w:rsidRDefault="002454E9" w:rsidP="002454E9">
      <w:pPr>
        <w:rPr>
          <w:i/>
          <w:iCs/>
        </w:rPr>
      </w:pPr>
      <w:r>
        <w:rPr>
          <w:i/>
          <w:iCs/>
        </w:rPr>
        <w:t>Differentiatie in evaluatie</w:t>
      </w:r>
    </w:p>
    <w:p w14:paraId="70A74B70" w14:textId="77777777" w:rsidR="002454E9" w:rsidRDefault="002454E9" w:rsidP="002454E9">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5D060903" w14:textId="77777777" w:rsidR="002454E9" w:rsidRPr="00345F65" w:rsidRDefault="002454E9" w:rsidP="002454E9">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4B94A5B6" w14:textId="77777777" w:rsidR="002454E9" w:rsidRDefault="002454E9" w:rsidP="002454E9">
      <w:r w:rsidRPr="00B34426">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 xml:space="preserve">bijsturen. Het is </w:t>
      </w:r>
      <w:r w:rsidRPr="00B34426">
        <w:lastRenderedPageBreak/>
        <w:t>bovendien een rijke bron voor leraren om te reflecteren over de eigen onderwijspraktijk en de eigen pedagogisch-didactische aanpak bij te sturen.</w:t>
      </w:r>
    </w:p>
    <w:p w14:paraId="20A606FE" w14:textId="77777777" w:rsidR="002454E9" w:rsidRPr="00E37D4A" w:rsidRDefault="002454E9" w:rsidP="002454E9">
      <w:pPr>
        <w:pStyle w:val="Kop2"/>
        <w:keepNext w:val="0"/>
        <w:keepLines w:val="0"/>
        <w:widowControl w:val="0"/>
      </w:pPr>
      <w:bookmarkStart w:id="18" w:name="_Toc179466556"/>
      <w:bookmarkStart w:id="19" w:name="_Toc186470040"/>
      <w:bookmarkStart w:id="20" w:name="_Toc188027390"/>
      <w:r w:rsidRPr="00E37D4A">
        <w:t>Opbouw van leerplannen</w:t>
      </w:r>
      <w:bookmarkEnd w:id="18"/>
      <w:bookmarkEnd w:id="19"/>
      <w:bookmarkEnd w:id="20"/>
    </w:p>
    <w:p w14:paraId="1C6709E1" w14:textId="77777777" w:rsidR="002454E9" w:rsidRPr="00E37D4A" w:rsidRDefault="002454E9" w:rsidP="002454E9">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37F2BAC8" w14:textId="77777777" w:rsidR="002454E9" w:rsidRPr="00E37D4A" w:rsidRDefault="002454E9" w:rsidP="002454E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w:t>
      </w:r>
      <w:r>
        <w:rPr>
          <w:rFonts w:ascii="Calibri" w:eastAsia="Calibri" w:hAnsi="Calibri" w:cs="Times New Roman"/>
          <w:color w:val="595959"/>
        </w:rPr>
        <w:t xml:space="preserve">, </w:t>
      </w:r>
      <w:r w:rsidRPr="00E37D4A">
        <w:rPr>
          <w:rFonts w:ascii="Calibri" w:eastAsia="Calibri" w:hAnsi="Calibri" w:cs="Times New Roman"/>
          <w:color w:val="595959"/>
        </w:rPr>
        <w:t xml:space="preserve">de ruimte voor leraren(teams) en scholen en de mogelijkheden tot differentiatie. </w:t>
      </w:r>
    </w:p>
    <w:p w14:paraId="75F44D6A" w14:textId="77777777" w:rsidR="002454E9" w:rsidRPr="00E37D4A" w:rsidRDefault="002454E9" w:rsidP="002454E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geeft aan waarop het leerplan is gebaseerd en beschrijft o.a. de beginsituatie</w:t>
      </w:r>
      <w:r w:rsidRPr="00E37D4A">
        <w:rPr>
          <w:rFonts w:ascii="Calibri" w:eastAsia="Calibri" w:hAnsi="Calibri" w:cs="Times New Roman"/>
          <w:color w:val="595959"/>
        </w:rPr>
        <w:t xml:space="preserve"> en de plaats in de lessentabel.</w:t>
      </w:r>
    </w:p>
    <w:p w14:paraId="384AD5A4" w14:textId="77777777" w:rsidR="002454E9" w:rsidRPr="00E37D4A" w:rsidRDefault="002454E9" w:rsidP="002454E9">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w:t>
      </w:r>
      <w:r>
        <w:rPr>
          <w:rFonts w:ascii="Calibri" w:eastAsia="Calibri" w:hAnsi="Calibri" w:cs="Times New Roman"/>
          <w:color w:val="595959"/>
        </w:rPr>
        <w:t xml:space="preserve">o.a. </w:t>
      </w:r>
      <w:r w:rsidRPr="00E37D4A">
        <w:rPr>
          <w:rFonts w:ascii="Calibri" w:eastAsia="Calibri" w:hAnsi="Calibri" w:cs="Times New Roman"/>
          <w:color w:val="595959"/>
        </w:rPr>
        <w:t>inbedding in het vormingsconcept, de krachtlijnen, de opbouw</w:t>
      </w:r>
      <w:r>
        <w:rPr>
          <w:rFonts w:ascii="Calibri" w:eastAsia="Calibri" w:hAnsi="Calibri" w:cs="Times New Roman"/>
          <w:color w:val="595959"/>
        </w:rPr>
        <w:t xml:space="preserve"> en </w:t>
      </w:r>
      <w:r w:rsidRPr="00E37D4A">
        <w:rPr>
          <w:rFonts w:ascii="Calibri" w:eastAsia="Calibri" w:hAnsi="Calibri" w:cs="Times New Roman"/>
          <w:color w:val="595959"/>
        </w:rPr>
        <w:t>aandachtspunten aan bod.</w:t>
      </w:r>
      <w:r>
        <w:rPr>
          <w:rFonts w:ascii="Calibri" w:eastAsia="Calibri" w:hAnsi="Calibri" w:cs="Times New Roman"/>
          <w:color w:val="595959"/>
        </w:rPr>
        <w:t xml:space="preserve"> </w:t>
      </w:r>
    </w:p>
    <w:p w14:paraId="29F2D16A" w14:textId="77777777" w:rsidR="002454E9" w:rsidRPr="00E37D4A" w:rsidRDefault="002454E9" w:rsidP="002454E9">
      <w:pPr>
        <w:widowControl w:val="0"/>
        <w:rPr>
          <w:rFonts w:ascii="Calibri" w:eastAsia="Calibri" w:hAnsi="Calibri" w:cs="Times New Roman"/>
          <w:color w:val="595959"/>
        </w:rPr>
      </w:pPr>
      <w:r w:rsidRPr="00EE5036">
        <w:rPr>
          <w:rFonts w:ascii="Calibri" w:eastAsia="Calibri" w:hAnsi="Calibri" w:cs="Times New Roman"/>
        </w:rPr>
        <w:t xml:space="preserve">De </w:t>
      </w:r>
      <w:r w:rsidRPr="00EE5036">
        <w:rPr>
          <w:rFonts w:ascii="Calibri" w:eastAsia="Calibri" w:hAnsi="Calibri" w:cs="Times New Roman"/>
          <w:b/>
        </w:rPr>
        <w:t>leerplandoelen</w:t>
      </w:r>
      <w:r w:rsidRPr="00EE5036">
        <w:rPr>
          <w:rFonts w:ascii="Calibri" w:eastAsia="Calibri" w:hAnsi="Calibri" w:cs="Times New Roman"/>
        </w:rPr>
        <w:t xml:space="preserve"> zijn helder geformuleerd en geven aan wat van leerlingen wordt verwacht. Waar relevant geeft een opsomming of een afbakening (</w:t>
      </w:r>
      <w:r w:rsidRPr="00EE5036">
        <w:rPr>
          <w:rFonts w:ascii="Wingdings" w:eastAsia="Wingdings" w:hAnsi="Wingdings" w:cs="Wingdings"/>
        </w:rPr>
        <w:t></w:t>
      </w:r>
      <w:r w:rsidRPr="00EE5036">
        <w:rPr>
          <w:rFonts w:ascii="Calibri" w:eastAsia="Calibri" w:hAnsi="Calibri" w:cs="Times New Roman"/>
        </w:rPr>
        <w:t xml:space="preserve">) aan wat bij de realisatie van het leerplandoel aan bod </w:t>
      </w:r>
      <w:r w:rsidRPr="00B00B9F">
        <w:t xml:space="preserve">moet komen. Ook pop-ups bevatten informatie die noodzakelijk is bij de realisatie van het leerplandoel. </w:t>
      </w:r>
      <w:r w:rsidRPr="00B00B9F">
        <w:br/>
        <w:t xml:space="preserve">De leerplandoelen zijn gebaseerd op de minimumdoelen van de basisvorming, de </w:t>
      </w:r>
      <w:r w:rsidRPr="0094185D">
        <w:t>specifieke minimumdoelen</w:t>
      </w:r>
      <w:r>
        <w:t>,</w:t>
      </w:r>
      <w:r w:rsidRPr="00B00B9F">
        <w:t xml:space="preserve"> de doelen die leiden naar een beroepskwalificatie</w:t>
      </w:r>
      <w:r>
        <w:t xml:space="preserve"> of andere doelen die in regelgeving vastliggen</w:t>
      </w:r>
      <w:r w:rsidRPr="00B00B9F">
        <w:t>.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t xml:space="preserve"> </w:t>
      </w:r>
      <w:r>
        <w:br/>
      </w:r>
      <w:r w:rsidRPr="00EE5036">
        <w:t>De leerplandoelen zijn ingedeeld in een aantal rubrieken</w:t>
      </w:r>
      <w:r>
        <w:t>.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p w14:paraId="6358AB5E" w14:textId="77777777" w:rsidR="002454E9" w:rsidRDefault="002454E9" w:rsidP="002454E9">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w:t>
      </w:r>
      <w:r>
        <w:rPr>
          <w:rFonts w:ascii="Calibri" w:eastAsia="Calibri" w:hAnsi="Calibri" w:cs="Times New Roman"/>
          <w:color w:val="595959"/>
        </w:rPr>
        <w:t>is v</w:t>
      </w:r>
      <w:r w:rsidRPr="00E37D4A">
        <w:rPr>
          <w:rFonts w:ascii="Calibri" w:eastAsia="Calibri" w:hAnsi="Calibri" w:cs="Times New Roman"/>
          <w:color w:val="595959"/>
        </w:rPr>
        <w:t>ereist om de leerplandoelen te kunnen realiseren.</w:t>
      </w:r>
    </w:p>
    <w:p w14:paraId="656CB9D5" w14:textId="5BB32983" w:rsidR="002454E9" w:rsidRDefault="002454E9" w:rsidP="00A87233">
      <w:r>
        <w:t xml:space="preserve">Het </w:t>
      </w:r>
      <w:r w:rsidRPr="009825EA">
        <w:rPr>
          <w:b/>
          <w:bCs/>
        </w:rPr>
        <w:t>glossarium</w:t>
      </w:r>
      <w:r>
        <w:t xml:space="preserve"> bevat een overzicht van handelingswerkwoorden die in alle leerplannen van de graad als synoniem van elkaar worden gebruikt of meer toelichting nodig hebben. D</w:t>
      </w:r>
      <w:r w:rsidRPr="00E37D4A">
        <w:t>e</w:t>
      </w:r>
      <w:r>
        <w:t xml:space="preserve"> </w:t>
      </w:r>
      <w:r w:rsidRPr="00E37D4A">
        <w:rPr>
          <w:b/>
        </w:rPr>
        <w:t>concordantie</w:t>
      </w:r>
      <w:r w:rsidRPr="00E37D4A">
        <w:t xml:space="preserve"> ge</w:t>
      </w:r>
      <w:r>
        <w:t>eft</w:t>
      </w:r>
      <w:r w:rsidRPr="00E37D4A">
        <w:t xml:space="preserve"> aan welke leerplandoelen zijn gerelateerd aan bepaalde</w:t>
      </w:r>
      <w:r>
        <w:t xml:space="preserve"> minimumdoelen, specifieke minimumdoelen,</w:t>
      </w:r>
      <w:r w:rsidRPr="00E37D4A">
        <w:t xml:space="preserve"> doelen die leiden naar</w:t>
      </w:r>
      <w:r>
        <w:t xml:space="preserve"> een of meer</w:t>
      </w:r>
      <w:r w:rsidRPr="00E37D4A">
        <w:t xml:space="preserve"> beroepskwalificaties</w:t>
      </w:r>
      <w:r>
        <w:t xml:space="preserve"> of andere doelen die in regelgeving vastliggen</w:t>
      </w:r>
      <w:r w:rsidRPr="00E37D4A">
        <w:t>.</w:t>
      </w:r>
    </w:p>
    <w:p w14:paraId="1ED43BEC" w14:textId="77777777" w:rsidR="001332B5" w:rsidRDefault="001332B5" w:rsidP="00E42F24">
      <w:pPr>
        <w:pStyle w:val="Kop1"/>
      </w:pPr>
      <w:bookmarkStart w:id="21" w:name="_Toc186470041"/>
      <w:bookmarkStart w:id="22" w:name="_Toc188027391"/>
      <w:bookmarkEnd w:id="5"/>
      <w:r>
        <w:t>Situering</w:t>
      </w:r>
      <w:bookmarkEnd w:id="21"/>
      <w:bookmarkEnd w:id="22"/>
    </w:p>
    <w:p w14:paraId="4F0B7DA9" w14:textId="77777777" w:rsidR="008016FA" w:rsidRPr="008016FA" w:rsidRDefault="00B2025C" w:rsidP="006F6012">
      <w:pPr>
        <w:pStyle w:val="Kop2"/>
      </w:pPr>
      <w:bookmarkStart w:id="23" w:name="_Toc186470042"/>
      <w:bookmarkStart w:id="24" w:name="_Toc188027392"/>
      <w:r>
        <w:t>Beginsituatie</w:t>
      </w:r>
      <w:bookmarkEnd w:id="23"/>
      <w:bookmarkEnd w:id="24"/>
    </w:p>
    <w:p w14:paraId="519A44A1" w14:textId="49EF2F95" w:rsidR="00EE0747" w:rsidRPr="00180C3B" w:rsidRDefault="00EE0747" w:rsidP="008016FA">
      <w:pPr>
        <w:rPr>
          <w:lang w:val="nl-NL"/>
        </w:rPr>
      </w:pPr>
      <w:r w:rsidRPr="00807D25">
        <w:rPr>
          <w:lang w:val="nl-NL"/>
        </w:rPr>
        <w:t xml:space="preserve">Leerlingen </w:t>
      </w:r>
      <w:r w:rsidR="00807D25" w:rsidRPr="00281D39">
        <w:rPr>
          <w:lang w:val="nl-NL"/>
        </w:rPr>
        <w:t>kunnen instromen vanuit verschillende studiedomeinen en</w:t>
      </w:r>
      <w:r w:rsidRPr="00807D25">
        <w:rPr>
          <w:lang w:val="nl-NL"/>
        </w:rPr>
        <w:t xml:space="preserve"> studierichtingen van de derde graad. </w:t>
      </w:r>
    </w:p>
    <w:p w14:paraId="747404FD" w14:textId="77777777" w:rsidR="008016FA" w:rsidRDefault="008016FA" w:rsidP="006F6012">
      <w:pPr>
        <w:pStyle w:val="Kop2"/>
      </w:pPr>
      <w:bookmarkStart w:id="25" w:name="_Toc180501574"/>
      <w:bookmarkStart w:id="26" w:name="_Toc181891728"/>
      <w:bookmarkStart w:id="27" w:name="_Toc186470043"/>
      <w:bookmarkStart w:id="28" w:name="_Toc188027393"/>
      <w:bookmarkEnd w:id="25"/>
      <w:bookmarkEnd w:id="26"/>
      <w:r>
        <w:lastRenderedPageBreak/>
        <w:t>Plaats in de lessentabel</w:t>
      </w:r>
      <w:bookmarkEnd w:id="27"/>
      <w:bookmarkEnd w:id="28"/>
    </w:p>
    <w:p w14:paraId="21F045C3" w14:textId="27236A25" w:rsidR="00B2025C" w:rsidRDefault="00B2025C" w:rsidP="00B2025C">
      <w:pPr>
        <w:pStyle w:val="Opsomming1"/>
        <w:numPr>
          <w:ilvl w:val="0"/>
          <w:numId w:val="0"/>
        </w:numPr>
      </w:pPr>
      <w:r w:rsidRPr="00E0665B">
        <w:t>Het leerplan is gebaseerd op doelen die leiden naar de beroepskwalificatie</w:t>
      </w:r>
      <w:r w:rsidR="001A27F2" w:rsidRPr="00E0665B">
        <w:t xml:space="preserve"> Farmaceutisch technisch assistent</w:t>
      </w:r>
      <w:r w:rsidR="00011EBD" w:rsidRPr="00E0665B">
        <w:t>.</w:t>
      </w:r>
    </w:p>
    <w:p w14:paraId="19B11A64" w14:textId="6AF77967" w:rsidR="008016FA" w:rsidRDefault="00B2025C" w:rsidP="00B2025C">
      <w:pPr>
        <w:pStyle w:val="Opsomming1"/>
        <w:numPr>
          <w:ilvl w:val="0"/>
          <w:numId w:val="0"/>
        </w:numPr>
      </w:pPr>
      <w:r w:rsidRPr="00925329">
        <w:t xml:space="preserve">Het leerplan is gericht </w:t>
      </w:r>
      <w:r w:rsidRPr="00281D39">
        <w:t>op 22 lesuren</w:t>
      </w:r>
      <w:r w:rsidRPr="00925329">
        <w:t xml:space="preserve"> </w:t>
      </w:r>
      <w:r w:rsidR="00925329" w:rsidRPr="00281D39">
        <w:t>e</w:t>
      </w:r>
      <w:r w:rsidRPr="00925329">
        <w:t>n is best</w:t>
      </w:r>
      <w:r w:rsidRPr="00B2025C">
        <w:t xml:space="preserve">emd voor de studierichting </w:t>
      </w:r>
      <w:r w:rsidR="00E0665B">
        <w:t>Farmaceutisch technisch assistent.</w:t>
      </w:r>
      <w:r w:rsidR="00940A4A">
        <w:t xml:space="preserve"> </w:t>
      </w:r>
      <w:r w:rsidR="00925329">
        <w:t>De duurtijd van de studierichting bedraagt drie semesters.</w:t>
      </w:r>
      <w:r w:rsidR="000D6889">
        <w:t xml:space="preserve"> </w:t>
      </w:r>
      <w:r w:rsidR="00EF4573">
        <w:br/>
      </w:r>
      <w:r w:rsidR="000D6889" w:rsidRPr="000D6889">
        <w:t xml:space="preserve">Het geheel van de vorming in elke studierichting vind je terug op de </w:t>
      </w:r>
      <w:hyperlink r:id="rId20" w:history="1">
        <w:r w:rsidR="000D6889" w:rsidRPr="12F7B080">
          <w:rPr>
            <w:rStyle w:val="Hyperlink"/>
          </w:rPr>
          <w:t>PRO-pagina</w:t>
        </w:r>
      </w:hyperlink>
      <w:r w:rsidR="000D6889" w:rsidRPr="000D6889">
        <w:t xml:space="preserve"> met alle vakken en leerplannen die gelden per studierichting.</w:t>
      </w:r>
    </w:p>
    <w:p w14:paraId="4023EE8C" w14:textId="77777777" w:rsidR="00D14F5A" w:rsidRDefault="00D14F5A" w:rsidP="00B2025C">
      <w:pPr>
        <w:pStyle w:val="Opsomming1"/>
        <w:numPr>
          <w:ilvl w:val="0"/>
          <w:numId w:val="0"/>
        </w:numPr>
      </w:pPr>
    </w:p>
    <w:p w14:paraId="107265C0" w14:textId="28F5383F" w:rsidR="00F634D3" w:rsidRPr="00C2618B" w:rsidRDefault="00F634D3" w:rsidP="00B2025C">
      <w:pPr>
        <w:pStyle w:val="Opsomming1"/>
        <w:numPr>
          <w:ilvl w:val="0"/>
          <w:numId w:val="0"/>
        </w:numPr>
      </w:pPr>
      <w:r w:rsidRPr="00E65E19">
        <w:t xml:space="preserve">In het </w:t>
      </w:r>
      <w:r>
        <w:t xml:space="preserve">7de </w:t>
      </w:r>
      <w:r w:rsidRPr="00E65E19">
        <w:t xml:space="preserve">jaar Farmaceutisch technisch assistent </w:t>
      </w:r>
      <w:r w:rsidR="00911635" w:rsidRPr="00E65E19">
        <w:t xml:space="preserve">lopen de leerlingen in functie van </w:t>
      </w:r>
      <w:r w:rsidR="0055297D" w:rsidRPr="00E65E19">
        <w:t>de regis</w:t>
      </w:r>
      <w:r w:rsidR="00ED6FF5" w:rsidRPr="00E65E19">
        <w:t>tratie (erkenning)</w:t>
      </w:r>
      <w:r w:rsidR="0033180A" w:rsidRPr="00E65E19">
        <w:t xml:space="preserve"> tot </w:t>
      </w:r>
      <w:r w:rsidR="005C3C8F" w:rsidRPr="00E65E19">
        <w:t>farmaceutisch</w:t>
      </w:r>
      <w:r w:rsidR="008B2F55" w:rsidRPr="00E65E19">
        <w:t>-</w:t>
      </w:r>
      <w:r w:rsidR="0033180A" w:rsidRPr="00E65E19">
        <w:t>technisch assistent</w:t>
      </w:r>
      <w:r w:rsidRPr="00E65E19">
        <w:t xml:space="preserve"> </w:t>
      </w:r>
      <w:r w:rsidR="008B2F55" w:rsidRPr="00E65E19">
        <w:t xml:space="preserve">gericht op de </w:t>
      </w:r>
      <w:r w:rsidR="00CE5130" w:rsidRPr="00E65E19">
        <w:t xml:space="preserve">publieke apotheek </w:t>
      </w:r>
      <w:r w:rsidR="005C3C8F" w:rsidRPr="00E65E19">
        <w:t>minimaal</w:t>
      </w:r>
      <w:r w:rsidRPr="00E65E19">
        <w:t xml:space="preserve"> </w:t>
      </w:r>
      <w:r w:rsidR="008A0399" w:rsidRPr="00E65E19">
        <w:t>3</w:t>
      </w:r>
      <w:r w:rsidRPr="00E65E19">
        <w:t>00 u</w:t>
      </w:r>
      <w:r w:rsidR="007331A1" w:rsidRPr="00E65E19">
        <w:t xml:space="preserve"> stage</w:t>
      </w:r>
      <w:r w:rsidR="008A0399" w:rsidRPr="00E65E19">
        <w:t xml:space="preserve"> in </w:t>
      </w:r>
      <w:r w:rsidR="00D5302F">
        <w:t>een</w:t>
      </w:r>
      <w:r w:rsidR="008A0399" w:rsidRPr="00E65E19">
        <w:t xml:space="preserve"> publieke apotheek</w:t>
      </w:r>
      <w:r w:rsidR="00E459B6" w:rsidRPr="00E65E19">
        <w:t xml:space="preserve">. </w:t>
      </w:r>
    </w:p>
    <w:p w14:paraId="59BCC560" w14:textId="2E33F57D" w:rsidR="00B351AC" w:rsidRPr="00C2618B" w:rsidRDefault="00B351AC" w:rsidP="00B2025C">
      <w:pPr>
        <w:pStyle w:val="Opsomming1"/>
        <w:numPr>
          <w:ilvl w:val="0"/>
          <w:numId w:val="0"/>
        </w:numPr>
      </w:pPr>
      <w:r>
        <w:t xml:space="preserve">Op de </w:t>
      </w:r>
      <w:hyperlink r:id="rId21" w:history="1">
        <w:r w:rsidRPr="00A911CA">
          <w:rPr>
            <w:rStyle w:val="Hyperlink"/>
          </w:rPr>
          <w:t>leerplanpagina</w:t>
        </w:r>
      </w:hyperlink>
      <w:r>
        <w:t xml:space="preserve"> </w:t>
      </w:r>
      <w:r w:rsidR="00AD1F09">
        <w:t xml:space="preserve">vind je </w:t>
      </w:r>
      <w:r w:rsidR="00C65487">
        <w:t>inspiratie bij</w:t>
      </w:r>
      <w:r w:rsidR="00FC17F7">
        <w:t xml:space="preserve"> concretisering </w:t>
      </w:r>
      <w:r w:rsidR="00103674">
        <w:t xml:space="preserve">van </w:t>
      </w:r>
      <w:r w:rsidR="00405A96">
        <w:t>de lessentabel</w:t>
      </w:r>
      <w:r w:rsidR="00C65487">
        <w:t>.</w:t>
      </w:r>
    </w:p>
    <w:p w14:paraId="3A4E2BEB" w14:textId="45232FF7" w:rsidR="008016FA" w:rsidRDefault="008016FA" w:rsidP="00E42F24">
      <w:pPr>
        <w:pStyle w:val="Kop1"/>
      </w:pPr>
      <w:bookmarkStart w:id="29" w:name="_Toc186469780"/>
      <w:bookmarkStart w:id="30" w:name="_Toc186470044"/>
      <w:bookmarkStart w:id="31" w:name="_Toc186469781"/>
      <w:bookmarkStart w:id="32" w:name="_Toc186470045"/>
      <w:bookmarkStart w:id="33" w:name="_Toc186469782"/>
      <w:bookmarkStart w:id="34" w:name="_Toc186470046"/>
      <w:bookmarkStart w:id="35" w:name="_Toc186469783"/>
      <w:bookmarkStart w:id="36" w:name="_Toc186470047"/>
      <w:bookmarkStart w:id="37" w:name="_Toc186470083"/>
      <w:bookmarkStart w:id="38" w:name="_Toc188027394"/>
      <w:bookmarkEnd w:id="29"/>
      <w:bookmarkEnd w:id="30"/>
      <w:bookmarkEnd w:id="31"/>
      <w:bookmarkEnd w:id="32"/>
      <w:bookmarkEnd w:id="33"/>
      <w:bookmarkEnd w:id="34"/>
      <w:bookmarkEnd w:id="35"/>
      <w:bookmarkEnd w:id="36"/>
      <w:r>
        <w:t>Pedagogisch</w:t>
      </w:r>
      <w:r w:rsidR="00011EBD">
        <w:t>-</w:t>
      </w:r>
      <w:r>
        <w:t>didactische duiding</w:t>
      </w:r>
      <w:bookmarkEnd w:id="37"/>
      <w:bookmarkEnd w:id="38"/>
    </w:p>
    <w:p w14:paraId="63F7BC0C" w14:textId="0D8586BC" w:rsidR="0060663D" w:rsidRPr="008016FA" w:rsidRDefault="003713F5" w:rsidP="006F6012">
      <w:pPr>
        <w:pStyle w:val="Kop2"/>
      </w:pPr>
      <w:bookmarkStart w:id="39" w:name="_Toc186470084"/>
      <w:bookmarkStart w:id="40" w:name="_Toc188027395"/>
      <w:r>
        <w:t>Farmaceutisch technisch assistent</w:t>
      </w:r>
      <w:r w:rsidR="00385689" w:rsidRPr="008016FA">
        <w:t xml:space="preserve"> en het vormingsconcept</w:t>
      </w:r>
      <w:bookmarkEnd w:id="39"/>
      <w:bookmarkEnd w:id="40"/>
    </w:p>
    <w:p w14:paraId="31F604DB" w14:textId="6A2419FC" w:rsidR="008016FA" w:rsidRPr="00281D39" w:rsidRDefault="008016FA" w:rsidP="008016FA">
      <w:r w:rsidRPr="00944C79">
        <w:t xml:space="preserve">Het leerplan </w:t>
      </w:r>
      <w:r w:rsidR="00EA33A7" w:rsidRPr="00944C79">
        <w:t xml:space="preserve">Farmaceutisch technisch assistent </w:t>
      </w:r>
      <w:r w:rsidRPr="00944C79">
        <w:t>is ingebed in het vormingsconcept van de katholieke dialoogschool</w:t>
      </w:r>
      <w:r w:rsidRPr="00281D39">
        <w:t xml:space="preserve">. In het leerplan ligt de nadruk op </w:t>
      </w:r>
      <w:r w:rsidR="00EE28AA" w:rsidRPr="00281D39">
        <w:t>de integratie va</w:t>
      </w:r>
      <w:r w:rsidR="001E41F1" w:rsidRPr="00281D39">
        <w:t xml:space="preserve">n zowel </w:t>
      </w:r>
      <w:r w:rsidR="0092117A">
        <w:t xml:space="preserve">levensbeschouwelijke, </w:t>
      </w:r>
      <w:r w:rsidR="001E41F1" w:rsidRPr="00281D39">
        <w:t>sociale</w:t>
      </w:r>
      <w:r w:rsidR="00236F0B" w:rsidRPr="00281D39">
        <w:t xml:space="preserve">, </w:t>
      </w:r>
      <w:r w:rsidR="00BB7C83" w:rsidRPr="00281D39">
        <w:t xml:space="preserve">maatschappelijke, </w:t>
      </w:r>
      <w:r w:rsidR="00236F0B" w:rsidRPr="00281D39">
        <w:t>natuurwetenschappelijke als technische</w:t>
      </w:r>
      <w:r w:rsidRPr="00281D39">
        <w:t xml:space="preserve"> vorming. De wegwijzers </w:t>
      </w:r>
      <w:r w:rsidR="001A54EF" w:rsidRPr="00281D39">
        <w:t>uniciteit in verb</w:t>
      </w:r>
      <w:r w:rsidR="003C018E" w:rsidRPr="00281D39">
        <w:t>ondenheid, kwetsbaarheid, generositeit, gastvrijheid</w:t>
      </w:r>
      <w:r w:rsidR="00232F38" w:rsidRPr="00281D39">
        <w:t xml:space="preserve">, </w:t>
      </w:r>
      <w:r w:rsidR="00D63CA2" w:rsidRPr="00281D39">
        <w:t>duurzaamheid</w:t>
      </w:r>
      <w:r w:rsidR="00232F38" w:rsidRPr="00281D39">
        <w:t xml:space="preserve"> en verbeelding</w:t>
      </w:r>
      <w:r w:rsidRPr="00281D39">
        <w:t xml:space="preserve"> maken er inherent deel van uit. </w:t>
      </w:r>
    </w:p>
    <w:p w14:paraId="492C800B" w14:textId="77777777" w:rsidR="007F73E5" w:rsidRPr="00944C79" w:rsidRDefault="007F73E5" w:rsidP="007F73E5">
      <w:pPr>
        <w:rPr>
          <w:b/>
          <w:bCs/>
        </w:rPr>
      </w:pPr>
      <w:r w:rsidRPr="00944C79">
        <w:rPr>
          <w:b/>
          <w:bCs/>
        </w:rPr>
        <w:t>Levensbeschouwelijke vorming</w:t>
      </w:r>
    </w:p>
    <w:p w14:paraId="4B390707" w14:textId="77777777" w:rsidR="007F73E5" w:rsidRPr="00944C79" w:rsidRDefault="007F73E5" w:rsidP="007F73E5">
      <w:r w:rsidRPr="00944C79">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2E180FF6" w14:textId="7073CE14" w:rsidR="009E59FD" w:rsidRPr="00281D39" w:rsidRDefault="009E59FD" w:rsidP="009E59FD">
      <w:pPr>
        <w:rPr>
          <w:b/>
          <w:bCs/>
        </w:rPr>
      </w:pPr>
      <w:r w:rsidRPr="00281D39">
        <w:rPr>
          <w:b/>
          <w:bCs/>
        </w:rPr>
        <w:t>Sociale en maatschappelijke vorming</w:t>
      </w:r>
    </w:p>
    <w:p w14:paraId="495D9931" w14:textId="75AACD0C" w:rsidR="009E59FD" w:rsidRPr="00944C79" w:rsidRDefault="009E59FD" w:rsidP="009E59FD">
      <w:r w:rsidRPr="00281D39">
        <w:t xml:space="preserve">De focus ligt op hoe de mens – en de </w:t>
      </w:r>
      <w:r w:rsidR="00AD2D02" w:rsidRPr="00281D39">
        <w:t>patiënt</w:t>
      </w:r>
      <w:r w:rsidRPr="00281D39">
        <w:t xml:space="preserve"> in het bijzonder – als uniek en relationeel wezen (uniciteit in verbondenheid) zijn plaats zoekt in deze samenleving.</w:t>
      </w:r>
      <w:r w:rsidR="00AD2D02" w:rsidRPr="00281D39">
        <w:t xml:space="preserve"> </w:t>
      </w:r>
      <w:r w:rsidR="00AD2D02" w:rsidRPr="00281D39">
        <w:br/>
      </w:r>
      <w:r w:rsidR="00511C4D" w:rsidRPr="00281D39">
        <w:t xml:space="preserve">Leerlingen </w:t>
      </w:r>
      <w:r w:rsidRPr="00281D39">
        <w:t xml:space="preserve">leren zichzelf en de </w:t>
      </w:r>
      <w:r w:rsidR="00511C4D" w:rsidRPr="00281D39">
        <w:t>patiënt</w:t>
      </w:r>
      <w:r w:rsidRPr="00281D39">
        <w:t xml:space="preserve"> kennen als persoon en als een knooppunt van relaties. Met oog voor de kwetsbaarheid van de ander en </w:t>
      </w:r>
      <w:r w:rsidR="00FE0120" w:rsidRPr="00281D39">
        <w:t xml:space="preserve">van </w:t>
      </w:r>
      <w:r w:rsidRPr="00281D39">
        <w:t>zichzelf worden leerlingen uitgedaagd om empathisch en genereus in relatie te treden tot de ander en zijn netwerk. Maatschappelijke vorming zet leerlingen aan om zich open te stellen voor een diverse samenleving en een meer gastvrije en rechtvaardige wereld te creëren.</w:t>
      </w:r>
    </w:p>
    <w:p w14:paraId="46251FFF" w14:textId="7D122D92" w:rsidR="008016FA" w:rsidRPr="00281D39" w:rsidRDefault="00232F38" w:rsidP="008016FA">
      <w:pPr>
        <w:rPr>
          <w:b/>
          <w:bCs/>
        </w:rPr>
      </w:pPr>
      <w:r w:rsidRPr="00281D39">
        <w:rPr>
          <w:b/>
          <w:bCs/>
        </w:rPr>
        <w:t>Natuurwetenschappelijke en technische vorming</w:t>
      </w:r>
    </w:p>
    <w:p w14:paraId="1336FD22" w14:textId="35359974" w:rsidR="009C6B38" w:rsidRPr="00281D39" w:rsidRDefault="00293BBE" w:rsidP="008016FA">
      <w:r w:rsidRPr="00281D39">
        <w:t xml:space="preserve">Via de verschillende wetenschapsvakken verwerven jongeren op een </w:t>
      </w:r>
      <w:r w:rsidR="0064406F" w:rsidRPr="00281D39">
        <w:t xml:space="preserve">systematische en </w:t>
      </w:r>
      <w:r w:rsidRPr="00281D39">
        <w:t>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w:t>
      </w:r>
      <w:r w:rsidR="00B645A0" w:rsidRPr="00281D39">
        <w:t xml:space="preserve"> en </w:t>
      </w:r>
      <w:r w:rsidRPr="00281D39">
        <w:t xml:space="preserve">technische inzichten in te zetten om vragen of problemen op te lossen. Verwondering, het voeden van nieuwsgierigheid zijn een belangrijke motor om verschijnselen op een wetenschappelijke manier te beschrijven en te verklaren. Niet alleen de inhouden maar vooral de </w:t>
      </w:r>
      <w:r w:rsidRPr="00281D39">
        <w:lastRenderedPageBreak/>
        <w:t>duurzaamheid van kennis en vaardigheden, het zelf denken en kritisch zijn, het zelf kunnen onderzoeken zijn richtinggevend.</w:t>
      </w:r>
    </w:p>
    <w:p w14:paraId="2E75D116" w14:textId="77777777" w:rsidR="001332B5" w:rsidRDefault="008016FA" w:rsidP="008016FA">
      <w:r w:rsidRPr="00944C79">
        <w:t>Uit die vormingscomponenten en wegwijzers zijn de krachtlijnen van het leerplan ontstaan.</w:t>
      </w:r>
    </w:p>
    <w:p w14:paraId="78E30A36" w14:textId="77777777" w:rsidR="006507E5" w:rsidRPr="006F6012" w:rsidRDefault="006F6012" w:rsidP="006F6012">
      <w:pPr>
        <w:pStyle w:val="Kop2"/>
      </w:pPr>
      <w:bookmarkStart w:id="41" w:name="_Toc186470085"/>
      <w:bookmarkStart w:id="42" w:name="_Toc188027396"/>
      <w:r w:rsidRPr="006F6012">
        <w:t>Krachtlijnen</w:t>
      </w:r>
      <w:bookmarkEnd w:id="41"/>
      <w:bookmarkEnd w:id="42"/>
      <w:r w:rsidRPr="006F6012">
        <w:t xml:space="preserve"> </w:t>
      </w:r>
    </w:p>
    <w:p w14:paraId="114F05C4" w14:textId="77777777" w:rsidR="008F7B8B" w:rsidRPr="00B07F01" w:rsidRDefault="008F7B8B" w:rsidP="008F7B8B">
      <w:pPr>
        <w:rPr>
          <w:rStyle w:val="Nadruk"/>
        </w:rPr>
      </w:pPr>
      <w:r w:rsidRPr="00822A60">
        <w:rPr>
          <w:rStyle w:val="Nadruk"/>
        </w:rPr>
        <w:t>Zinrijk en geïnspireerd: een levensbeschouwelijke en ethische gevoeligheid ontwikkelen</w:t>
      </w:r>
    </w:p>
    <w:p w14:paraId="1F9CDA51" w14:textId="77777777" w:rsidR="008F7B8B" w:rsidRDefault="008F7B8B" w:rsidP="008F7B8B">
      <w:r w:rsidRPr="00EC5F59">
        <w:t>Leerlingen ontwikkelen een eigen kijk op mens, wereld en samenleving vanuit een levensbeschouwelijke inspiratie. Ze worden gevoelig voor wat betekenisvol is. Ze reflecteren over wat in hun eigen leven goed en minder goed loopt. Ze herkennen in concrete of beroepsgerichte ervaringen motieven en argumenten die hen uitnodigen en stimuleren om moreel te handelen. Ze leren openstaan voor de diepere dimensies van het leven en leren. Ze staan ook open voor levensbeschouwelijke keuzes van anderen en gaan daarover in dialoog.</w:t>
      </w:r>
    </w:p>
    <w:p w14:paraId="366758CD" w14:textId="6AB5107C" w:rsidR="00124510" w:rsidRPr="007B2B65" w:rsidRDefault="00124510" w:rsidP="00124510">
      <w:pPr>
        <w:rPr>
          <w:b/>
          <w:i/>
          <w:iCs/>
          <w:color w:val="2E74B5" w:themeColor="accent1" w:themeShade="BF"/>
          <w:sz w:val="26"/>
        </w:rPr>
      </w:pPr>
      <w:r w:rsidRPr="007B2B65">
        <w:rPr>
          <w:b/>
          <w:i/>
          <w:iCs/>
          <w:color w:val="2E74B5" w:themeColor="accent1" w:themeShade="BF"/>
          <w:sz w:val="26"/>
        </w:rPr>
        <w:t>Wetenschappelijke inzichten</w:t>
      </w:r>
      <w:r>
        <w:rPr>
          <w:b/>
          <w:i/>
          <w:iCs/>
          <w:color w:val="2E74B5" w:themeColor="accent1" w:themeShade="BF"/>
          <w:sz w:val="26"/>
        </w:rPr>
        <w:t xml:space="preserve">, </w:t>
      </w:r>
      <w:r w:rsidRPr="001C3973">
        <w:rPr>
          <w:b/>
          <w:i/>
          <w:iCs/>
          <w:color w:val="2E74B5" w:themeColor="accent1" w:themeShade="BF"/>
          <w:sz w:val="26"/>
        </w:rPr>
        <w:t>denk- en werkwijzen en vaardigheden</w:t>
      </w:r>
      <w:r w:rsidRPr="007B2B65">
        <w:rPr>
          <w:b/>
          <w:i/>
          <w:iCs/>
          <w:color w:val="2E74B5" w:themeColor="accent1" w:themeShade="BF"/>
          <w:sz w:val="26"/>
        </w:rPr>
        <w:t xml:space="preserve"> opbouwen voor de </w:t>
      </w:r>
      <w:r>
        <w:rPr>
          <w:b/>
          <w:i/>
          <w:iCs/>
          <w:color w:val="2E74B5" w:themeColor="accent1" w:themeShade="BF"/>
          <w:sz w:val="26"/>
        </w:rPr>
        <w:t>farmaceutisch</w:t>
      </w:r>
      <w:r w:rsidR="00FE5972">
        <w:rPr>
          <w:b/>
          <w:i/>
          <w:iCs/>
          <w:color w:val="2E74B5" w:themeColor="accent1" w:themeShade="BF"/>
          <w:sz w:val="26"/>
        </w:rPr>
        <w:t xml:space="preserve"> </w:t>
      </w:r>
      <w:r>
        <w:rPr>
          <w:b/>
          <w:i/>
          <w:iCs/>
          <w:color w:val="2E74B5" w:themeColor="accent1" w:themeShade="BF"/>
          <w:sz w:val="26"/>
        </w:rPr>
        <w:t>technisch assistent</w:t>
      </w:r>
      <w:r w:rsidRPr="007B2B65">
        <w:rPr>
          <w:b/>
          <w:i/>
          <w:iCs/>
          <w:color w:val="2E74B5" w:themeColor="accent1" w:themeShade="BF"/>
          <w:sz w:val="26"/>
        </w:rPr>
        <w:t xml:space="preserve"> van morgen </w:t>
      </w:r>
    </w:p>
    <w:p w14:paraId="688B1228" w14:textId="255A1373" w:rsidR="006F6012" w:rsidRDefault="00124510" w:rsidP="00124510">
      <w:r w:rsidRPr="003C3B71">
        <w:t xml:space="preserve">Leerlingen leren concepten rond </w:t>
      </w:r>
      <w:r w:rsidRPr="008F0DD4">
        <w:t>b</w:t>
      </w:r>
      <w:r w:rsidRPr="003C3B71">
        <w:t xml:space="preserve">iologie, </w:t>
      </w:r>
      <w:r w:rsidRPr="008F0DD4">
        <w:t>c</w:t>
      </w:r>
      <w:r w:rsidRPr="003C3B71">
        <w:t xml:space="preserve">hemie en </w:t>
      </w:r>
      <w:r w:rsidRPr="008F0DD4">
        <w:t>f</w:t>
      </w:r>
      <w:r w:rsidRPr="003C3B71">
        <w:t>ysica.</w:t>
      </w:r>
      <w:r w:rsidR="00E63AA5">
        <w:br/>
        <w:t>In</w:t>
      </w:r>
      <w:r w:rsidRPr="003C3B71">
        <w:t xml:space="preserve"> </w:t>
      </w:r>
      <w:r w:rsidRPr="008F0DD4">
        <w:t>toegepaste b</w:t>
      </w:r>
      <w:r w:rsidRPr="003C3B71">
        <w:t xml:space="preserve">iologie </w:t>
      </w:r>
      <w:r w:rsidRPr="008F0DD4">
        <w:t>komen celleer, anatomie en fysiologie van de mens, voortplanting en microbiologie aan bod.</w:t>
      </w:r>
      <w:r w:rsidRPr="003C3B71">
        <w:br/>
        <w:t xml:space="preserve">In </w:t>
      </w:r>
      <w:r w:rsidRPr="008F0DD4">
        <w:t>toegepaste c</w:t>
      </w:r>
      <w:r w:rsidRPr="003C3B71">
        <w:t xml:space="preserve">hemie </w:t>
      </w:r>
      <w:r w:rsidRPr="008F0DD4">
        <w:t>worden</w:t>
      </w:r>
      <w:r w:rsidRPr="003C3B71">
        <w:t xml:space="preserve"> naast het </w:t>
      </w:r>
      <w:r w:rsidRPr="008F0DD4">
        <w:t>uitdiepen en toepassen van aspecten van analytische en organische chemie ook biochemische inhouden verkend.</w:t>
      </w:r>
      <w:r w:rsidRPr="003C3B71">
        <w:br/>
        <w:t xml:space="preserve">In </w:t>
      </w:r>
      <w:r w:rsidRPr="008F0DD4">
        <w:t>toegepaste f</w:t>
      </w:r>
      <w:r w:rsidRPr="003C3B71">
        <w:t xml:space="preserve">ysica wordt vooral ingegaan </w:t>
      </w:r>
      <w:r w:rsidRPr="008F0DD4">
        <w:t>op toepassingen van fysische principes in de farmacie en op doel en werking van meetinstrumenten en van medische beeldvorming.</w:t>
      </w:r>
    </w:p>
    <w:p w14:paraId="1A13C2CF" w14:textId="77777777" w:rsidR="0072563E" w:rsidRDefault="0072563E" w:rsidP="0072563E">
      <w:pPr>
        <w:pStyle w:val="Kop4"/>
      </w:pPr>
      <w:r>
        <w:t>Inzichten opbouwen in werking, bereiding, toepassing en aflevering van geneesmiddelen</w:t>
      </w:r>
    </w:p>
    <w:p w14:paraId="3C3BCBAF" w14:textId="77777777" w:rsidR="00A95B29" w:rsidRDefault="0072563E" w:rsidP="006F6012">
      <w:r>
        <w:t>Le</w:t>
      </w:r>
      <w:r w:rsidR="00255175">
        <w:t>erlingen verkennen aspecten van fytotherapie, geneesmiddelenleer, toxicol</w:t>
      </w:r>
      <w:r w:rsidR="006E0BA7">
        <w:t xml:space="preserve">ogie en parafarmacie. </w:t>
      </w:r>
      <w:r w:rsidR="008E182A">
        <w:t>Leerlingen leren</w:t>
      </w:r>
      <w:r w:rsidR="00D25D34">
        <w:t xml:space="preserve"> geneesmiddelenvoorschriften ontvangen en registreren</w:t>
      </w:r>
      <w:r w:rsidR="00BE5CCC">
        <w:t>, ze voeren magistrale bewerkingen uit en oefenen in het afleveren van geneesmiddelen, farmaceutische prod</w:t>
      </w:r>
      <w:r w:rsidR="006A1924">
        <w:t xml:space="preserve">ucten en medische hulpmiddelen. </w:t>
      </w:r>
    </w:p>
    <w:p w14:paraId="3FCEF12D" w14:textId="77777777" w:rsidR="009F326D" w:rsidRDefault="009F326D" w:rsidP="009F326D">
      <w:pPr>
        <w:pStyle w:val="Kop4"/>
      </w:pPr>
      <w:r>
        <w:t>Doorgedreven kennismaken met de werking van een apotheek</w:t>
      </w:r>
    </w:p>
    <w:p w14:paraId="01071E26" w14:textId="3DFAFDB8" w:rsidR="009F326D" w:rsidRPr="00201F23" w:rsidRDefault="009F326D" w:rsidP="009F326D">
      <w:r>
        <w:t>Leerlingen bouwen een grondige basiskennis op over producten, grondstoffen, bereidingen</w:t>
      </w:r>
      <w:r w:rsidR="00B229CC">
        <w:t xml:space="preserve"> en </w:t>
      </w:r>
      <w:r>
        <w:t>tarificatie</w:t>
      </w:r>
      <w:r w:rsidR="00CE5ACA">
        <w:t xml:space="preserve"> in de apotheek.</w:t>
      </w:r>
      <w:r w:rsidR="00B229CC">
        <w:t xml:space="preserve"> Ze handelen </w:t>
      </w:r>
      <w:r w:rsidR="003D3290">
        <w:t xml:space="preserve">vanuit de </w:t>
      </w:r>
      <w:r w:rsidR="00E22EB5">
        <w:t>regelgeving en</w:t>
      </w:r>
      <w:r w:rsidR="003D3290">
        <w:t xml:space="preserve"> volgens de</w:t>
      </w:r>
      <w:r w:rsidR="00E22EB5">
        <w:t xml:space="preserve"> d</w:t>
      </w:r>
      <w:r w:rsidR="00B229CC">
        <w:t>eontologische co</w:t>
      </w:r>
      <w:r w:rsidR="003D3290">
        <w:t>de</w:t>
      </w:r>
      <w:r>
        <w:t xml:space="preserve"> onder toezicht van de apotheker. Ze leren om de apotheekvoorraad mee te beheren en verkennen administratieve en logistieke taken in de apotheek.</w:t>
      </w:r>
    </w:p>
    <w:p w14:paraId="6D23D9C8" w14:textId="26966B75" w:rsidR="006F6012" w:rsidRDefault="00A95B29" w:rsidP="006F6012">
      <w:r w:rsidRPr="00341803">
        <w:rPr>
          <w:rStyle w:val="Kop4Char"/>
        </w:rPr>
        <w:t>Sociale en communicatieve vaardigheden ontwikkelen</w:t>
      </w:r>
      <w:r w:rsidR="00CA741F" w:rsidRPr="00341803">
        <w:rPr>
          <w:rStyle w:val="Kop4Char"/>
        </w:rPr>
        <w:br/>
      </w:r>
      <w:r w:rsidR="00341803">
        <w:t>Leerlingen</w:t>
      </w:r>
      <w:r w:rsidR="00616124">
        <w:t xml:space="preserve"> </w:t>
      </w:r>
      <w:r w:rsidR="000B1715">
        <w:t xml:space="preserve">verwerven </w:t>
      </w:r>
      <w:r w:rsidR="00C047CC">
        <w:t xml:space="preserve">sociale en communicatieve vaardigheden en </w:t>
      </w:r>
      <w:r w:rsidR="00616124">
        <w:t>verzorgen het advies aan patiënten binnen een patiëntgerichte zorgrelatie.</w:t>
      </w:r>
    </w:p>
    <w:p w14:paraId="37458915" w14:textId="77777777" w:rsidR="00385689" w:rsidRDefault="006F6012" w:rsidP="006F6012">
      <w:pPr>
        <w:pStyle w:val="Kop2"/>
      </w:pPr>
      <w:bookmarkStart w:id="43" w:name="_Toc186470086"/>
      <w:bookmarkStart w:id="44" w:name="_Toc188027397"/>
      <w:r>
        <w:t>Opbouw</w:t>
      </w:r>
      <w:bookmarkEnd w:id="43"/>
      <w:bookmarkEnd w:id="44"/>
    </w:p>
    <w:p w14:paraId="01A8CB11" w14:textId="3FFAF3FC" w:rsidR="00385689" w:rsidRDefault="00BB1330" w:rsidP="00385689">
      <w:r>
        <w:t xml:space="preserve">Het leerplan Farmaceutisch technisch assistent is opgebouwd uit </w:t>
      </w:r>
      <w:r w:rsidR="00907C2E">
        <w:t>volgende leerplanonderdelen:</w:t>
      </w:r>
    </w:p>
    <w:p w14:paraId="553DB9FF" w14:textId="7D6142E9" w:rsidR="00673B13" w:rsidRDefault="00F71262" w:rsidP="00CA449C">
      <w:pPr>
        <w:pStyle w:val="Opsomming1"/>
      </w:pPr>
      <w:r>
        <w:t>z</w:t>
      </w:r>
      <w:r w:rsidR="00673B13">
        <w:t>inrijk en geïnspireerd</w:t>
      </w:r>
      <w:r w:rsidR="00CA449C">
        <w:t>;</w:t>
      </w:r>
    </w:p>
    <w:p w14:paraId="3C1557E9" w14:textId="1750E42D" w:rsidR="00673B13" w:rsidRDefault="00F71262" w:rsidP="00CA449C">
      <w:pPr>
        <w:pStyle w:val="Opsomming1"/>
      </w:pPr>
      <w:r>
        <w:t>k</w:t>
      </w:r>
      <w:r w:rsidR="00673B13">
        <w:t>waliteitsvol handelen</w:t>
      </w:r>
      <w:r w:rsidR="00CA449C">
        <w:t>;</w:t>
      </w:r>
    </w:p>
    <w:p w14:paraId="19DA4B2E" w14:textId="154E4BD2" w:rsidR="00673B13" w:rsidRDefault="00F71262" w:rsidP="00CA449C">
      <w:pPr>
        <w:pStyle w:val="Opsomming1"/>
      </w:pPr>
      <w:r>
        <w:t>f</w:t>
      </w:r>
      <w:r w:rsidR="00673B13">
        <w:t>ytotherapi</w:t>
      </w:r>
      <w:r>
        <w:t>e</w:t>
      </w:r>
      <w:r w:rsidR="00CA449C">
        <w:t>;</w:t>
      </w:r>
    </w:p>
    <w:p w14:paraId="6682ECC4" w14:textId="77BF76FA" w:rsidR="00673B13" w:rsidRDefault="00F71262" w:rsidP="00CA449C">
      <w:pPr>
        <w:pStyle w:val="Opsomming1"/>
      </w:pPr>
      <w:r>
        <w:lastRenderedPageBreak/>
        <w:t>f</w:t>
      </w:r>
      <w:r w:rsidR="00673B13">
        <w:t>armaceutische technologi</w:t>
      </w:r>
      <w:r>
        <w:t>e</w:t>
      </w:r>
      <w:r w:rsidR="00CA449C">
        <w:t>;</w:t>
      </w:r>
    </w:p>
    <w:p w14:paraId="47C1F8DD" w14:textId="07443DCC" w:rsidR="00673B13" w:rsidRDefault="00F71262" w:rsidP="00CA449C">
      <w:pPr>
        <w:pStyle w:val="Opsomming1"/>
      </w:pPr>
      <w:r>
        <w:t>g</w:t>
      </w:r>
      <w:r w:rsidR="00673B13">
        <w:t>eneesmiddelenleer</w:t>
      </w:r>
      <w:r w:rsidR="00CA449C">
        <w:t>;</w:t>
      </w:r>
    </w:p>
    <w:p w14:paraId="77751212" w14:textId="60038104" w:rsidR="00673B13" w:rsidRDefault="00F71262" w:rsidP="00CA449C">
      <w:pPr>
        <w:pStyle w:val="Opsomming1"/>
      </w:pPr>
      <w:r>
        <w:t>t</w:t>
      </w:r>
      <w:r w:rsidR="00673B13">
        <w:t>oxicologi</w:t>
      </w:r>
      <w:r>
        <w:t>e</w:t>
      </w:r>
      <w:r w:rsidR="00CA449C">
        <w:t>;</w:t>
      </w:r>
    </w:p>
    <w:p w14:paraId="614329EF" w14:textId="0179625B" w:rsidR="00673B13" w:rsidRDefault="00F71262" w:rsidP="00CA449C">
      <w:pPr>
        <w:pStyle w:val="Opsomming1"/>
      </w:pPr>
      <w:r>
        <w:t>p</w:t>
      </w:r>
      <w:r w:rsidR="00673B13">
        <w:t>arafarmacie</w:t>
      </w:r>
      <w:r w:rsidR="00CA449C">
        <w:t>;</w:t>
      </w:r>
    </w:p>
    <w:p w14:paraId="68AC9727" w14:textId="28BEDFC1" w:rsidR="00673B13" w:rsidRDefault="0035237E" w:rsidP="00CA449C">
      <w:pPr>
        <w:pStyle w:val="Opsomming1"/>
      </w:pPr>
      <w:r>
        <w:t>t</w:t>
      </w:r>
      <w:r w:rsidR="00673B13">
        <w:t>arificatie en wetgeving</w:t>
      </w:r>
      <w:r w:rsidR="00CA449C">
        <w:t>;</w:t>
      </w:r>
    </w:p>
    <w:p w14:paraId="402FB17F" w14:textId="3D9AA669" w:rsidR="00673B13" w:rsidRDefault="0035237E" w:rsidP="00CA449C">
      <w:pPr>
        <w:pStyle w:val="Opsomming1"/>
      </w:pPr>
      <w:r>
        <w:t>a</w:t>
      </w:r>
      <w:r w:rsidR="00673B13">
        <w:t>dministratie en logistie</w:t>
      </w:r>
      <w:r>
        <w:t>k</w:t>
      </w:r>
      <w:r w:rsidR="00CA449C">
        <w:t>;</w:t>
      </w:r>
    </w:p>
    <w:p w14:paraId="4AF52166" w14:textId="70EEF16E" w:rsidR="00907C2E" w:rsidRDefault="0035237E" w:rsidP="00CA449C">
      <w:pPr>
        <w:pStyle w:val="Opsomming1"/>
      </w:pPr>
      <w:r>
        <w:t>t</w:t>
      </w:r>
      <w:r w:rsidR="00673B13">
        <w:t>oegepaste biologie</w:t>
      </w:r>
      <w:r w:rsidR="00CA449C">
        <w:t>;</w:t>
      </w:r>
    </w:p>
    <w:p w14:paraId="0A5E6870" w14:textId="19B1050B" w:rsidR="0035237E" w:rsidRDefault="0035237E" w:rsidP="00CA449C">
      <w:pPr>
        <w:pStyle w:val="Opsomming1"/>
      </w:pPr>
      <w:r>
        <w:t>toegepaste chemie</w:t>
      </w:r>
      <w:r w:rsidR="00CA449C">
        <w:t>;</w:t>
      </w:r>
    </w:p>
    <w:p w14:paraId="5265CB85" w14:textId="592C797D" w:rsidR="0035237E" w:rsidRDefault="0035237E" w:rsidP="00CA449C">
      <w:pPr>
        <w:pStyle w:val="Opsomming1"/>
      </w:pPr>
      <w:r>
        <w:t>toegepaste fysica</w:t>
      </w:r>
      <w:r w:rsidR="00CA449C">
        <w:t>.</w:t>
      </w:r>
    </w:p>
    <w:p w14:paraId="121FCD7A" w14:textId="77777777" w:rsidR="00385689" w:rsidRDefault="00B2025C" w:rsidP="006F6012">
      <w:pPr>
        <w:pStyle w:val="Kop2"/>
      </w:pPr>
      <w:bookmarkStart w:id="45" w:name="_Toc186470087"/>
      <w:bookmarkStart w:id="46" w:name="_Toc188027398"/>
      <w:r>
        <w:t>Beginsituatie</w:t>
      </w:r>
      <w:bookmarkEnd w:id="45"/>
      <w:bookmarkEnd w:id="46"/>
    </w:p>
    <w:p w14:paraId="4D01030A" w14:textId="6C1874C4" w:rsidR="00D0435F" w:rsidRPr="00281D39" w:rsidRDefault="003D5563" w:rsidP="008A6DED">
      <w:r w:rsidRPr="00807D25">
        <w:rPr>
          <w:lang w:val="nl-NL"/>
        </w:rPr>
        <w:t xml:space="preserve">Leerlingen </w:t>
      </w:r>
      <w:r w:rsidRPr="00296FA3">
        <w:rPr>
          <w:lang w:val="nl-NL"/>
        </w:rPr>
        <w:t>kunnen instromen vanuit verschillende studiedomeinen en</w:t>
      </w:r>
      <w:r w:rsidRPr="00807D25">
        <w:rPr>
          <w:lang w:val="nl-NL"/>
        </w:rPr>
        <w:t xml:space="preserve"> studierichtingen van de derde graad.</w:t>
      </w:r>
      <w:r w:rsidR="003F3E62">
        <w:rPr>
          <w:lang w:val="nl-NL"/>
        </w:rPr>
        <w:t xml:space="preserve"> Afhankelijk van de studierichting</w:t>
      </w:r>
      <w:r w:rsidR="00231DBD">
        <w:rPr>
          <w:lang w:val="nl-NL"/>
        </w:rPr>
        <w:t xml:space="preserve"> hebben ze in meer of mindere mate wetenschappelijke voorkennis verworven.</w:t>
      </w:r>
      <w:r w:rsidR="00336AC8">
        <w:rPr>
          <w:lang w:val="nl-NL"/>
        </w:rPr>
        <w:br/>
      </w:r>
      <w:r w:rsidR="007A6329" w:rsidRPr="00281D39">
        <w:t xml:space="preserve">Leerlingen uit de studierichtingen </w:t>
      </w:r>
      <w:r w:rsidR="00423144" w:rsidRPr="00281D39">
        <w:t>Agrotechnieken Dier, Agrotechnieken Plant, Biotechnologische en chemische technieken, Dierenverzorgingstechnieken, Natuur- en groentechnieken</w:t>
      </w:r>
      <w:r w:rsidR="005617E5">
        <w:t xml:space="preserve"> en</w:t>
      </w:r>
      <w:r w:rsidR="00423144" w:rsidRPr="00281D39">
        <w:t xml:space="preserve"> Tuinaanleg en -beheer</w:t>
      </w:r>
      <w:r w:rsidR="00A6208F" w:rsidRPr="00281D39">
        <w:t xml:space="preserve"> hebben </w:t>
      </w:r>
      <w:r w:rsidR="001F41D1" w:rsidRPr="00281D39">
        <w:t>voorkennis</w:t>
      </w:r>
      <w:r w:rsidR="00BE7E18" w:rsidRPr="00281D39">
        <w:t xml:space="preserve"> </w:t>
      </w:r>
      <w:r w:rsidR="00423144" w:rsidRPr="00281D39">
        <w:t xml:space="preserve">van </w:t>
      </w:r>
      <w:r w:rsidR="00700A74" w:rsidRPr="00281D39">
        <w:t>algemene chemie (analytische -, organische - en biochemie) en van biologie (celleer)</w:t>
      </w:r>
      <w:r w:rsidR="001E1562" w:rsidRPr="00281D39">
        <w:t>.</w:t>
      </w:r>
      <w:r w:rsidR="00EC7B29" w:rsidRPr="00281D39">
        <w:t xml:space="preserve"> </w:t>
      </w:r>
      <w:r w:rsidR="007A6329" w:rsidRPr="00281D39">
        <w:br/>
        <w:t>Leerlingen uit de studierichtingen</w:t>
      </w:r>
      <w:r w:rsidR="009E6A5D" w:rsidRPr="00281D39">
        <w:t xml:space="preserve"> Gezondheidszorg, Sportbegeleiding</w:t>
      </w:r>
      <w:r w:rsidR="008E33F6">
        <w:t xml:space="preserve"> en</w:t>
      </w:r>
      <w:r w:rsidR="009E6A5D" w:rsidRPr="00281D39">
        <w:t xml:space="preserve"> Wellness en schoonheid</w:t>
      </w:r>
      <w:r w:rsidR="00F7429E" w:rsidRPr="00281D39">
        <w:t xml:space="preserve"> hebben voorkennis op vlak van anatomie en fysiologie van de mens en van biochemie</w:t>
      </w:r>
      <w:r w:rsidR="000418BD" w:rsidRPr="00281D39">
        <w:t>.</w:t>
      </w:r>
    </w:p>
    <w:p w14:paraId="28D20A11" w14:textId="101BF5A0" w:rsidR="005870FA" w:rsidRPr="00281D39" w:rsidRDefault="008A6DED" w:rsidP="008A6DED">
      <w:r w:rsidRPr="00281D39">
        <w:t>Voor leerlingen uit andere vooropleidingen geldt dat die inhouden extra aandacht vergen.</w:t>
      </w:r>
    </w:p>
    <w:p w14:paraId="48ED7BF0" w14:textId="77777777" w:rsidR="000773B5" w:rsidRDefault="006F6012" w:rsidP="000773B5">
      <w:pPr>
        <w:pStyle w:val="Kop2"/>
      </w:pPr>
      <w:bookmarkStart w:id="47" w:name="_Toc186470088"/>
      <w:bookmarkStart w:id="48" w:name="_Toc188027399"/>
      <w:r>
        <w:t>Aandachtspunten</w:t>
      </w:r>
      <w:bookmarkEnd w:id="47"/>
      <w:bookmarkEnd w:id="48"/>
    </w:p>
    <w:p w14:paraId="21983BE3" w14:textId="3A9E99CD" w:rsidR="00011EBD" w:rsidRPr="00954036" w:rsidRDefault="00011EBD" w:rsidP="0053475C">
      <w:r w:rsidRPr="00281D39">
        <w:rPr>
          <w:b/>
          <w:bCs/>
        </w:rPr>
        <w:t>Werkplekleren</w:t>
      </w:r>
      <w:r w:rsidR="00AE5B05" w:rsidRPr="00954036">
        <w:rPr>
          <w:b/>
          <w:bCs/>
        </w:rPr>
        <w:t xml:space="preserve"> en stage</w:t>
      </w:r>
    </w:p>
    <w:p w14:paraId="683E389F" w14:textId="77777777" w:rsidR="00A77C88" w:rsidRDefault="00011EBD" w:rsidP="0053475C">
      <w:r w:rsidRPr="00281D39">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53361755" w14:textId="5BBF24B6" w:rsidR="00FA41C6" w:rsidRPr="000851B5" w:rsidRDefault="009707D2" w:rsidP="00FA41C6">
      <w:r w:rsidRPr="00E65E19">
        <w:t xml:space="preserve">In het 7de jaar Farmaceutisch technisch assistent lopen de leerlingen </w:t>
      </w:r>
      <w:r w:rsidR="008E33F6" w:rsidRPr="00E65E19">
        <w:t xml:space="preserve">minimaal 300 u stage in de publieke apotheek </w:t>
      </w:r>
      <w:r w:rsidRPr="00E65E19">
        <w:t xml:space="preserve">in functie van de erkenning tot farmaceutisch-technisch assistent gericht op de publieke apotheek. </w:t>
      </w:r>
      <w:r w:rsidR="00FA41C6" w:rsidRPr="00E65E19">
        <w:t>Op stage wordt er van leerlingen verwacht dat ze de</w:t>
      </w:r>
      <w:r w:rsidR="00FA41C6" w:rsidRPr="00E65E19" w:rsidDel="000851B5">
        <w:t xml:space="preserve"> </w:t>
      </w:r>
      <w:r w:rsidR="000851B5" w:rsidRPr="00E65E19">
        <w:t xml:space="preserve">bereikte </w:t>
      </w:r>
      <w:r w:rsidR="00FA41C6" w:rsidRPr="00E65E19">
        <w:t>leerplanonderdelen functioneel inzetten.</w:t>
      </w:r>
      <w:r w:rsidR="00FA41C6" w:rsidRPr="000851B5">
        <w:t xml:space="preserve"> </w:t>
      </w:r>
    </w:p>
    <w:p w14:paraId="5D2A02E0" w14:textId="4EF0409E" w:rsidR="00FA41C6" w:rsidRDefault="00FA41C6" w:rsidP="00FA41C6">
      <w:r w:rsidRPr="000851B5">
        <w:t xml:space="preserve">In functie van stage werk je een </w:t>
      </w:r>
      <w:r w:rsidR="000851B5" w:rsidRPr="000851B5">
        <w:t>stageactiviteitenlijst</w:t>
      </w:r>
      <w:r w:rsidRPr="00E65E19">
        <w:t xml:space="preserve"> uit. Je kan</w:t>
      </w:r>
      <w:r>
        <w:t xml:space="preserve"> de activiteitenlijst</w:t>
      </w:r>
      <w:r w:rsidR="006B1886">
        <w:t xml:space="preserve"> </w:t>
      </w:r>
      <w:r>
        <w:t>concretiseren op basis van uitgewerkte leerlijnen met betrekking tot de verschillende rubrieken en op basis van de mogelijkheden op de stageplaats. Activiteiten die op de werkplek niet kunnen worden ingeoefend, laat je zeker aan bod komen binnen de schoolcontext.</w:t>
      </w:r>
    </w:p>
    <w:p w14:paraId="209D9E6D" w14:textId="77777777" w:rsidR="00367702" w:rsidRPr="00281D39" w:rsidRDefault="00367702" w:rsidP="00367702">
      <w:pPr>
        <w:rPr>
          <w:b/>
          <w:bCs/>
        </w:rPr>
      </w:pPr>
      <w:r w:rsidRPr="00281D39">
        <w:rPr>
          <w:b/>
          <w:bCs/>
        </w:rPr>
        <w:t>Complementaire leerplannen</w:t>
      </w:r>
    </w:p>
    <w:p w14:paraId="59D38686" w14:textId="77777777" w:rsidR="00367702" w:rsidRPr="00367702" w:rsidRDefault="00367702" w:rsidP="00367702">
      <w:r w:rsidRPr="00367702">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360F1EB4" w14:textId="77777777" w:rsidR="00A77C88" w:rsidRDefault="00A77C88" w:rsidP="00F634D3">
      <w:pPr>
        <w:pStyle w:val="Kop2"/>
      </w:pPr>
      <w:bookmarkStart w:id="49" w:name="_Toc181891736"/>
      <w:bookmarkStart w:id="50" w:name="_Toc181891737"/>
      <w:bookmarkStart w:id="51" w:name="_Toc149836998"/>
      <w:bookmarkStart w:id="52" w:name="_Toc156468905"/>
      <w:bookmarkStart w:id="53" w:name="_Toc186470089"/>
      <w:bookmarkStart w:id="54" w:name="_Toc188027400"/>
      <w:bookmarkEnd w:id="49"/>
      <w:bookmarkEnd w:id="50"/>
      <w:r>
        <w:lastRenderedPageBreak/>
        <w:t>Leerplanpagina</w:t>
      </w:r>
      <w:bookmarkEnd w:id="51"/>
      <w:bookmarkEnd w:id="52"/>
      <w:bookmarkEnd w:id="53"/>
      <w:bookmarkEnd w:id="54"/>
    </w:p>
    <w:p w14:paraId="7D19AB4A" w14:textId="443B8AD4" w:rsidR="00A77C88" w:rsidRPr="00A77C88" w:rsidRDefault="222E0F5C" w:rsidP="00A77C88">
      <w:r>
        <w:rPr>
          <w:noProof/>
        </w:rPr>
        <w:drawing>
          <wp:inline distT="0" distB="0" distL="0" distR="0" wp14:anchorId="70976C8A" wp14:editId="0CE84DD2">
            <wp:extent cx="1133476" cy="1133476"/>
            <wp:effectExtent l="0" t="0" r="0" b="0"/>
            <wp:docPr id="771540002" name="Afbeelding 77154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133476" cy="1133476"/>
                    </a:xfrm>
                    <a:prstGeom prst="rect">
                      <a:avLst/>
                    </a:prstGeom>
                  </pic:spPr>
                </pic:pic>
              </a:graphicData>
            </a:graphic>
          </wp:inline>
        </w:drawing>
      </w:r>
      <w:r w:rsidR="00A77C88">
        <w:br/>
        <w:t xml:space="preserve">Wil je als gebruiker van dit leerplan op de hoogte blijven van inspirerend materiaal, achtergrond, professionaliseringen of lerarennetwerken, surf dan naar de </w:t>
      </w:r>
      <w:hyperlink r:id="rId23">
        <w:r w:rsidR="00A77C88" w:rsidRPr="00E65E19">
          <w:rPr>
            <w:rStyle w:val="Hyperlink"/>
          </w:rPr>
          <w:t>leerplanpagina</w:t>
        </w:r>
      </w:hyperlink>
      <w:r w:rsidR="00A77C88">
        <w:t>.</w:t>
      </w:r>
    </w:p>
    <w:p w14:paraId="5CCD3629" w14:textId="77777777" w:rsidR="003C20F3" w:rsidRDefault="008E5D4D" w:rsidP="00E42F24">
      <w:pPr>
        <w:pStyle w:val="Kop1"/>
      </w:pPr>
      <w:bookmarkStart w:id="55" w:name="_Toc186470090"/>
      <w:bookmarkStart w:id="56" w:name="_Toc188027401"/>
      <w:r w:rsidRPr="00731063">
        <w:t>Leerplandoelen</w:t>
      </w:r>
      <w:bookmarkEnd w:id="55"/>
      <w:bookmarkEnd w:id="56"/>
    </w:p>
    <w:p w14:paraId="01EC56BE" w14:textId="77777777" w:rsidR="00B55D07" w:rsidRDefault="00B55D07" w:rsidP="00B55D07">
      <w:pPr>
        <w:pStyle w:val="Kop2"/>
      </w:pPr>
      <w:bookmarkStart w:id="57" w:name="_Toc175145511"/>
      <w:bookmarkStart w:id="58" w:name="_Toc186470091"/>
      <w:bookmarkStart w:id="59" w:name="_Toc188027402"/>
      <w:r>
        <w:t>Zinrijk en geïnspireerd</w:t>
      </w:r>
      <w:bookmarkEnd w:id="57"/>
      <w:bookmarkEnd w:id="58"/>
      <w:bookmarkEnd w:id="59"/>
    </w:p>
    <w:p w14:paraId="4194EA7C" w14:textId="6EB96FD0" w:rsidR="00771BB7" w:rsidRPr="00771BB7" w:rsidRDefault="00771BB7" w:rsidP="00281D39">
      <w:pPr>
        <w:pStyle w:val="DoelExtra"/>
      </w:pPr>
      <w:r w:rsidRPr="00771BB7">
        <w:t xml:space="preserve">De </w:t>
      </w:r>
      <w:r w:rsidRPr="00F54B70">
        <w:t>leerlingen</w:t>
      </w:r>
      <w:r w:rsidRPr="00771BB7">
        <w:t xml:space="preserve"> reflecteren over ethische keuzes.</w:t>
      </w:r>
    </w:p>
    <w:p w14:paraId="08F464FA" w14:textId="77777777" w:rsidR="00771BB7" w:rsidRPr="00771BB7" w:rsidRDefault="00771BB7" w:rsidP="00632BE1">
      <w:pPr>
        <w:pStyle w:val="Wenk"/>
      </w:pPr>
      <w:r w:rsidRPr="00771BB7">
        <w:t xml:space="preserve">Je kan aandacht hebben voor ethische keuzes die voortvloeien uit de deontologie of plichtenleer. Vanuit casussen reflecteer je met leerlingen over deontologische principes eigen aan het beroep van farmaceutisch-technisch assistent. Je kan leerlingen erop wijzen dat een aantal deontologische principes zijn verankerd in regelgeving (samenhang </w:t>
      </w:r>
      <w:r w:rsidRPr="00CB1A87">
        <w:t>met LPD 8</w:t>
      </w:r>
      <w:r w:rsidRPr="00771BB7">
        <w:t>).</w:t>
      </w:r>
      <w:r w:rsidRPr="00771BB7">
        <w:br/>
        <w:t>Wanneer leerlingen inzicht hebben in verschillende principes kan je hen in gesimuleerde situaties of via casuïstiek ethische keuzes laten duiden.</w:t>
      </w:r>
    </w:p>
    <w:p w14:paraId="22D27AB4" w14:textId="58BAAEFA" w:rsidR="00771BB7" w:rsidRPr="00771BB7" w:rsidRDefault="00771BB7" w:rsidP="00632BE1">
      <w:pPr>
        <w:pStyle w:val="Wenk"/>
      </w:pPr>
      <w:r w:rsidRPr="00771BB7">
        <w:t xml:space="preserve">Je kan focussen op vragen of dilemma’s waarmee werknemers dagelijks in contact komen. </w:t>
      </w:r>
      <w:r w:rsidR="005416BE">
        <w:t>O</w:t>
      </w:r>
      <w:r w:rsidRPr="00771BB7">
        <w:t>mgang met en vragen van collega’s</w:t>
      </w:r>
      <w:r w:rsidR="005416BE">
        <w:t xml:space="preserve"> </w:t>
      </w:r>
      <w:r w:rsidRPr="00771BB7">
        <w:t>kunnen leiden tot ethische vragen die ethische keuzes tot gevolg hebben, bv. hoe verhoud je je tegenover de diversiteit in de samenleving (</w:t>
      </w:r>
      <w:r w:rsidRPr="002658EC">
        <w:t xml:space="preserve">LPD </w:t>
      </w:r>
      <w:r w:rsidR="002658EC" w:rsidRPr="002658EC">
        <w:t>9</w:t>
      </w:r>
      <w:r w:rsidRPr="00771BB7">
        <w:t>)?</w:t>
      </w:r>
    </w:p>
    <w:p w14:paraId="7FBA017C" w14:textId="2C864FFC" w:rsidR="00771BB7" w:rsidRPr="00771BB7" w:rsidRDefault="00771BB7" w:rsidP="00632BE1">
      <w:pPr>
        <w:pStyle w:val="Wenk"/>
      </w:pPr>
      <w:r w:rsidRPr="00771BB7">
        <w:rPr>
          <w:lang w:val="nl-NL"/>
        </w:rPr>
        <w:t xml:space="preserve">Je kan met je leerlingen een klasdiscussie voeren vanuit een aangebrachte casus uit de actualiteit of naar aanleiding van een ervaring tijdens </w:t>
      </w:r>
      <w:r w:rsidR="00F42E1F">
        <w:rPr>
          <w:lang w:val="nl-NL"/>
        </w:rPr>
        <w:t>de stage</w:t>
      </w:r>
      <w:r w:rsidRPr="00771BB7">
        <w:rPr>
          <w:lang w:val="nl-NL"/>
        </w:rPr>
        <w:t xml:space="preserve">. Je kan, bv. in samenspraak met de leraar </w:t>
      </w:r>
      <w:r w:rsidR="0019179D">
        <w:rPr>
          <w:lang w:val="nl-NL"/>
        </w:rPr>
        <w:t>G</w:t>
      </w:r>
      <w:r w:rsidRPr="00771BB7">
        <w:rPr>
          <w:lang w:val="nl-NL"/>
        </w:rPr>
        <w:t xml:space="preserve">odsdienst (derde graad), leerlingen kaders of modellen aanreiken om te reflecteren over morele of ethische vragen. </w:t>
      </w:r>
      <w:r w:rsidR="0019179D">
        <w:rPr>
          <w:lang w:val="nl-NL"/>
        </w:rPr>
        <w:t>Ze bieden</w:t>
      </w:r>
      <w:r w:rsidRPr="00771BB7">
        <w:rPr>
          <w:lang w:val="nl-NL"/>
        </w:rPr>
        <w:t xml:space="preserve"> leerlingen taal om ethische keuzes te bespreken.</w:t>
      </w:r>
      <w:r w:rsidRPr="00771BB7">
        <w:t> </w:t>
      </w:r>
    </w:p>
    <w:p w14:paraId="1DD7F7CC" w14:textId="3EAF9D95" w:rsidR="00771BB7" w:rsidRPr="00771BB7" w:rsidRDefault="00771BB7" w:rsidP="00632BE1">
      <w:pPr>
        <w:pStyle w:val="Wenk"/>
      </w:pPr>
      <w:r w:rsidRPr="00771BB7">
        <w:t xml:space="preserve">Je kan aan de hand van voorbeelden uit de actualiteit moeilijke of meer complexe situaties </w:t>
      </w:r>
      <w:r w:rsidR="0019179D" w:rsidRPr="00771BB7">
        <w:t xml:space="preserve">bespreken </w:t>
      </w:r>
      <w:r w:rsidRPr="00771BB7">
        <w:t xml:space="preserve">die leiden tot ethische vragen en keuzes. </w:t>
      </w:r>
      <w:r w:rsidR="00601145">
        <w:t>Het kan bv. gaan over</w:t>
      </w:r>
      <w:r w:rsidRPr="00771BB7">
        <w:t xml:space="preserve"> grensoverschrijdend gedrag … Ook meer maatschappelijke onderwerpen kunnen ter sprake komen.</w:t>
      </w:r>
    </w:p>
    <w:p w14:paraId="10587CE8" w14:textId="2C53B512" w:rsidR="00771BB7" w:rsidRPr="00771BB7" w:rsidRDefault="00771BB7" w:rsidP="00281D39">
      <w:pPr>
        <w:pStyle w:val="DoelExtra"/>
      </w:pPr>
      <w:r w:rsidRPr="00771BB7">
        <w:t>De leerlingen dialogeren open en constructief over levensbeschouwing, inspiratie of zingeving.</w:t>
      </w:r>
    </w:p>
    <w:p w14:paraId="055080C2" w14:textId="77777777" w:rsidR="00F6726D" w:rsidRPr="00B85890" w:rsidRDefault="00F6726D" w:rsidP="00281D39">
      <w:pPr>
        <w:pStyle w:val="WenkDuiding"/>
      </w:pPr>
      <w:r w:rsidRPr="00B85890">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w:t>
      </w:r>
    </w:p>
    <w:p w14:paraId="24E61E02" w14:textId="77777777" w:rsidR="00F6726D" w:rsidRPr="00B85890" w:rsidRDefault="00F6726D" w:rsidP="00281D39">
      <w:pPr>
        <w:pStyle w:val="WenkDuiding"/>
      </w:pPr>
      <w:r w:rsidRPr="00B85890">
        <w:lastRenderedPageBreak/>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48F9E02C" w14:textId="6F91E4B2" w:rsidR="00F6726D" w:rsidRPr="00B85890" w:rsidRDefault="00F6726D" w:rsidP="00281D39">
      <w:pPr>
        <w:pStyle w:val="WenkDuiding"/>
      </w:pPr>
      <w:r w:rsidRPr="00B85890">
        <w:t xml:space="preserve">Wanneer mensen een soort Grote houvast of een overkoepelende visie op het leven en op wat het leven zin geeft delen, dan spreek je over een levensbeschouwing. Levensbeschouwingen geven een antwoord op vragen over de oorsprong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w:t>
      </w:r>
      <w:r w:rsidR="00C0066A" w:rsidRPr="00B85890">
        <w:t>g</w:t>
      </w:r>
      <w:r w:rsidRPr="00B85890">
        <w:t>even.</w:t>
      </w:r>
    </w:p>
    <w:p w14:paraId="2DBC8FC0" w14:textId="0C78EFD7" w:rsidR="00771BB7" w:rsidRPr="00771BB7" w:rsidRDefault="00771BB7" w:rsidP="00514458">
      <w:pPr>
        <w:pStyle w:val="Wenk"/>
      </w:pPr>
      <w:r w:rsidRPr="00771BB7">
        <w:t>Je kan gebeurtenissen en ervaringen tijdens werkplekleren aangrijpen om met dit doel aan de slag te gaan. </w:t>
      </w:r>
    </w:p>
    <w:p w14:paraId="35E371F5" w14:textId="77777777" w:rsidR="00771BB7" w:rsidRPr="00771BB7" w:rsidRDefault="00771BB7" w:rsidP="00514458">
      <w:pPr>
        <w:pStyle w:val="Wenk"/>
      </w:pPr>
      <w:r w:rsidRPr="00771BB7">
        <w:t>Je kan met leerlingen in dialoog gaan aan de hand van een aantal algemene vragen die hen als professionele beroepsbeoefenaar kunnen beroeren zoals</w:t>
      </w:r>
    </w:p>
    <w:p w14:paraId="7197A4D9" w14:textId="225640A4" w:rsidR="00771BB7" w:rsidRPr="00771BB7" w:rsidRDefault="00ED504A" w:rsidP="00514458">
      <w:pPr>
        <w:pStyle w:val="Wenkops1"/>
      </w:pPr>
      <w:r>
        <w:t>w</w:t>
      </w:r>
      <w:r w:rsidR="00771BB7" w:rsidRPr="00771BB7">
        <w:t>at inspireert je om voor dit beroep of voor deze opleiding te kiezen?</w:t>
      </w:r>
    </w:p>
    <w:p w14:paraId="619BFD16" w14:textId="61FAA9E5" w:rsidR="00771BB7" w:rsidRPr="00771BB7" w:rsidRDefault="00ED504A" w:rsidP="00514458">
      <w:pPr>
        <w:pStyle w:val="Wenkops1"/>
      </w:pPr>
      <w:r>
        <w:t>w</w:t>
      </w:r>
      <w:r w:rsidR="00771BB7" w:rsidRPr="00771BB7">
        <w:t>at versta je onder levenskwaliteit en waar ligt voor jou de balans tussen levenskwaliteit en werk?</w:t>
      </w:r>
    </w:p>
    <w:p w14:paraId="38491055" w14:textId="6854999E" w:rsidR="00771BB7" w:rsidRPr="00771BB7" w:rsidRDefault="00ED504A" w:rsidP="00514458">
      <w:pPr>
        <w:pStyle w:val="Wenkops1"/>
      </w:pPr>
      <w:r>
        <w:t>w</w:t>
      </w:r>
      <w:r w:rsidR="00771BB7" w:rsidRPr="00771BB7">
        <w:t>at geeft jou energie?</w:t>
      </w:r>
    </w:p>
    <w:p w14:paraId="66045076" w14:textId="10964407" w:rsidR="00771BB7" w:rsidRPr="00771BB7" w:rsidRDefault="00ED504A" w:rsidP="00514458">
      <w:pPr>
        <w:pStyle w:val="Wenkops1"/>
      </w:pPr>
      <w:r>
        <w:t>h</w:t>
      </w:r>
      <w:r w:rsidR="00771BB7" w:rsidRPr="00771BB7">
        <w:t>oe kunnen mensen hoop vinden in situaties van kwetsbaarheid, bv. confrontatie met de ziekte van een collega, een overlijden …? Hoe kunnen de christelijke visie en andere levensbeschouwelijke visies op hoop een uitdaging vormen voor de eigen visie? </w:t>
      </w:r>
    </w:p>
    <w:p w14:paraId="4E8FB8ED" w14:textId="77777777" w:rsidR="00771BB7" w:rsidRPr="00771BB7" w:rsidRDefault="00771BB7" w:rsidP="00F32108">
      <w:pPr>
        <w:pStyle w:val="Wenk"/>
      </w:pPr>
      <w:r w:rsidRPr="00771BB7">
        <w:t>In functie van het omgaan met diversiteit op de werkvloer kan je leerlingen constructief kritisch laten reflecteren over eigen en andere levensbeschouwingen:</w:t>
      </w:r>
    </w:p>
    <w:p w14:paraId="7AB631D0" w14:textId="6FBC7D28" w:rsidR="00771BB7" w:rsidRPr="00771BB7" w:rsidRDefault="00674C1D" w:rsidP="00F32108">
      <w:pPr>
        <w:pStyle w:val="Wenkops1"/>
      </w:pPr>
      <w:r>
        <w:t>w</w:t>
      </w:r>
      <w:r w:rsidR="00771BB7" w:rsidRPr="00771BB7">
        <w:t>at betekent het dragen van levensbeschouwelijke tekens voor jou?</w:t>
      </w:r>
    </w:p>
    <w:p w14:paraId="3AA1F0F9" w14:textId="2D1A65B6" w:rsidR="00771BB7" w:rsidRPr="00771BB7" w:rsidRDefault="00674C1D" w:rsidP="00F32108">
      <w:pPr>
        <w:pStyle w:val="Wenkops1"/>
      </w:pPr>
      <w:r>
        <w:t>h</w:t>
      </w:r>
      <w:r w:rsidR="00771BB7" w:rsidRPr="00771BB7">
        <w:t>ou je rekening met collega’s die vasten en waarom zou je dit doen?</w:t>
      </w:r>
    </w:p>
    <w:p w14:paraId="71A65666" w14:textId="68BCCC75" w:rsidR="00771BB7" w:rsidRPr="00771BB7" w:rsidRDefault="00674C1D" w:rsidP="00F32108">
      <w:pPr>
        <w:pStyle w:val="Wenkops1"/>
      </w:pPr>
      <w:r>
        <w:t>w</w:t>
      </w:r>
      <w:r w:rsidR="00771BB7" w:rsidRPr="00771BB7">
        <w:t>elke culturele gewoonten herken je bij jezelf en bij collega’s? Bv. respect voor ouders, de rol van vrouwen en mannen in het huishouden, religieuze rituelen of feestdagen …</w:t>
      </w:r>
    </w:p>
    <w:p w14:paraId="154D6E02" w14:textId="77777777" w:rsidR="00771BB7" w:rsidRPr="00E15614" w:rsidRDefault="00771BB7" w:rsidP="00F32108">
      <w:pPr>
        <w:pStyle w:val="Wenk"/>
      </w:pPr>
      <w:r w:rsidRPr="00771BB7">
        <w:t xml:space="preserve">Je kan met leerlingen in dialoog gaan over de wijze waarop je vanuit het beroep van farmaceutisch-technisch assistent mee verantwoordelijkheid kan dragen voor je omgeving, de aarde … (ecologisch bewustzijn - schepping). Je kan met hen reflecteren over de mate waarin zij dit een belangrijke waarde vinden in de uitoefening </w:t>
      </w:r>
      <w:r w:rsidRPr="00E15614">
        <w:t>van hun toekomstig beroep.</w:t>
      </w:r>
    </w:p>
    <w:p w14:paraId="56820C61" w14:textId="7F0F772B" w:rsidR="00771BB7" w:rsidRPr="00771BB7" w:rsidRDefault="00771BB7" w:rsidP="00F32108">
      <w:pPr>
        <w:pStyle w:val="Wenk"/>
      </w:pPr>
      <w:r w:rsidRPr="00771BB7">
        <w:t xml:space="preserve">Vanuit concrete situatieschetsen kan je met leerlingen stilstaan bij vragen waar ze mogelijk als </w:t>
      </w:r>
      <w:r w:rsidR="007C2DE2">
        <w:t>farmaceutisch technisch assistent</w:t>
      </w:r>
      <w:r w:rsidRPr="00771BB7">
        <w:t xml:space="preserve"> mee worden geconfronteerd zoals </w:t>
      </w:r>
    </w:p>
    <w:p w14:paraId="5621D448" w14:textId="2F5D21AB" w:rsidR="00771BB7" w:rsidRPr="00771BB7" w:rsidRDefault="00771BB7" w:rsidP="00F32108">
      <w:pPr>
        <w:pStyle w:val="Wenkops1"/>
      </w:pPr>
      <w:r w:rsidRPr="00771BB7">
        <w:t>waar haal je de kracht om staande te blijven in stressvolle situaties</w:t>
      </w:r>
      <w:r w:rsidR="0095059E">
        <w:t xml:space="preserve"> </w:t>
      </w:r>
      <w:r w:rsidR="0000565F">
        <w:t>met b</w:t>
      </w:r>
      <w:r w:rsidRPr="00771BB7">
        <w:t>v. vrienden, familie, collega’s, medeleerlingen</w:t>
      </w:r>
      <w:r w:rsidR="0000565F">
        <w:t>;</w:t>
      </w:r>
    </w:p>
    <w:p w14:paraId="6AD9AF56" w14:textId="2DFCA070" w:rsidR="00771BB7" w:rsidRPr="0000565F" w:rsidRDefault="00771BB7" w:rsidP="00F32108">
      <w:pPr>
        <w:pStyle w:val="Wenkops1"/>
      </w:pPr>
      <w:r w:rsidRPr="00771BB7">
        <w:t xml:space="preserve">wat heb je nodig om je gedragen te weten in het omgaan met kwetsbare situaties: het omgaan met personen met een bijzondere kwetsbaarheid, bv. psychische </w:t>
      </w:r>
      <w:r w:rsidRPr="00771BB7">
        <w:lastRenderedPageBreak/>
        <w:t>kwetsbaarheid</w:t>
      </w:r>
      <w:r w:rsidRPr="0000565F">
        <w:t>, verslaving …, het omgaan met verdriet of kwaadheid van</w:t>
      </w:r>
      <w:r w:rsidR="007C2DE2" w:rsidRPr="0000565F">
        <w:t xml:space="preserve"> patiënten, collega’s</w:t>
      </w:r>
      <w:r w:rsidR="00081737">
        <w:t>?</w:t>
      </w:r>
    </w:p>
    <w:p w14:paraId="3C2866A3" w14:textId="4FA3ACCC" w:rsidR="00771BB7" w:rsidRPr="00771BB7" w:rsidRDefault="00771BB7" w:rsidP="00F32108">
      <w:pPr>
        <w:pStyle w:val="Wenkops1"/>
      </w:pPr>
      <w:r w:rsidRPr="00771BB7">
        <w:t>hoe ga je met collega’s of medeleerlingen in dialoog over moeilijke thema’s zoals een ouder die ziek is, ouders die scheiden, een overlijden</w:t>
      </w:r>
      <w:r w:rsidR="00081737">
        <w:t>?</w:t>
      </w:r>
    </w:p>
    <w:p w14:paraId="297D72EF" w14:textId="77777777" w:rsidR="002A5A1C" w:rsidRDefault="002A5A1C" w:rsidP="002A5A1C">
      <w:pPr>
        <w:pStyle w:val="Kop2"/>
      </w:pPr>
      <w:bookmarkStart w:id="60" w:name="_Toc175145512"/>
      <w:bookmarkStart w:id="61" w:name="_Toc186470092"/>
      <w:bookmarkStart w:id="62" w:name="_Toc188027403"/>
      <w:r w:rsidRPr="002A5A1C">
        <w:t>Kwaliteitsvol</w:t>
      </w:r>
      <w:r>
        <w:t xml:space="preserve"> handelen</w:t>
      </w:r>
      <w:bookmarkEnd w:id="60"/>
      <w:bookmarkEnd w:id="61"/>
      <w:bookmarkEnd w:id="62"/>
    </w:p>
    <w:p w14:paraId="6A92AC09" w14:textId="704510F9" w:rsidR="00A05F3C" w:rsidRDefault="00011EBD" w:rsidP="00995DA3">
      <w:pPr>
        <w:pStyle w:val="Concordantie"/>
      </w:pPr>
      <w:r w:rsidRPr="00B55D07">
        <w:t>D</w:t>
      </w:r>
      <w:r w:rsidR="00783B7C" w:rsidRPr="00B55D07">
        <w:t>oelen die leiden naar BK</w:t>
      </w:r>
      <w:r w:rsidRPr="00B55D07">
        <w:t xml:space="preserve"> </w:t>
      </w:r>
    </w:p>
    <w:p w14:paraId="43BC99E5" w14:textId="3316D0A1" w:rsidR="005610FB" w:rsidRDefault="005610FB" w:rsidP="00963E17">
      <w:pPr>
        <w:pStyle w:val="MDSMDBK"/>
      </w:pPr>
      <w:r>
        <w:t xml:space="preserve">BK </w:t>
      </w:r>
      <w:r w:rsidRPr="00E736D7">
        <w:t>1</w:t>
      </w:r>
      <w:r w:rsidR="008C40C0">
        <w:tab/>
      </w:r>
      <w:r w:rsidR="000777B8" w:rsidRPr="000777B8">
        <w:t xml:space="preserve">De leerlingen werken in teamverband (organisatiecultuur, communicatie, procedures). </w:t>
      </w:r>
      <w:r>
        <w:t xml:space="preserve">(LPD </w:t>
      </w:r>
      <w:r w:rsidR="00841555">
        <w:t>3, 4</w:t>
      </w:r>
      <w:r w:rsidR="00375600">
        <w:t>, 9</w:t>
      </w:r>
      <w:r>
        <w:t>)</w:t>
      </w:r>
    </w:p>
    <w:p w14:paraId="6A07D869" w14:textId="08AA39D3" w:rsidR="00104865" w:rsidRDefault="00EE6877" w:rsidP="00E571B4">
      <w:pPr>
        <w:pStyle w:val="MDSMDBK"/>
      </w:pPr>
      <w:r>
        <w:t>BK 2</w:t>
      </w:r>
      <w:r w:rsidR="008C40C0">
        <w:tab/>
      </w:r>
      <w:r>
        <w:t xml:space="preserve"> </w:t>
      </w:r>
      <w:r w:rsidR="00ED6D98" w:rsidRPr="00ED6D98">
        <w:t>De leerlingen handelen kwaliteitsbewust.</w:t>
      </w:r>
      <w:r w:rsidR="00190A61">
        <w:t xml:space="preserve"> (LPD </w:t>
      </w:r>
      <w:r w:rsidR="00A3626B">
        <w:t>3, 5</w:t>
      </w:r>
      <w:r w:rsidR="00190A61">
        <w:t>)</w:t>
      </w:r>
    </w:p>
    <w:p w14:paraId="691913E0" w14:textId="05790773" w:rsidR="00ED6D98" w:rsidRDefault="00ED6D98" w:rsidP="00E571B4">
      <w:pPr>
        <w:pStyle w:val="MDSMDBK"/>
      </w:pPr>
      <w:r>
        <w:t xml:space="preserve">BK 3 </w:t>
      </w:r>
      <w:r w:rsidR="008C40C0">
        <w:tab/>
      </w:r>
      <w:r w:rsidR="006E2042" w:rsidRPr="00B51C9D">
        <w:t>De leerlingen handelen economisch en duurzaam.</w:t>
      </w:r>
      <w:r w:rsidR="00190A61">
        <w:t xml:space="preserve"> (LPD </w:t>
      </w:r>
      <w:r w:rsidR="00F57D3D">
        <w:t>6</w:t>
      </w:r>
      <w:r w:rsidR="00190A61">
        <w:t>)</w:t>
      </w:r>
    </w:p>
    <w:p w14:paraId="6F990045" w14:textId="0F1F861D" w:rsidR="00ED6D98" w:rsidRDefault="006E2042" w:rsidP="00E571B4">
      <w:pPr>
        <w:pStyle w:val="MDSMDBK"/>
      </w:pPr>
      <w:r>
        <w:t xml:space="preserve">BK 4 </w:t>
      </w:r>
      <w:r w:rsidR="008C40C0">
        <w:tab/>
      </w:r>
      <w:r w:rsidR="00C150CD" w:rsidRPr="00B51C9D">
        <w:t>De leerlingen handelen veilig, ergonomisch en hygiënisch.</w:t>
      </w:r>
      <w:r w:rsidR="00190A61">
        <w:t xml:space="preserve"> (LPD </w:t>
      </w:r>
      <w:r w:rsidR="00F57D3D">
        <w:t>7</w:t>
      </w:r>
      <w:r w:rsidR="00190A61">
        <w:t>)</w:t>
      </w:r>
    </w:p>
    <w:p w14:paraId="1F69F132" w14:textId="071D1170" w:rsidR="008C5A96" w:rsidRPr="008C5A96" w:rsidRDefault="004A1DB1" w:rsidP="00212F47">
      <w:pPr>
        <w:pStyle w:val="MDSMDBK"/>
      </w:pPr>
      <w:r>
        <w:t xml:space="preserve">BK </w:t>
      </w:r>
      <w:r w:rsidR="008C5A96">
        <w:t>5</w:t>
      </w:r>
      <w:r w:rsidR="0030486B">
        <w:tab/>
        <w:t>De leerlingen bouwen de eigen deskundigheid op. (LPD 10)</w:t>
      </w:r>
    </w:p>
    <w:p w14:paraId="0EE04EDB" w14:textId="0D4E75BA" w:rsidR="006E2042" w:rsidRDefault="00F83A1A" w:rsidP="00E571B4">
      <w:pPr>
        <w:pStyle w:val="MDSMDBK"/>
      </w:pPr>
      <w:r>
        <w:t xml:space="preserve">BK </w:t>
      </w:r>
      <w:r w:rsidR="008A3066">
        <w:t>6</w:t>
      </w:r>
      <w:r w:rsidR="00AD3890">
        <w:t xml:space="preserve"> </w:t>
      </w:r>
      <w:r w:rsidR="008C40C0">
        <w:tab/>
      </w:r>
      <w:r w:rsidR="004A1DB1" w:rsidRPr="00943B2B">
        <w:t>De leerlingen handelen volgens de professionele en deontologische code.</w:t>
      </w:r>
      <w:r w:rsidR="00190A61">
        <w:t xml:space="preserve"> (LPD </w:t>
      </w:r>
      <w:r w:rsidR="00F57D3D">
        <w:t>8</w:t>
      </w:r>
      <w:r w:rsidR="00190A61">
        <w:t>)</w:t>
      </w:r>
    </w:p>
    <w:p w14:paraId="0FF31F7D" w14:textId="16070DC1" w:rsidR="004A1DB1" w:rsidRDefault="004A1DB1" w:rsidP="00E571B4">
      <w:pPr>
        <w:pStyle w:val="MDSMDBK"/>
      </w:pPr>
      <w:r>
        <w:t xml:space="preserve">BK </w:t>
      </w:r>
      <w:r w:rsidR="008A3066">
        <w:t>7</w:t>
      </w:r>
      <w:r w:rsidR="00AD3890">
        <w:t xml:space="preserve"> </w:t>
      </w:r>
      <w:r w:rsidR="008C40C0">
        <w:tab/>
      </w:r>
      <w:r w:rsidR="00077148">
        <w:t xml:space="preserve">De leerlingen handelen en communiceren professioneel </w:t>
      </w:r>
      <w:r w:rsidR="00077148" w:rsidRPr="002E539E">
        <w:t>binnen een patiëntgerichte zorgrelatie</w:t>
      </w:r>
      <w:r w:rsidR="00077148">
        <w:t>.</w:t>
      </w:r>
      <w:r w:rsidR="00190A61">
        <w:t xml:space="preserve"> (LPD </w:t>
      </w:r>
      <w:r w:rsidR="00F57D3D">
        <w:t>9</w:t>
      </w:r>
      <w:r w:rsidR="00190A61">
        <w:t>)</w:t>
      </w:r>
    </w:p>
    <w:p w14:paraId="4D2CE1BF" w14:textId="27A76CE5" w:rsidR="00077148" w:rsidRPr="00104865" w:rsidRDefault="002A07F7" w:rsidP="00E571B4">
      <w:pPr>
        <w:pStyle w:val="MDSMDBK"/>
      </w:pPr>
      <w:r>
        <w:t xml:space="preserve">BK </w:t>
      </w:r>
      <w:r w:rsidR="008A3066">
        <w:t>8</w:t>
      </w:r>
      <w:r w:rsidR="00AD3890">
        <w:t xml:space="preserve"> </w:t>
      </w:r>
      <w:r w:rsidR="008C40C0">
        <w:tab/>
      </w:r>
      <w:r>
        <w:t>De leerlingen plannen en organiseren opgedragen taken.</w:t>
      </w:r>
      <w:r w:rsidR="00190A61">
        <w:t xml:space="preserve"> (LPD </w:t>
      </w:r>
      <w:r w:rsidR="00F57D3D">
        <w:t>5</w:t>
      </w:r>
      <w:r w:rsidR="00190A61">
        <w:t>)</w:t>
      </w:r>
    </w:p>
    <w:p w14:paraId="0CEF8351" w14:textId="77777777" w:rsidR="000773B5" w:rsidRPr="000773B5" w:rsidRDefault="000773B5" w:rsidP="00963E17">
      <w:pPr>
        <w:pStyle w:val="MDSMDBK"/>
      </w:pPr>
      <w:r w:rsidRPr="000773B5">
        <w:t>Onderliggende kennis</w:t>
      </w:r>
      <w:r>
        <w:t xml:space="preserve"> bij </w:t>
      </w:r>
      <w:r w:rsidR="00783B7C">
        <w:t>doelen die leiden naar BK</w:t>
      </w:r>
    </w:p>
    <w:p w14:paraId="60D20814" w14:textId="383ED87B" w:rsidR="00C239A9" w:rsidRPr="00BD5979" w:rsidRDefault="00C239A9" w:rsidP="004944B0">
      <w:pPr>
        <w:pStyle w:val="OnderliggendekennisBK"/>
      </w:pPr>
      <w:bookmarkStart w:id="63" w:name="_Hlk164174063"/>
      <w:r w:rsidRPr="00BD5979">
        <w:t>a.</w:t>
      </w:r>
      <w:r w:rsidR="00BD5979">
        <w:tab/>
      </w:r>
      <w:r w:rsidRPr="00BD5979">
        <w:t xml:space="preserve"> </w:t>
      </w:r>
      <w:r w:rsidR="00EA0E9C">
        <w:tab/>
      </w:r>
      <w:r w:rsidRPr="00BD5979">
        <w:t>Beschermingsmaatregelen</w:t>
      </w:r>
      <w:r w:rsidR="00A3626B">
        <w:t xml:space="preserve"> (LPD </w:t>
      </w:r>
      <w:r w:rsidR="00207513">
        <w:t>7</w:t>
      </w:r>
      <w:r w:rsidR="00A3626B">
        <w:t>)</w:t>
      </w:r>
    </w:p>
    <w:p w14:paraId="748CC632" w14:textId="5E03A88B" w:rsidR="00C239A9" w:rsidRPr="00BD5979" w:rsidRDefault="00C239A9" w:rsidP="004944B0">
      <w:pPr>
        <w:pStyle w:val="OnderliggendekennisBK"/>
      </w:pPr>
      <w:bookmarkStart w:id="64" w:name="_Hlk164174102"/>
      <w:bookmarkEnd w:id="63"/>
      <w:r w:rsidRPr="00BD5979">
        <w:t>b.</w:t>
      </w:r>
      <w:r w:rsidR="00BD5979">
        <w:tab/>
      </w:r>
      <w:r w:rsidR="00EA0E9C">
        <w:tab/>
      </w:r>
      <w:r w:rsidRPr="00BD5979">
        <w:t>Deontologisch kader met betrekking tot de uitoefening van het beroep</w:t>
      </w:r>
      <w:bookmarkEnd w:id="64"/>
      <w:r w:rsidR="00A3626B">
        <w:t xml:space="preserve"> (LPD </w:t>
      </w:r>
      <w:r w:rsidR="00207513">
        <w:t>8</w:t>
      </w:r>
      <w:r w:rsidR="00A3626B">
        <w:t>)</w:t>
      </w:r>
    </w:p>
    <w:p w14:paraId="579C71AF" w14:textId="4D65CFBC" w:rsidR="00C239A9" w:rsidRPr="00BD5979" w:rsidRDefault="00C239A9" w:rsidP="004944B0">
      <w:pPr>
        <w:pStyle w:val="OnderliggendekennisBK"/>
      </w:pPr>
      <w:r w:rsidRPr="00BD5979">
        <w:t>e.</w:t>
      </w:r>
      <w:r w:rsidR="00BD5979">
        <w:tab/>
      </w:r>
      <w:r w:rsidR="00EA0E9C">
        <w:tab/>
      </w:r>
      <w:r w:rsidRPr="00BD5979">
        <w:t>Diversiteit in functie van patiëntencontact</w:t>
      </w:r>
      <w:r w:rsidR="00A3626B">
        <w:t xml:space="preserve"> (LPD </w:t>
      </w:r>
      <w:r w:rsidR="00207513">
        <w:t>9</w:t>
      </w:r>
      <w:r w:rsidR="00A3626B">
        <w:t>)</w:t>
      </w:r>
    </w:p>
    <w:p w14:paraId="27C23ACA" w14:textId="7E8D3004" w:rsidR="00C239A9" w:rsidRPr="00BD5979" w:rsidRDefault="00C239A9" w:rsidP="004944B0">
      <w:pPr>
        <w:pStyle w:val="OnderliggendekennisBK"/>
      </w:pPr>
      <w:r w:rsidRPr="00BD5979">
        <w:t>i.</w:t>
      </w:r>
      <w:r w:rsidR="00BD5979">
        <w:tab/>
      </w:r>
      <w:r w:rsidRPr="00BD5979">
        <w:t xml:space="preserve"> </w:t>
      </w:r>
      <w:r w:rsidR="00EA0E9C">
        <w:tab/>
      </w:r>
      <w:r w:rsidRPr="00BD5979">
        <w:t>Farmaceutische zorg: principes</w:t>
      </w:r>
      <w:r w:rsidR="00A3626B">
        <w:t xml:space="preserve"> (LPD </w:t>
      </w:r>
      <w:r w:rsidR="00207513">
        <w:t>3</w:t>
      </w:r>
      <w:r w:rsidR="00A3626B">
        <w:t>)</w:t>
      </w:r>
    </w:p>
    <w:p w14:paraId="615626A8" w14:textId="4A860FEA" w:rsidR="00C239A9" w:rsidRPr="00BD5979" w:rsidRDefault="00C239A9" w:rsidP="004944B0">
      <w:pPr>
        <w:pStyle w:val="OnderliggendekennisBK"/>
      </w:pPr>
      <w:r w:rsidRPr="00BD5979">
        <w:t>m.</w:t>
      </w:r>
      <w:r w:rsidR="00BD5979">
        <w:tab/>
      </w:r>
      <w:r w:rsidRPr="00BD5979">
        <w:t>Gebruik van richtlijnen: farmaceutische handelingen, nosocomiale infecties, preventieve maatregelen</w:t>
      </w:r>
      <w:r w:rsidR="00A3626B">
        <w:t xml:space="preserve"> (LPD </w:t>
      </w:r>
      <w:r w:rsidR="008C1D96">
        <w:t>3</w:t>
      </w:r>
      <w:r w:rsidR="00A3626B">
        <w:t>)</w:t>
      </w:r>
    </w:p>
    <w:p w14:paraId="4115DB9D" w14:textId="141D663E" w:rsidR="00C239A9" w:rsidRPr="00BD5979" w:rsidRDefault="00C239A9" w:rsidP="004944B0">
      <w:pPr>
        <w:pStyle w:val="OnderliggendekennisBK"/>
      </w:pPr>
      <w:r w:rsidRPr="00BD5979">
        <w:t>q.</w:t>
      </w:r>
      <w:r w:rsidR="00BD5979">
        <w:tab/>
      </w:r>
      <w:r w:rsidRPr="00BD5979">
        <w:t xml:space="preserve"> </w:t>
      </w:r>
      <w:r w:rsidR="00EA0E9C">
        <w:tab/>
      </w:r>
      <w:r w:rsidRPr="00BD5979">
        <w:t>Regelgeving met betrekking tot de uitoefening van het beroep</w:t>
      </w:r>
      <w:r w:rsidR="00A3626B">
        <w:t xml:space="preserve"> (LPD </w:t>
      </w:r>
      <w:r w:rsidR="008C1D96">
        <w:t>8</w:t>
      </w:r>
      <w:r w:rsidR="00A3626B">
        <w:t>)</w:t>
      </w:r>
    </w:p>
    <w:p w14:paraId="7E96F50A" w14:textId="46E81105" w:rsidR="00C239A9" w:rsidRPr="00BD5979" w:rsidRDefault="00C239A9" w:rsidP="004944B0">
      <w:pPr>
        <w:pStyle w:val="OnderliggendekennisBK"/>
      </w:pPr>
      <w:r w:rsidRPr="00BD5979">
        <w:t>s.</w:t>
      </w:r>
      <w:r w:rsidR="00BD5979">
        <w:tab/>
      </w:r>
      <w:r w:rsidRPr="00BD5979">
        <w:t xml:space="preserve"> </w:t>
      </w:r>
      <w:r w:rsidR="00EA0E9C">
        <w:tab/>
      </w:r>
      <w:r w:rsidRPr="00BD5979">
        <w:t>Reinigings- en ontsmettingsrichtlijnen</w:t>
      </w:r>
      <w:r w:rsidR="00A3626B">
        <w:t xml:space="preserve"> (LPD </w:t>
      </w:r>
      <w:r w:rsidR="008C1D96">
        <w:t>7</w:t>
      </w:r>
      <w:r w:rsidR="00A3626B">
        <w:t>)</w:t>
      </w:r>
    </w:p>
    <w:p w14:paraId="00438D21" w14:textId="4FE1C502" w:rsidR="00C239A9" w:rsidRPr="00BD5979" w:rsidRDefault="00C239A9" w:rsidP="004944B0">
      <w:pPr>
        <w:pStyle w:val="OnderliggendekennisBK"/>
      </w:pPr>
      <w:r w:rsidRPr="00BD5979">
        <w:t>u.</w:t>
      </w:r>
      <w:r w:rsidR="00BD5979">
        <w:tab/>
      </w:r>
      <w:r w:rsidRPr="00BD5979">
        <w:t xml:space="preserve"> </w:t>
      </w:r>
      <w:r w:rsidR="00EA0E9C">
        <w:tab/>
      </w:r>
      <w:r w:rsidRPr="00BD5979">
        <w:t>Steriliteit: principes</w:t>
      </w:r>
      <w:r w:rsidR="00A3626B">
        <w:t xml:space="preserve"> (LPD </w:t>
      </w:r>
      <w:r w:rsidR="008C1D96">
        <w:t>7</w:t>
      </w:r>
      <w:r w:rsidR="00A3626B">
        <w:t>)</w:t>
      </w:r>
    </w:p>
    <w:p w14:paraId="2A164696" w14:textId="7DC07D0F" w:rsidR="00F93D76" w:rsidRPr="00F93D76" w:rsidRDefault="00F93D76" w:rsidP="00916714">
      <w:pPr>
        <w:pStyle w:val="Doel"/>
      </w:pPr>
      <w:r w:rsidRPr="00F93D76">
        <w:t xml:space="preserve">De leerlingen handelen kwaliteitsbewust volgens protocollen en procedures. </w:t>
      </w:r>
    </w:p>
    <w:p w14:paraId="339EA7BC" w14:textId="5C8A92EC" w:rsidR="00F93D76" w:rsidRPr="00F93D76" w:rsidRDefault="00F93D76" w:rsidP="00AA262C">
      <w:pPr>
        <w:pStyle w:val="Afbeersteitem"/>
      </w:pPr>
      <w:r w:rsidRPr="00F93D76">
        <w:t xml:space="preserve">Farmaceutische zorg: principes </w:t>
      </w:r>
    </w:p>
    <w:p w14:paraId="68959676" w14:textId="4B3345EB" w:rsidR="00F93D76" w:rsidRPr="00F93D76" w:rsidRDefault="00F93D76" w:rsidP="00AA262C">
      <w:pPr>
        <w:pStyle w:val="Afblaatsteitem"/>
      </w:pPr>
      <w:r w:rsidRPr="00F93D76">
        <w:t xml:space="preserve">Gebruik van richtlijnen: farmaceutische handelingen, nosocomiale infecties, preventieve maatregelen </w:t>
      </w:r>
    </w:p>
    <w:p w14:paraId="4DBA0B6D" w14:textId="77777777" w:rsidR="00F93D76" w:rsidRPr="00F93D76" w:rsidRDefault="00F93D76" w:rsidP="00AA262C">
      <w:pPr>
        <w:pStyle w:val="Wenk"/>
      </w:pPr>
      <w:r w:rsidRPr="00F93D76">
        <w:t>Protocollen en procedures zoals beschreven in TMF, GMP, kwaliteitszorgsystemen van de apotheek of het ziekenhuis.</w:t>
      </w:r>
    </w:p>
    <w:p w14:paraId="75553746" w14:textId="001D8DF4" w:rsidR="00F93D76" w:rsidRPr="00F93D76" w:rsidRDefault="00F93D76" w:rsidP="00AA262C">
      <w:pPr>
        <w:pStyle w:val="Wenk"/>
      </w:pPr>
      <w:r w:rsidRPr="00F93D76">
        <w:t>Farmaceutische zorg heeft als doel om het juist</w:t>
      </w:r>
      <w:r w:rsidR="007D0908">
        <w:t>e</w:t>
      </w:r>
      <w:r w:rsidRPr="00F93D76">
        <w:t xml:space="preserve"> gebruik van geneesmiddelen te verbeteren om de levenskwaliteit van de patiënt te bewaren of te verbeteren.</w:t>
      </w:r>
      <w:r w:rsidRPr="00F93D76">
        <w:br/>
      </w:r>
      <w:r w:rsidR="00456D4B">
        <w:t xml:space="preserve">Je kan aandacht besteden aan </w:t>
      </w:r>
      <w:r w:rsidR="003A45EE">
        <w:t xml:space="preserve">het </w:t>
      </w:r>
      <w:r w:rsidR="00456D4B">
        <w:t>b</w:t>
      </w:r>
      <w:r w:rsidRPr="00F93D76">
        <w:t xml:space="preserve">elang en </w:t>
      </w:r>
      <w:r w:rsidR="003A45EE">
        <w:t xml:space="preserve">de </w:t>
      </w:r>
      <w:r w:rsidRPr="00F93D76">
        <w:t>principes van farmaceutische zorg bij het afleveren van voorschriftplichtige (EUB)</w:t>
      </w:r>
      <w:r w:rsidR="002A289E">
        <w:t xml:space="preserve"> </w:t>
      </w:r>
      <w:r w:rsidRPr="00F93D76">
        <w:t>en vrije geneesmiddelen (WHOAM-vragen), fytotherapeutische en parafarmaceutische producten.</w:t>
      </w:r>
    </w:p>
    <w:p w14:paraId="61368119" w14:textId="77777777" w:rsidR="00F93D76" w:rsidRPr="00F93D76" w:rsidRDefault="00F93D76" w:rsidP="00AA262C">
      <w:pPr>
        <w:pStyle w:val="Wenk"/>
      </w:pPr>
      <w:r w:rsidRPr="00F93D76">
        <w:t>Je kan verschillende bronnen aanreiken waar de richtlijnen terug te vinden zijn.</w:t>
      </w:r>
    </w:p>
    <w:p w14:paraId="030381EA" w14:textId="68DFC81C" w:rsidR="00F93D76" w:rsidRPr="00F93D76" w:rsidRDefault="00F93D76" w:rsidP="00AA262C">
      <w:pPr>
        <w:pStyle w:val="Doel"/>
      </w:pPr>
      <w:r w:rsidRPr="00F93D76">
        <w:t>De leerlingen werken samen in team in functie van de continuïteit van de zorgverlening.</w:t>
      </w:r>
      <w:r w:rsidR="002839CE">
        <w:t xml:space="preserve"> </w:t>
      </w:r>
    </w:p>
    <w:p w14:paraId="389B9BB7" w14:textId="6C0CD50B" w:rsidR="00F93D76" w:rsidRPr="00F93D76" w:rsidRDefault="00F93D76" w:rsidP="00515565">
      <w:pPr>
        <w:pStyle w:val="Doel"/>
      </w:pPr>
      <w:r w:rsidRPr="00F93D76">
        <w:t xml:space="preserve">De leerlingen hanteren een systematische aanpak bij het plannen, organiseren, uitvoeren en evalueren van een opgedragen taak. </w:t>
      </w:r>
    </w:p>
    <w:p w14:paraId="44B18DAE" w14:textId="0C64F18E" w:rsidR="00F93D76" w:rsidRPr="00F93D76" w:rsidRDefault="00F93D76" w:rsidP="00515565">
      <w:pPr>
        <w:pStyle w:val="Wenk"/>
      </w:pPr>
      <w:r w:rsidRPr="00F93D76">
        <w:t xml:space="preserve">Opgedragen taken zoals </w:t>
      </w:r>
      <w:r w:rsidR="00601AAD">
        <w:t xml:space="preserve">het </w:t>
      </w:r>
      <w:r w:rsidRPr="00F93D76">
        <w:t>correct afhandelen van bestellingen.</w:t>
      </w:r>
    </w:p>
    <w:p w14:paraId="6A9520A7" w14:textId="1DFAFF94" w:rsidR="00F93D76" w:rsidRPr="00F93D76" w:rsidRDefault="00F93D76" w:rsidP="00515565">
      <w:pPr>
        <w:pStyle w:val="Wenk"/>
      </w:pPr>
      <w:r w:rsidRPr="00F93D76">
        <w:t>Labotechnieken en goede labopraktijken</w:t>
      </w:r>
      <w:r w:rsidR="002A5E2F">
        <w:t xml:space="preserve">: </w:t>
      </w:r>
      <w:r w:rsidRPr="00F93D76">
        <w:t>weegfiches opstellen, uitvoeren en controleren, recipiënten afsluiten</w:t>
      </w:r>
      <w:r w:rsidR="002A5E2F">
        <w:t xml:space="preserve"> …</w:t>
      </w:r>
    </w:p>
    <w:p w14:paraId="73F7853E" w14:textId="4355F3B8" w:rsidR="00867A1E" w:rsidRPr="00867A1E" w:rsidRDefault="00867A1E" w:rsidP="00867A1E">
      <w:pPr>
        <w:pStyle w:val="Doel"/>
      </w:pPr>
      <w:r w:rsidRPr="00867A1E">
        <w:t xml:space="preserve">De leerlingen handelen economisch en duurzaam. </w:t>
      </w:r>
    </w:p>
    <w:p w14:paraId="79BF9B46" w14:textId="77777777" w:rsidR="00867A1E" w:rsidRPr="00867A1E" w:rsidRDefault="00867A1E" w:rsidP="00867A1E">
      <w:pPr>
        <w:pStyle w:val="Wenk"/>
      </w:pPr>
      <w:r w:rsidRPr="00867A1E">
        <w:t>Je kan focussen op duurzame omgang met materialen, stoffen, organismen en technische systemen.</w:t>
      </w:r>
    </w:p>
    <w:p w14:paraId="46B4C118" w14:textId="77777777" w:rsidR="00867A1E" w:rsidRPr="00867A1E" w:rsidRDefault="00867A1E" w:rsidP="00867A1E">
      <w:pPr>
        <w:pStyle w:val="Wenk"/>
      </w:pPr>
      <w:r w:rsidRPr="00867A1E">
        <w:t>Aandachtspunten in de apotheek die je kan aan bod laten komen: afval sorteren, terugname van vroeger afgeleverde geneesmiddelen.</w:t>
      </w:r>
    </w:p>
    <w:p w14:paraId="1F608884" w14:textId="5373A2E6" w:rsidR="00867A1E" w:rsidRPr="00867A1E" w:rsidRDefault="00867A1E" w:rsidP="00867A1E">
      <w:pPr>
        <w:pStyle w:val="Wenk"/>
      </w:pPr>
      <w:r w:rsidRPr="00867A1E">
        <w:t>Economisch handelen kan je behandelen vanuit preventie van verspilling</w:t>
      </w:r>
      <w:r w:rsidR="00985B58">
        <w:t>,</w:t>
      </w:r>
      <w:r w:rsidRPr="00867A1E">
        <w:t xml:space="preserve"> bv. correct afmeten en afwegen, fefo (first expired, first out)</w:t>
      </w:r>
      <w:r w:rsidR="00D21978">
        <w:t xml:space="preserve"> en</w:t>
      </w:r>
      <w:r w:rsidRPr="00867A1E">
        <w:t xml:space="preserve"> correct bewaren.</w:t>
      </w:r>
    </w:p>
    <w:p w14:paraId="5561FEC7" w14:textId="163D2F38" w:rsidR="00867A1E" w:rsidRPr="00867A1E" w:rsidRDefault="00867A1E" w:rsidP="00867A1E">
      <w:pPr>
        <w:pStyle w:val="Doel"/>
      </w:pPr>
      <w:r w:rsidRPr="00867A1E">
        <w:t xml:space="preserve">De leerlingen handelen veilig, ergonomisch en hygiënisch. </w:t>
      </w:r>
    </w:p>
    <w:p w14:paraId="2B77F56E" w14:textId="44492CC5" w:rsidR="00867A1E" w:rsidRPr="00867A1E" w:rsidRDefault="00867A1E" w:rsidP="00962831">
      <w:pPr>
        <w:pStyle w:val="Afbeersteitem"/>
      </w:pPr>
      <w:r w:rsidRPr="00867A1E">
        <w:t xml:space="preserve">Reinigings- en ontsmettingsrichtlijnen </w:t>
      </w:r>
    </w:p>
    <w:p w14:paraId="340F4E56" w14:textId="46474899" w:rsidR="00867A1E" w:rsidRPr="00867A1E" w:rsidRDefault="00867A1E" w:rsidP="00962831">
      <w:pPr>
        <w:pStyle w:val="Afbmiddenitem"/>
      </w:pPr>
      <w:r w:rsidRPr="00867A1E">
        <w:lastRenderedPageBreak/>
        <w:t xml:space="preserve">Steriliteit: principes </w:t>
      </w:r>
    </w:p>
    <w:p w14:paraId="4A3CF6C2" w14:textId="37B8F6EA" w:rsidR="00867A1E" w:rsidRPr="00867A1E" w:rsidRDefault="00867A1E" w:rsidP="00962831">
      <w:pPr>
        <w:pStyle w:val="Afblaatsteitem"/>
      </w:pPr>
      <w:r w:rsidRPr="00867A1E">
        <w:t xml:space="preserve">Beschermingsmaatregelen </w:t>
      </w:r>
    </w:p>
    <w:p w14:paraId="1FD34F30" w14:textId="77777777" w:rsidR="00867A1E" w:rsidRPr="00867A1E" w:rsidRDefault="00867A1E" w:rsidP="00962831">
      <w:pPr>
        <w:pStyle w:val="Wenk"/>
      </w:pPr>
      <w:r w:rsidRPr="00867A1E">
        <w:t xml:space="preserve">Reinigings- en ontsmettingsrichtlijnen komen aan bod volgens het kwaliteitszorgsysteem van de apotheek. </w:t>
      </w:r>
    </w:p>
    <w:p w14:paraId="0891AEB2" w14:textId="77777777" w:rsidR="00867A1E" w:rsidRPr="00867A1E" w:rsidRDefault="00867A1E" w:rsidP="00962831">
      <w:pPr>
        <w:pStyle w:val="Wenk"/>
      </w:pPr>
      <w:r w:rsidRPr="00867A1E">
        <w:t xml:space="preserve">Principes van steriliteit en aseptisch handelen kan je aan bod laten komen in samenhang met farmaceutische technologie. </w:t>
      </w:r>
    </w:p>
    <w:p w14:paraId="57E7965D" w14:textId="4DE546F9" w:rsidR="00867A1E" w:rsidRPr="00867A1E" w:rsidRDefault="00867A1E" w:rsidP="00962831">
      <w:pPr>
        <w:pStyle w:val="Wenk"/>
      </w:pPr>
      <w:r w:rsidRPr="00867A1E">
        <w:t>Basiskennis over ergonomisch handelen kan je illustreren met voorbeelden zoals aangepaste tafel- of stoelhoogte, tiltechnieken</w:t>
      </w:r>
      <w:r w:rsidR="000E5599">
        <w:t xml:space="preserve"> en</w:t>
      </w:r>
      <w:r w:rsidRPr="00867A1E">
        <w:t xml:space="preserve"> aangepast schoeisel. </w:t>
      </w:r>
    </w:p>
    <w:p w14:paraId="6A80545C" w14:textId="55BC651E" w:rsidR="00867A1E" w:rsidRPr="00867A1E" w:rsidRDefault="00867A1E" w:rsidP="00962831">
      <w:pPr>
        <w:pStyle w:val="Wenk"/>
      </w:pPr>
      <w:r w:rsidRPr="00867A1E">
        <w:t xml:space="preserve">Persoonlijke beschermingsmiddelen </w:t>
      </w:r>
      <w:r w:rsidR="001B34B3">
        <w:t>zoals</w:t>
      </w:r>
      <w:r w:rsidRPr="00867A1E">
        <w:t xml:space="preserve"> veiligheidsbril, labojas, mondmasker en handschoenen</w:t>
      </w:r>
      <w:r w:rsidR="001B34B3">
        <w:t xml:space="preserve"> en</w:t>
      </w:r>
      <w:r w:rsidRPr="00867A1E">
        <w:t xml:space="preserve"> samengebonden haar.</w:t>
      </w:r>
    </w:p>
    <w:p w14:paraId="583140CF" w14:textId="77777777" w:rsidR="00867A1E" w:rsidRPr="00867A1E" w:rsidRDefault="00867A1E" w:rsidP="00962831">
      <w:pPr>
        <w:pStyle w:val="Wenk"/>
      </w:pPr>
      <w:r w:rsidRPr="00867A1E">
        <w:t>Aandacht voor persoonlijke hygiëne kan je linken aan het kwaliteitszorgsysteem van de apotheek.</w:t>
      </w:r>
    </w:p>
    <w:p w14:paraId="74903AE9" w14:textId="60F85AC4" w:rsidR="00867A1E" w:rsidRPr="00867A1E" w:rsidRDefault="00867A1E" w:rsidP="00962831">
      <w:pPr>
        <w:pStyle w:val="Doel"/>
      </w:pPr>
      <w:r w:rsidRPr="00867A1E">
        <w:t xml:space="preserve">De leerlingen handelen volgens de </w:t>
      </w:r>
      <w:r w:rsidR="003E4A4D">
        <w:t xml:space="preserve">regelgeving en volgens de </w:t>
      </w:r>
      <w:r w:rsidRPr="00867A1E">
        <w:t xml:space="preserve">deontologische code. </w:t>
      </w:r>
    </w:p>
    <w:p w14:paraId="0D65F1F8" w14:textId="4B247210" w:rsidR="00867A1E" w:rsidRPr="00867A1E" w:rsidRDefault="00867A1E" w:rsidP="00962831">
      <w:pPr>
        <w:pStyle w:val="Wenk"/>
      </w:pPr>
      <w:r w:rsidRPr="00867A1E">
        <w:t>Je kan focussen op de verschillende verantwoordelijkheid van een apotheker en een farmaceutisch-technisch assistent</w:t>
      </w:r>
      <w:r w:rsidR="00ED39BA">
        <w:t xml:space="preserve">, die laten </w:t>
      </w:r>
      <w:r w:rsidRPr="00867A1E">
        <w:t xml:space="preserve">omschrijven en ernaar </w:t>
      </w:r>
      <w:r w:rsidR="00ED39BA">
        <w:t xml:space="preserve">laten </w:t>
      </w:r>
      <w:r w:rsidRPr="00867A1E">
        <w:t>handelen.</w:t>
      </w:r>
    </w:p>
    <w:p w14:paraId="1B0074EA" w14:textId="5D09677B" w:rsidR="00867A1E" w:rsidRPr="00867A1E" w:rsidRDefault="00867A1E" w:rsidP="00962831">
      <w:pPr>
        <w:pStyle w:val="Wenk"/>
      </w:pPr>
      <w:r w:rsidRPr="00867A1E">
        <w:t xml:space="preserve">Je kan dit leerplandoel behandelen in samenhang met wetgeving in de apotheek </w:t>
      </w:r>
      <w:r w:rsidRPr="00E023A5">
        <w:t xml:space="preserve">(LPD </w:t>
      </w:r>
      <w:r w:rsidR="00FB5E6E" w:rsidRPr="00E023A5">
        <w:t>2</w:t>
      </w:r>
      <w:r w:rsidR="00FB5E6E">
        <w:t>9</w:t>
      </w:r>
      <w:r w:rsidRPr="00E023A5">
        <w:t>).</w:t>
      </w:r>
      <w:r w:rsidRPr="00867A1E">
        <w:br/>
        <w:t xml:space="preserve">Je </w:t>
      </w:r>
      <w:r w:rsidRPr="004B72F0">
        <w:t xml:space="preserve">kan </w:t>
      </w:r>
      <w:r w:rsidRPr="00867A1E">
        <w:t xml:space="preserve">volgende aspecten aan bod laten komen: </w:t>
      </w:r>
    </w:p>
    <w:p w14:paraId="7B91E2DC" w14:textId="77777777" w:rsidR="00867A1E" w:rsidRPr="00867A1E" w:rsidRDefault="00867A1E" w:rsidP="0012519F">
      <w:pPr>
        <w:pStyle w:val="Wenkops1"/>
      </w:pPr>
      <w:r w:rsidRPr="00867A1E">
        <w:t>wettige en onwettige uitoefening van de farmacie;</w:t>
      </w:r>
    </w:p>
    <w:p w14:paraId="26B9186C" w14:textId="6FB2CED7" w:rsidR="00867A1E" w:rsidRPr="00867A1E" w:rsidRDefault="00867A1E" w:rsidP="0012519F">
      <w:pPr>
        <w:pStyle w:val="Wenkops1"/>
      </w:pPr>
      <w:r w:rsidRPr="00867A1E">
        <w:t>wachtdienst;</w:t>
      </w:r>
    </w:p>
    <w:p w14:paraId="25EA9C83" w14:textId="39B5FC2D" w:rsidR="00867A1E" w:rsidRPr="00867A1E" w:rsidRDefault="00867A1E" w:rsidP="0012519F">
      <w:pPr>
        <w:pStyle w:val="Wenkops1"/>
      </w:pPr>
      <w:r w:rsidRPr="00867A1E">
        <w:t>beroepsgeheim;</w:t>
      </w:r>
    </w:p>
    <w:p w14:paraId="348306B0" w14:textId="77777777" w:rsidR="00867A1E" w:rsidRPr="00867A1E" w:rsidRDefault="00867A1E" w:rsidP="0012519F">
      <w:pPr>
        <w:pStyle w:val="Wenkops1"/>
      </w:pPr>
      <w:r w:rsidRPr="00867A1E">
        <w:t>werking van instanties i.v.m. het beroepsleven.</w:t>
      </w:r>
    </w:p>
    <w:p w14:paraId="21A45126" w14:textId="521DB193" w:rsidR="00867A1E" w:rsidRPr="00867A1E" w:rsidRDefault="00867A1E" w:rsidP="0012519F">
      <w:pPr>
        <w:pStyle w:val="Doel"/>
      </w:pPr>
      <w:r w:rsidRPr="00867A1E">
        <w:t xml:space="preserve">De leerlingen handelen en communiceren professioneel binnen een patiëntgerichte zorgrelatie. </w:t>
      </w:r>
    </w:p>
    <w:p w14:paraId="37C9F606" w14:textId="58323B21" w:rsidR="00867A1E" w:rsidRPr="00867A1E" w:rsidRDefault="00867A1E" w:rsidP="0012519F">
      <w:pPr>
        <w:pStyle w:val="Afbakeningalleen"/>
      </w:pPr>
      <w:r w:rsidRPr="00867A1E">
        <w:t xml:space="preserve">Diversiteit in functie van patiëntencontact </w:t>
      </w:r>
    </w:p>
    <w:p w14:paraId="59F00823" w14:textId="77777777" w:rsidR="00867A1E" w:rsidRPr="00A2062F" w:rsidRDefault="00867A1E" w:rsidP="0012519F">
      <w:pPr>
        <w:pStyle w:val="Wenk"/>
      </w:pPr>
      <w:r w:rsidRPr="00867A1E">
        <w:t xml:space="preserve">Je kan dit leerplandoel behandelen in samenhang met farmaceutische zorg </w:t>
      </w:r>
      <w:r w:rsidRPr="00A2062F">
        <w:t>(LPD 3).</w:t>
      </w:r>
    </w:p>
    <w:p w14:paraId="68751D40" w14:textId="0BD78C63" w:rsidR="00867A1E" w:rsidRPr="00867A1E" w:rsidRDefault="00867A1E" w:rsidP="0012519F">
      <w:pPr>
        <w:pStyle w:val="Wenk"/>
      </w:pPr>
      <w:r w:rsidRPr="00867A1E">
        <w:t>Communicatie binnen de patiëntgerichte zorgrelatie</w:t>
      </w:r>
      <w:r w:rsidR="00532794">
        <w:t>,</w:t>
      </w:r>
      <w:r w:rsidRPr="00867A1E">
        <w:t xml:space="preserve"> bv. juiste vraagstelling, duidelijke informatie geven (zowel mondeling als schriftelijk).</w:t>
      </w:r>
    </w:p>
    <w:p w14:paraId="6FF007B9" w14:textId="76760C3E" w:rsidR="00867A1E" w:rsidRPr="00867A1E" w:rsidRDefault="00867A1E" w:rsidP="0012519F">
      <w:pPr>
        <w:pStyle w:val="Wenk"/>
      </w:pPr>
      <w:r w:rsidRPr="00867A1E">
        <w:t>Diversiteit in functie van patiëntencontact</w:t>
      </w:r>
      <w:r w:rsidR="00D824C3">
        <w:t>,</w:t>
      </w:r>
      <w:r w:rsidRPr="00867A1E">
        <w:t xml:space="preserve"> bv. leeftijd, geslacht, genderdiversiteit, mensen met een beperking, sociaaleconomische achtergrond, ziektebeeld.</w:t>
      </w:r>
    </w:p>
    <w:p w14:paraId="08043F9D" w14:textId="424FB359" w:rsidR="009C3C36" w:rsidRDefault="009C3C36" w:rsidP="00783843">
      <w:pPr>
        <w:pStyle w:val="Doel"/>
      </w:pPr>
      <w:r w:rsidRPr="009C3C36">
        <w:t>De leerlingen bouwen de eigen deskundigheid op.</w:t>
      </w:r>
    </w:p>
    <w:p w14:paraId="39E13C63" w14:textId="77777777" w:rsidR="00C316DC" w:rsidRDefault="00BF4EAC" w:rsidP="0043263F">
      <w:pPr>
        <w:pStyle w:val="Wenk"/>
      </w:pPr>
      <w:r>
        <w:t xml:space="preserve">Leerlingen reflecteren over het eigen handelen </w:t>
      </w:r>
      <w:r w:rsidR="0089795E">
        <w:t>en sturen dat bij</w:t>
      </w:r>
      <w:r w:rsidR="00C62077">
        <w:t xml:space="preserve"> bv. </w:t>
      </w:r>
    </w:p>
    <w:p w14:paraId="22719518" w14:textId="6DC97827" w:rsidR="000469C7" w:rsidRDefault="000469C7" w:rsidP="00EF7EE9">
      <w:pPr>
        <w:pStyle w:val="Wenkops1"/>
      </w:pPr>
      <w:r>
        <w:t>op constructieve wijze om</w:t>
      </w:r>
      <w:r w:rsidR="001C34DD">
        <w:t>gaan</w:t>
      </w:r>
      <w:r>
        <w:t xml:space="preserve"> met de grenzen van zijn beroepsdomein in functie van zijn eigen competenties;</w:t>
      </w:r>
    </w:p>
    <w:p w14:paraId="313FBD57" w14:textId="1C551216" w:rsidR="000469C7" w:rsidRDefault="000469C7" w:rsidP="00EF7EE9">
      <w:pPr>
        <w:pStyle w:val="Wenkops1"/>
      </w:pPr>
      <w:r>
        <w:t>hulp in</w:t>
      </w:r>
      <w:r w:rsidR="001C34DD">
        <w:t>roepen</w:t>
      </w:r>
      <w:r>
        <w:t xml:space="preserve"> van collega's en leidinggevende indien noodzakelijk</w:t>
      </w:r>
      <w:r w:rsidR="001C34DD">
        <w:t>;</w:t>
      </w:r>
    </w:p>
    <w:p w14:paraId="153D756E" w14:textId="6AA929E3" w:rsidR="00C316DC" w:rsidRDefault="00C316DC" w:rsidP="00EF7EE9">
      <w:pPr>
        <w:pStyle w:val="Wenkops1"/>
      </w:pPr>
      <w:r>
        <w:lastRenderedPageBreak/>
        <w:t>kennis uit</w:t>
      </w:r>
      <w:r w:rsidR="00BB500D">
        <w:t xml:space="preserve">wisselen </w:t>
      </w:r>
      <w:r>
        <w:t>met alle zorgverleners</w:t>
      </w:r>
      <w:r w:rsidR="00BB500D">
        <w:t>;</w:t>
      </w:r>
    </w:p>
    <w:p w14:paraId="7AE531E3" w14:textId="793AB595" w:rsidR="00C316DC" w:rsidRDefault="00BB500D" w:rsidP="00EF7EE9">
      <w:pPr>
        <w:pStyle w:val="Wenkops1"/>
      </w:pPr>
      <w:r>
        <w:t xml:space="preserve">op voldoende deskundige wijze zowel mondeling als schriftelijk </w:t>
      </w:r>
      <w:r w:rsidR="00C316DC">
        <w:t>de taal</w:t>
      </w:r>
      <w:r>
        <w:t xml:space="preserve"> gebruiken</w:t>
      </w:r>
      <w:r w:rsidR="00C316DC">
        <w:t xml:space="preserve"> die men in het kader van het beroep hanteert</w:t>
      </w:r>
      <w:r w:rsidR="002C2CA5">
        <w:t>;</w:t>
      </w:r>
    </w:p>
    <w:p w14:paraId="174E4F09" w14:textId="0F5D6494" w:rsidR="0043263F" w:rsidRDefault="002C2CA5" w:rsidP="00EF7EE9">
      <w:pPr>
        <w:pStyle w:val="Wenkops1"/>
      </w:pPr>
      <w:r>
        <w:t>p</w:t>
      </w:r>
      <w:r w:rsidR="00C316DC">
        <w:t>reste</w:t>
      </w:r>
      <w:r>
        <w:t>ren</w:t>
      </w:r>
      <w:r w:rsidR="00C316DC">
        <w:t xml:space="preserve"> onder druk, tijdens of na tegenslag of teleurstelling</w:t>
      </w:r>
      <w:r w:rsidR="00EA111E">
        <w:t>.</w:t>
      </w:r>
      <w:r w:rsidR="006F1C72">
        <w:br/>
      </w:r>
      <w:r w:rsidR="0043263F">
        <w:t xml:space="preserve">Je kan leerlingen in eerste fase feedback geven en acties of werkpunten aanreiken om stappen te zetten in de ontwikkeling van hun professionele identiteit. In functie van levenslang leren kan je leerlingen laten groeien tot het zelfstandig ondernemen van eigen acties waarbij ze zelf de verantwoordelijkheid nemen om </w:t>
      </w:r>
      <w:r w:rsidR="00972DBF">
        <w:t xml:space="preserve">constructief </w:t>
      </w:r>
      <w:r w:rsidR="0043263F">
        <w:t>met feedback van mentor, collega’s of leidinggevende aan de slag te gaan.</w:t>
      </w:r>
    </w:p>
    <w:p w14:paraId="662FA0E9" w14:textId="77777777" w:rsidR="00DE36D2" w:rsidRDefault="00DE36D2" w:rsidP="00DE36D2">
      <w:pPr>
        <w:pStyle w:val="Wenk"/>
      </w:pPr>
      <w:r>
        <w:t>Je kan leerlingen op de werkplek laten onderzoeken welke attitudes, vaardigheden, specifieke kennis of begeleidersstijl professionals inzetten in een specifieke context.</w:t>
      </w:r>
    </w:p>
    <w:p w14:paraId="226EE872" w14:textId="1C62A58A" w:rsidR="00D76FF7" w:rsidRPr="00E33A0B" w:rsidRDefault="0000001B" w:rsidP="00414A63">
      <w:pPr>
        <w:pStyle w:val="Wenk"/>
      </w:pPr>
      <w:r>
        <w:t xml:space="preserve">De wetgever voorziet dat de farmaceutisch technisch assistent </w:t>
      </w:r>
      <w:r w:rsidR="00E72BA2">
        <w:t>zijn beroepskennis</w:t>
      </w:r>
      <w:r w:rsidR="00360E48">
        <w:t xml:space="preserve"> </w:t>
      </w:r>
      <w:r w:rsidR="00E72BA2">
        <w:t xml:space="preserve">en </w:t>
      </w:r>
      <w:r w:rsidR="00360E48">
        <w:t>-</w:t>
      </w:r>
      <w:r w:rsidR="00E72BA2">
        <w:t xml:space="preserve">vaardigheden via bijscholing onderhoudt en bijwerkt om een beroepsuitoefening op een optimaal kwaliteitsniveau mogelijk te maken. </w:t>
      </w:r>
      <w:r w:rsidR="001C667D">
        <w:t xml:space="preserve">Je kan </w:t>
      </w:r>
      <w:r w:rsidR="00565FA4">
        <w:t>met de leerlingen verschillende mogelijkheden tot professioneel bijscholen</w:t>
      </w:r>
      <w:r w:rsidR="00254D34">
        <w:t xml:space="preserve"> </w:t>
      </w:r>
      <w:r w:rsidR="0096685B">
        <w:t xml:space="preserve">verkennen, </w:t>
      </w:r>
      <w:r w:rsidR="00254D34">
        <w:t xml:space="preserve">bv. </w:t>
      </w:r>
      <w:r w:rsidR="0096685B">
        <w:t xml:space="preserve">via </w:t>
      </w:r>
      <w:r w:rsidR="00254D34">
        <w:t>vormingsorganisaties en –programma’s</w:t>
      </w:r>
      <w:r w:rsidR="00F1761F">
        <w:t>.</w:t>
      </w:r>
    </w:p>
    <w:p w14:paraId="0EF2BB36" w14:textId="5854535B" w:rsidR="003D6326" w:rsidRDefault="00061EFD" w:rsidP="00F80E34">
      <w:pPr>
        <w:pStyle w:val="Kop2"/>
      </w:pPr>
      <w:bookmarkStart w:id="65" w:name="_Toc175145513"/>
      <w:bookmarkStart w:id="66" w:name="_Toc186470093"/>
      <w:bookmarkStart w:id="67" w:name="_Toc188027404"/>
      <w:r w:rsidRPr="008F0DD4">
        <w:t>Fytotherapie</w:t>
      </w:r>
      <w:bookmarkEnd w:id="65"/>
      <w:bookmarkEnd w:id="66"/>
      <w:bookmarkEnd w:id="67"/>
    </w:p>
    <w:p w14:paraId="33701DC9" w14:textId="77777777" w:rsidR="00F80E34" w:rsidRPr="000773B5" w:rsidRDefault="00F80E34" w:rsidP="00F80E34">
      <w:pPr>
        <w:pStyle w:val="MDSMDBK"/>
      </w:pPr>
      <w:r w:rsidRPr="000773B5">
        <w:t>Onderliggende kennis</w:t>
      </w:r>
      <w:r>
        <w:t xml:space="preserve"> bij doelen die leiden naar BK</w:t>
      </w:r>
    </w:p>
    <w:p w14:paraId="7AEC0914" w14:textId="6FE5D57F" w:rsidR="00954371" w:rsidRDefault="00954371" w:rsidP="00F80E34">
      <w:pPr>
        <w:pStyle w:val="OnderliggendekennisBK"/>
      </w:pPr>
      <w:r>
        <w:t>l.</w:t>
      </w:r>
      <w:r w:rsidR="0036092E">
        <w:tab/>
      </w:r>
      <w:r w:rsidR="00780F60">
        <w:tab/>
      </w:r>
      <w:r>
        <w:t>Fytofarmaceutische producten</w:t>
      </w:r>
      <w:r w:rsidR="008C1D96">
        <w:t xml:space="preserve"> (LPD 11, 1</w:t>
      </w:r>
      <w:r w:rsidR="00716966">
        <w:t>2</w:t>
      </w:r>
      <w:r w:rsidR="008C1D96">
        <w:t>)</w:t>
      </w:r>
    </w:p>
    <w:p w14:paraId="7FBCC15C" w14:textId="5F3C5FF9" w:rsidR="003D6326" w:rsidRDefault="00954371" w:rsidP="00F80E34">
      <w:pPr>
        <w:pStyle w:val="OnderliggendekennisBK"/>
      </w:pPr>
      <w:r>
        <w:t>n</w:t>
      </w:r>
      <w:r w:rsidR="00A90D3D">
        <w:t>.</w:t>
      </w:r>
      <w:r w:rsidR="00A90D3D">
        <w:tab/>
      </w:r>
      <w:r w:rsidR="00780F60">
        <w:tab/>
      </w:r>
      <w:r>
        <w:t>Homeopathie</w:t>
      </w:r>
      <w:r w:rsidR="008C1D96">
        <w:t xml:space="preserve"> (LPD </w:t>
      </w:r>
      <w:r w:rsidR="00716966">
        <w:t>13</w:t>
      </w:r>
      <w:r w:rsidR="008C1D96">
        <w:t>)</w:t>
      </w:r>
    </w:p>
    <w:p w14:paraId="5B2B682C" w14:textId="1A133BF4" w:rsidR="00F80E34" w:rsidRPr="00F80E34" w:rsidRDefault="00F80E34" w:rsidP="00D759C3">
      <w:pPr>
        <w:pStyle w:val="Doel"/>
      </w:pPr>
      <w:r w:rsidRPr="00F80E34">
        <w:t xml:space="preserve">De leerlingen leggen verschillende delen en gebruiksvormen van planten uit in geneesmiddelen en voedingssupplementen. </w:t>
      </w:r>
    </w:p>
    <w:p w14:paraId="2B484C55" w14:textId="07B9E23C" w:rsidR="00F80E34" w:rsidRPr="00F80E34" w:rsidRDefault="00F80E34" w:rsidP="00D759C3">
      <w:pPr>
        <w:pStyle w:val="Wenk"/>
      </w:pPr>
      <w:r w:rsidRPr="00F80E34">
        <w:t>Delen van planten en hun Latijnse benaming</w:t>
      </w:r>
      <w:r w:rsidR="002B45AD">
        <w:t xml:space="preserve">, </w:t>
      </w:r>
      <w:r w:rsidRPr="00F80E34">
        <w:t>bv. radix (wortel), folia (bladeren), flores (bloemen) …</w:t>
      </w:r>
    </w:p>
    <w:p w14:paraId="0FA52562" w14:textId="77777777" w:rsidR="00F80E34" w:rsidRPr="00F80E34" w:rsidRDefault="00F80E34" w:rsidP="00D759C3">
      <w:pPr>
        <w:pStyle w:val="Wenk"/>
      </w:pPr>
      <w:r w:rsidRPr="00F80E34">
        <w:t>Gebruiksvormen: tincturen, extracten waaronder vloeibare, droge en gestandaardiseerde extracten, essentiële oliën, poeders, thee …</w:t>
      </w:r>
    </w:p>
    <w:p w14:paraId="4D97E589" w14:textId="6EEFC6BF" w:rsidR="00F80E34" w:rsidRPr="00F80E34" w:rsidRDefault="00F80E34" w:rsidP="00C2699C">
      <w:pPr>
        <w:pStyle w:val="Doel"/>
      </w:pPr>
      <w:r w:rsidRPr="00D30457">
        <w:t>De leerlingen illustreren een toepassing van fytofarmaceutische producten aan de</w:t>
      </w:r>
      <w:r w:rsidRPr="00F80E34">
        <w:t xml:space="preserve"> hand van de voornaamste geneeskrachtige planten met farmaceutisch actieve stoffen. </w:t>
      </w:r>
    </w:p>
    <w:p w14:paraId="574D96CE" w14:textId="77777777" w:rsidR="00F80E34" w:rsidRPr="00F80E34" w:rsidRDefault="00F80E34" w:rsidP="00C2699C">
      <w:pPr>
        <w:pStyle w:val="Wenk"/>
      </w:pPr>
      <w:r w:rsidRPr="00F80E34">
        <w:t>Je kan aandacht besteden aan evoluties in aanbod en gebruik.</w:t>
      </w:r>
    </w:p>
    <w:p w14:paraId="569F351A" w14:textId="2A3AB098" w:rsidR="00F80E34" w:rsidRPr="00F80E34" w:rsidRDefault="00F80E34" w:rsidP="00C2699C">
      <w:pPr>
        <w:pStyle w:val="Wenk"/>
      </w:pPr>
      <w:r w:rsidRPr="00F80E34">
        <w:t>Geneesmiddelen en voedingssupplementen kan je behandelen in samenhang met parafarmacie (</w:t>
      </w:r>
      <w:r w:rsidRPr="00A2062F">
        <w:t xml:space="preserve">LPD </w:t>
      </w:r>
      <w:r w:rsidR="007B4CDC" w:rsidRPr="00A2062F">
        <w:t>2</w:t>
      </w:r>
      <w:r w:rsidR="007B4CDC">
        <w:t>7</w:t>
      </w:r>
      <w:r w:rsidRPr="00A2062F">
        <w:t>).</w:t>
      </w:r>
    </w:p>
    <w:p w14:paraId="34C4FF3D" w14:textId="77777777" w:rsidR="00F80E34" w:rsidRPr="00F80E34" w:rsidRDefault="00F80E34" w:rsidP="00C2699C">
      <w:pPr>
        <w:pStyle w:val="Wenk"/>
      </w:pPr>
      <w:r w:rsidRPr="00F80E34">
        <w:t>Het is belangrijk om de patiënt voldoende voor te lichten over aandoening, posologie, gebruik, mogelijke nevenwerkingen en interacties van fytofarmaceutische producten. Je kan dat behandelen vanuit een selectie van relevante voorbeelden.</w:t>
      </w:r>
    </w:p>
    <w:p w14:paraId="04808402" w14:textId="77777777" w:rsidR="00F80E34" w:rsidRPr="00F80E34" w:rsidRDefault="00F80E34" w:rsidP="00C2699C">
      <w:pPr>
        <w:pStyle w:val="Wenk"/>
      </w:pPr>
      <w:r w:rsidRPr="00F80E34">
        <w:t xml:space="preserve">Farmaceutisch actieve stoffen vormen een grote en heterogene groep. Je kan ze </w:t>
      </w:r>
      <w:r w:rsidRPr="00F80E34">
        <w:lastRenderedPageBreak/>
        <w:t>aan bod laten komen in samenhang met relevante voorbeelden van producten en de actieve stoffen classificeren volgens hun stofklasse of werking.</w:t>
      </w:r>
    </w:p>
    <w:p w14:paraId="5154E0B8" w14:textId="7FA875AF" w:rsidR="00F80E34" w:rsidRPr="00F80E34" w:rsidRDefault="00F80E34" w:rsidP="00674F9F">
      <w:pPr>
        <w:pStyle w:val="Doel"/>
      </w:pPr>
      <w:r w:rsidRPr="00F80E34">
        <w:t>De leerlingen leggen basisprincipes van homeopathie uit</w:t>
      </w:r>
      <w:r w:rsidR="00D41804">
        <w:t>.</w:t>
      </w:r>
      <w:r w:rsidRPr="00F80E34">
        <w:t xml:space="preserve"> </w:t>
      </w:r>
    </w:p>
    <w:p w14:paraId="403DE230" w14:textId="77777777" w:rsidR="00F80E34" w:rsidRPr="00F80E34" w:rsidRDefault="00F80E34" w:rsidP="00674F9F">
      <w:pPr>
        <w:pStyle w:val="Wenk"/>
      </w:pPr>
      <w:r w:rsidRPr="00F80E34">
        <w:t>Verdunningen en afleveringsvormen bv. granules, globules, oplossingen.</w:t>
      </w:r>
    </w:p>
    <w:p w14:paraId="211B2222" w14:textId="77777777" w:rsidR="00F80E34" w:rsidRPr="00F80E34" w:rsidRDefault="00F80E34" w:rsidP="00674F9F">
      <w:pPr>
        <w:pStyle w:val="Wenk"/>
      </w:pPr>
      <w:r w:rsidRPr="00F80E34">
        <w:t>Je kan homeopathie vergelijken met allopathie en fytotherapie.</w:t>
      </w:r>
    </w:p>
    <w:p w14:paraId="0FBD189A" w14:textId="52280347" w:rsidR="003D6326" w:rsidRDefault="001D0015" w:rsidP="00957546">
      <w:pPr>
        <w:pStyle w:val="Kop2"/>
      </w:pPr>
      <w:bookmarkStart w:id="68" w:name="_Toc175145514"/>
      <w:bookmarkStart w:id="69" w:name="_Toc186470094"/>
      <w:bookmarkStart w:id="70" w:name="_Toc188027405"/>
      <w:r>
        <w:t>Farmaceutische technologie</w:t>
      </w:r>
      <w:bookmarkEnd w:id="68"/>
      <w:bookmarkEnd w:id="69"/>
      <w:bookmarkEnd w:id="70"/>
    </w:p>
    <w:p w14:paraId="0525DD07" w14:textId="77777777" w:rsidR="0074771F" w:rsidRDefault="0074771F" w:rsidP="0074771F">
      <w:pPr>
        <w:pStyle w:val="Concordantie"/>
      </w:pPr>
      <w:r w:rsidRPr="00B55D07">
        <w:t xml:space="preserve">Doelen die leiden naar BK </w:t>
      </w:r>
    </w:p>
    <w:p w14:paraId="6F1B0140" w14:textId="25D9B088" w:rsidR="00957546" w:rsidRDefault="00C06218" w:rsidP="00C06218">
      <w:pPr>
        <w:pStyle w:val="MDSMDBK"/>
      </w:pPr>
      <w:r>
        <w:t xml:space="preserve">BK </w:t>
      </w:r>
      <w:r w:rsidR="008D12BF">
        <w:t>9</w:t>
      </w:r>
      <w:r>
        <w:tab/>
      </w:r>
      <w:r w:rsidR="006E1FF3">
        <w:t>De leerlingen interpreteren</w:t>
      </w:r>
      <w:r w:rsidR="006E1FF3" w:rsidRPr="00DD06F9">
        <w:t xml:space="preserve"> geneesmiddelenvoorschriften en voeren ze uit.</w:t>
      </w:r>
      <w:r>
        <w:t xml:space="preserve"> (LPD </w:t>
      </w:r>
      <w:r w:rsidR="00317D4A" w:rsidRPr="00B56570">
        <w:t>1</w:t>
      </w:r>
      <w:r w:rsidR="00317D4A">
        <w:t>4</w:t>
      </w:r>
      <w:r w:rsidR="00B56570" w:rsidRPr="00B56570">
        <w:t xml:space="preserve">, 19, 20, </w:t>
      </w:r>
      <w:r w:rsidR="00317D4A" w:rsidRPr="00B56570">
        <w:t>2</w:t>
      </w:r>
      <w:r w:rsidR="00317D4A">
        <w:t>1</w:t>
      </w:r>
      <w:r w:rsidR="00B56570" w:rsidRPr="00B56570">
        <w:t xml:space="preserve">, 28, 29, </w:t>
      </w:r>
      <w:r w:rsidR="00317D4A">
        <w:t>30</w:t>
      </w:r>
      <w:r>
        <w:t>)</w:t>
      </w:r>
    </w:p>
    <w:p w14:paraId="3879EEC8" w14:textId="01FF7D74" w:rsidR="00957546" w:rsidRDefault="00C06218" w:rsidP="00C06218">
      <w:pPr>
        <w:pStyle w:val="MDSMDBK"/>
      </w:pPr>
      <w:r>
        <w:t xml:space="preserve">BK </w:t>
      </w:r>
      <w:r w:rsidR="006E46BF">
        <w:t>11</w:t>
      </w:r>
      <w:r>
        <w:tab/>
      </w:r>
      <w:r w:rsidR="006E1FF3" w:rsidRPr="005966B9">
        <w:t>De leerlingen voeren magistrale bereidingen uit, etiketteren en verpakken ze.</w:t>
      </w:r>
      <w:r w:rsidR="008C1D96">
        <w:t xml:space="preserve"> (LPD </w:t>
      </w:r>
      <w:r w:rsidR="00317D4A">
        <w:t>16</w:t>
      </w:r>
      <w:r w:rsidR="00A04B4F">
        <w:t xml:space="preserve">, </w:t>
      </w:r>
      <w:r w:rsidR="00317D4A">
        <w:t>29</w:t>
      </w:r>
      <w:r w:rsidR="008C1D96">
        <w:t>)</w:t>
      </w:r>
    </w:p>
    <w:p w14:paraId="391C71C3" w14:textId="01F0812D" w:rsidR="006E1FF3" w:rsidRDefault="00826D91" w:rsidP="002B4141">
      <w:pPr>
        <w:pStyle w:val="MDSMDBK"/>
      </w:pPr>
      <w:r w:rsidRPr="000773B5">
        <w:t>Onderliggende kennis</w:t>
      </w:r>
      <w:r>
        <w:t xml:space="preserve"> bij doelen die leiden naar BK</w:t>
      </w:r>
    </w:p>
    <w:p w14:paraId="1D0D67C9" w14:textId="6037A364" w:rsidR="00957546" w:rsidRDefault="006E1FF3" w:rsidP="007441B7">
      <w:pPr>
        <w:pStyle w:val="OnderliggendekennisBK"/>
      </w:pPr>
      <w:r>
        <w:t>h</w:t>
      </w:r>
      <w:r w:rsidR="00A90D3D">
        <w:t>.</w:t>
      </w:r>
      <w:r w:rsidR="00780F60">
        <w:tab/>
      </w:r>
      <w:r w:rsidR="00A90D3D">
        <w:tab/>
      </w:r>
      <w:r>
        <w:t>Farmaceutische technologie</w:t>
      </w:r>
      <w:r w:rsidR="008C1D96">
        <w:t xml:space="preserve"> (LPD </w:t>
      </w:r>
      <w:r w:rsidR="00B56570">
        <w:t xml:space="preserve">16, </w:t>
      </w:r>
      <w:r w:rsidR="00317D4A">
        <w:t>17</w:t>
      </w:r>
      <w:r w:rsidR="008C1D96">
        <w:t>)</w:t>
      </w:r>
    </w:p>
    <w:p w14:paraId="1F52A5D3" w14:textId="51841482" w:rsidR="00957546" w:rsidRDefault="006E1FF3" w:rsidP="007441B7">
      <w:pPr>
        <w:pStyle w:val="OnderliggendekennisBK"/>
      </w:pPr>
      <w:r>
        <w:t>j.</w:t>
      </w:r>
      <w:r w:rsidR="00826D91">
        <w:tab/>
      </w:r>
      <w:r w:rsidR="00780F60">
        <w:tab/>
      </w:r>
      <w:r>
        <w:t>Farmaceutisch rekenen</w:t>
      </w:r>
      <w:r w:rsidR="008C1D96">
        <w:t xml:space="preserve"> (LPD </w:t>
      </w:r>
      <w:r w:rsidR="00317D4A">
        <w:t>15</w:t>
      </w:r>
      <w:r w:rsidR="008C1D96">
        <w:t>)</w:t>
      </w:r>
    </w:p>
    <w:p w14:paraId="760AF880" w14:textId="5313AF9E" w:rsidR="001D0015" w:rsidRDefault="006E1FF3" w:rsidP="007441B7">
      <w:pPr>
        <w:pStyle w:val="OnderliggendekennisBK"/>
      </w:pPr>
      <w:r>
        <w:t>t.</w:t>
      </w:r>
      <w:r w:rsidR="00826D91">
        <w:tab/>
      </w:r>
      <w:r w:rsidR="00780F60">
        <w:tab/>
      </w:r>
      <w:r>
        <w:t>Richtlijnen van goede farmaceutische praktijkvoering</w:t>
      </w:r>
      <w:r w:rsidR="008C1D96">
        <w:t xml:space="preserve"> (LPD </w:t>
      </w:r>
      <w:r w:rsidR="00317D4A">
        <w:t>16</w:t>
      </w:r>
      <w:r w:rsidR="008C1D96">
        <w:t>)</w:t>
      </w:r>
    </w:p>
    <w:p w14:paraId="2C826019" w14:textId="2E9F4063" w:rsidR="0039742D" w:rsidRPr="00D30457" w:rsidRDefault="0039742D" w:rsidP="0039742D">
      <w:pPr>
        <w:pStyle w:val="Doel"/>
      </w:pPr>
      <w:r w:rsidRPr="00D30457">
        <w:t>De leerlingen interpreteren bereidingsvoorschrift</w:t>
      </w:r>
      <w:r w:rsidR="00463590" w:rsidRPr="00D30457">
        <w:t>en en voeren ze uit</w:t>
      </w:r>
      <w:r w:rsidRPr="00D30457">
        <w:t xml:space="preserve">. </w:t>
      </w:r>
    </w:p>
    <w:p w14:paraId="627BD61B" w14:textId="1E0E6A6F" w:rsidR="0039742D" w:rsidRPr="0039742D" w:rsidRDefault="001741C8" w:rsidP="00281D39">
      <w:pPr>
        <w:pStyle w:val="Wenk"/>
      </w:pPr>
      <w:r>
        <w:t>Gebruik van</w:t>
      </w:r>
      <w:r w:rsidR="00F6116A">
        <w:t xml:space="preserve"> </w:t>
      </w:r>
      <w:r w:rsidR="0039742D" w:rsidRPr="0039742D">
        <w:t>afkortingen en Romeinse cijfers op een voorschrift</w:t>
      </w:r>
      <w:r>
        <w:t>: je kan</w:t>
      </w:r>
      <w:r w:rsidR="00C3110A">
        <w:t xml:space="preserve"> focussen op kennis en correcte interpretatie.</w:t>
      </w:r>
      <w:r w:rsidR="0039742D" w:rsidRPr="0039742D">
        <w:t xml:space="preserve"> </w:t>
      </w:r>
    </w:p>
    <w:p w14:paraId="43D1B0E9" w14:textId="2E75E6D0" w:rsidR="0039742D" w:rsidRPr="0039742D" w:rsidRDefault="0039742D" w:rsidP="00946113">
      <w:pPr>
        <w:pStyle w:val="Doel"/>
      </w:pPr>
      <w:r w:rsidRPr="0039742D">
        <w:t>De leerlingen hanteren farmaceutisch rekenen in functie van bereidingen.</w:t>
      </w:r>
      <w:r w:rsidR="00A23651">
        <w:t xml:space="preserve"> </w:t>
      </w:r>
    </w:p>
    <w:p w14:paraId="5E7CB216" w14:textId="2A15D986" w:rsidR="0039742D" w:rsidRPr="0039742D" w:rsidRDefault="0039742D" w:rsidP="00141562">
      <w:pPr>
        <w:pStyle w:val="Wenk"/>
      </w:pPr>
      <w:r w:rsidRPr="0039742D">
        <w:t xml:space="preserve">Hoofdbewerkingen, breuken, verhoudingen, SI-eenheden, fracties (procenten …) kan je </w:t>
      </w:r>
      <w:r w:rsidR="00980252">
        <w:t xml:space="preserve">als herhaling </w:t>
      </w:r>
      <w:r w:rsidRPr="0039742D">
        <w:t>vanuit de derde graad aan bod laten komen en verder inoefenen.</w:t>
      </w:r>
    </w:p>
    <w:p w14:paraId="70C8CEDB" w14:textId="39B2C950" w:rsidR="0039742D" w:rsidRPr="0039742D" w:rsidRDefault="0039742D" w:rsidP="00141562">
      <w:pPr>
        <w:pStyle w:val="Wenk"/>
      </w:pPr>
      <w:r w:rsidRPr="0039742D">
        <w:t xml:space="preserve">Aspecten van concentreren, verdunnen, mengen … kan je aan bod laten komen in functie van bereidingen. Je kan dat linken aan concentratiegrootheden en -eenheden uit de analytische chemie </w:t>
      </w:r>
      <w:r w:rsidRPr="00FC234A">
        <w:t xml:space="preserve">(LPD </w:t>
      </w:r>
      <w:r w:rsidR="007B4CDC" w:rsidRPr="00FC234A">
        <w:t>4</w:t>
      </w:r>
      <w:r w:rsidR="007B4CDC">
        <w:t>4</w:t>
      </w:r>
      <w:r w:rsidRPr="00FC234A">
        <w:t>).</w:t>
      </w:r>
    </w:p>
    <w:p w14:paraId="62B491BB" w14:textId="77777777" w:rsidR="0039742D" w:rsidRPr="0039742D" w:rsidRDefault="0039742D" w:rsidP="00141562">
      <w:pPr>
        <w:pStyle w:val="Wenk"/>
      </w:pPr>
      <w:r w:rsidRPr="0039742D">
        <w:t>Het berekenen van doseringen vormt een aandachtspunt.</w:t>
      </w:r>
    </w:p>
    <w:p w14:paraId="44479B9C" w14:textId="4EF5B273" w:rsidR="0039742D" w:rsidRPr="0039742D" w:rsidRDefault="0039742D" w:rsidP="00141562">
      <w:pPr>
        <w:pStyle w:val="Wenk"/>
      </w:pPr>
      <w:r w:rsidRPr="0039742D">
        <w:t>Aspecten van statistiek (afwijken van gemiddelde) kan je aan bod laten komen in samenhang met praktische toepassingen</w:t>
      </w:r>
      <w:r w:rsidR="00D75594">
        <w:t>,</w:t>
      </w:r>
      <w:r w:rsidRPr="0039742D">
        <w:t xml:space="preserve"> bv. controles van capsules.</w:t>
      </w:r>
    </w:p>
    <w:p w14:paraId="0A298000" w14:textId="77777777" w:rsidR="0039742D" w:rsidRPr="0039742D" w:rsidRDefault="0039742D" w:rsidP="00141562">
      <w:pPr>
        <w:pStyle w:val="Wenk"/>
      </w:pPr>
      <w:r w:rsidRPr="0039742D">
        <w:t>Aandacht voor een kwaliteitsvolle bereiding kan je aan bod laten komen bij gebruik van trituratie en hanteren van overdoseringsregels.</w:t>
      </w:r>
    </w:p>
    <w:p w14:paraId="752028AF" w14:textId="1776E379" w:rsidR="0039742D" w:rsidRPr="0039742D" w:rsidRDefault="0039742D" w:rsidP="00946113">
      <w:pPr>
        <w:pStyle w:val="Doel"/>
      </w:pPr>
      <w:r w:rsidRPr="0039742D">
        <w:t xml:space="preserve">De leerlingen </w:t>
      </w:r>
      <w:r w:rsidRPr="00946113">
        <w:t>leggen</w:t>
      </w:r>
      <w:r w:rsidRPr="0039742D">
        <w:t xml:space="preserve"> </w:t>
      </w:r>
      <w:r w:rsidRPr="0039742D">
        <w:rPr>
          <w:color w:val="1F3864" w:themeColor="accent5" w:themeShade="80"/>
        </w:rPr>
        <w:t xml:space="preserve">farmaceutische </w:t>
      </w:r>
      <w:r w:rsidRPr="0039742D">
        <w:t>bereidingsvormen uit</w:t>
      </w:r>
      <w:r w:rsidR="00FE734B">
        <w:t xml:space="preserve"> </w:t>
      </w:r>
      <w:r w:rsidR="00FE734B" w:rsidRPr="00222731">
        <w:t>en</w:t>
      </w:r>
      <w:r w:rsidRPr="0039742D">
        <w:t xml:space="preserve"> bereiden, verpakken en etiketteren ze volgens de richtlijnen van goede farmaceutische praktijkvoering. </w:t>
      </w:r>
    </w:p>
    <w:p w14:paraId="6DC5B39D" w14:textId="3B179B18" w:rsidR="0039742D" w:rsidRPr="0039742D" w:rsidRDefault="0039742D" w:rsidP="00141562">
      <w:pPr>
        <w:pStyle w:val="Wenk"/>
      </w:pPr>
      <w:r w:rsidRPr="0039742D">
        <w:t xml:space="preserve">Basishandelingen bij het correct bereiden van farmaceutische bereidingsvormen </w:t>
      </w:r>
      <w:r w:rsidR="00951D59">
        <w:t>zoals</w:t>
      </w:r>
      <w:r w:rsidR="00194DFD">
        <w:t>:</w:t>
      </w:r>
    </w:p>
    <w:p w14:paraId="5488798E" w14:textId="77777777" w:rsidR="0039742D" w:rsidRPr="0039742D" w:rsidRDefault="0039742D" w:rsidP="00141562">
      <w:pPr>
        <w:pStyle w:val="Wenkops1"/>
      </w:pPr>
      <w:r w:rsidRPr="0039742D">
        <w:t>poeders;</w:t>
      </w:r>
    </w:p>
    <w:p w14:paraId="12AC2F9B" w14:textId="77777777" w:rsidR="0039742D" w:rsidRPr="0039742D" w:rsidRDefault="0039742D" w:rsidP="00141562">
      <w:pPr>
        <w:pStyle w:val="Wenkops1"/>
      </w:pPr>
      <w:r w:rsidRPr="0039742D">
        <w:t>capsules;</w:t>
      </w:r>
    </w:p>
    <w:p w14:paraId="72AAF9D0" w14:textId="77777777" w:rsidR="0039742D" w:rsidRPr="0039742D" w:rsidRDefault="0039742D" w:rsidP="00141562">
      <w:pPr>
        <w:pStyle w:val="Wenkops1"/>
      </w:pPr>
      <w:r w:rsidRPr="0039742D">
        <w:t>oplossingen en siropen;</w:t>
      </w:r>
    </w:p>
    <w:p w14:paraId="243E9CB9" w14:textId="77777777" w:rsidR="0039742D" w:rsidRPr="0039742D" w:rsidRDefault="0039742D" w:rsidP="00141562">
      <w:pPr>
        <w:pStyle w:val="Wenkops1"/>
      </w:pPr>
      <w:r w:rsidRPr="0039742D">
        <w:t>slijmoplossingen en suspensies;</w:t>
      </w:r>
    </w:p>
    <w:p w14:paraId="110F17F0" w14:textId="77777777" w:rsidR="0039742D" w:rsidRPr="0039742D" w:rsidRDefault="0039742D" w:rsidP="00141562">
      <w:pPr>
        <w:pStyle w:val="Wenkops1"/>
      </w:pPr>
      <w:r w:rsidRPr="0039742D">
        <w:t>emulsies;</w:t>
      </w:r>
    </w:p>
    <w:p w14:paraId="0B16048B" w14:textId="77777777" w:rsidR="0039742D" w:rsidRPr="0039742D" w:rsidRDefault="0039742D" w:rsidP="00141562">
      <w:pPr>
        <w:pStyle w:val="Wenkops1"/>
      </w:pPr>
      <w:r w:rsidRPr="0039742D">
        <w:t>dermatologische bereidingen: zalven, crèmes, gels, pasta’s, zalfbasissen;</w:t>
      </w:r>
    </w:p>
    <w:p w14:paraId="66B8FE5E" w14:textId="77777777" w:rsidR="0039742D" w:rsidRPr="0039742D" w:rsidRDefault="0039742D" w:rsidP="00141562">
      <w:pPr>
        <w:pStyle w:val="Wenkops1"/>
      </w:pPr>
      <w:r w:rsidRPr="0039742D">
        <w:t>zetpillen en ovulen;</w:t>
      </w:r>
    </w:p>
    <w:p w14:paraId="62034CFD" w14:textId="19982C96" w:rsidR="0039742D" w:rsidRPr="0039742D" w:rsidRDefault="0039742D" w:rsidP="00141562">
      <w:pPr>
        <w:pStyle w:val="Wenkops1"/>
      </w:pPr>
      <w:r w:rsidRPr="0039742D">
        <w:t>steriele en niet-steriele bereidingen: (cyto-</w:t>
      </w:r>
      <w:r w:rsidR="00951D59">
        <w:t>)</w:t>
      </w:r>
      <w:r w:rsidRPr="0039742D">
        <w:t>toxische en niet-toxische.</w:t>
      </w:r>
    </w:p>
    <w:p w14:paraId="33AD74E1" w14:textId="55ADAB50" w:rsidR="0039742D" w:rsidRPr="00222731" w:rsidRDefault="0039742D" w:rsidP="00141562">
      <w:pPr>
        <w:pStyle w:val="Wenk"/>
      </w:pPr>
      <w:r w:rsidRPr="00222731">
        <w:t xml:space="preserve">Verschillende toedieningsvormen </w:t>
      </w:r>
      <w:r w:rsidR="0087653C" w:rsidRPr="00222731">
        <w:t>(vloeibare, halfvaste, rectale, vaginale)</w:t>
      </w:r>
      <w:r w:rsidR="0087653C" w:rsidRPr="00281D39" w:rsidDel="0064423C">
        <w:t xml:space="preserve"> </w:t>
      </w:r>
      <w:r w:rsidR="0064423C" w:rsidRPr="00222731">
        <w:t xml:space="preserve">vormen </w:t>
      </w:r>
      <w:r w:rsidR="0064423C" w:rsidRPr="00222731">
        <w:lastRenderedPageBreak/>
        <w:t>een aandachtspunt</w:t>
      </w:r>
      <w:r w:rsidR="0087653C" w:rsidRPr="00222731">
        <w:t>.</w:t>
      </w:r>
      <w:r w:rsidR="00644E3D" w:rsidRPr="00222731">
        <w:t xml:space="preserve"> </w:t>
      </w:r>
    </w:p>
    <w:p w14:paraId="2069B5F4" w14:textId="77777777" w:rsidR="0039742D" w:rsidRPr="0039742D" w:rsidRDefault="0039742D" w:rsidP="00141562">
      <w:pPr>
        <w:pStyle w:val="Wenk"/>
      </w:pPr>
      <w:r w:rsidRPr="0039742D">
        <w:t>Actieve stof en hulpstoffen: je kan focussen op het onderscheid en hun verschillende functie verduidelijken.</w:t>
      </w:r>
    </w:p>
    <w:p w14:paraId="12761FCB" w14:textId="0291F502" w:rsidR="0039742D" w:rsidRPr="0039742D" w:rsidRDefault="0039742D" w:rsidP="00141562">
      <w:pPr>
        <w:pStyle w:val="Wenk"/>
      </w:pPr>
      <w:r w:rsidRPr="0039742D">
        <w:t xml:space="preserve">Het uitschrijven van een protocol </w:t>
      </w:r>
      <w:r w:rsidR="000B51BE">
        <w:t>v</w:t>
      </w:r>
      <w:r w:rsidRPr="0039742D">
        <w:t xml:space="preserve">an een eenvoudige magistrale bereiding kan je linken aan kwaliteitsbewust handelen volgens protocollen en procedures </w:t>
      </w:r>
      <w:r w:rsidRPr="00FC234A">
        <w:t>(LPD 3).</w:t>
      </w:r>
    </w:p>
    <w:p w14:paraId="58AE7387" w14:textId="63A756A4" w:rsidR="0039742D" w:rsidRPr="001E7661" w:rsidRDefault="0039742D" w:rsidP="00141562">
      <w:pPr>
        <w:pStyle w:val="Wenk"/>
      </w:pPr>
      <w:r w:rsidRPr="0039742D">
        <w:t xml:space="preserve">Aflever- en bewaarmodaliteiten, verpakkingen … toepassen volgens de wettelijke vereisten kan je behandelen in samenhang met logistieke taken </w:t>
      </w:r>
      <w:r w:rsidRPr="001E7661">
        <w:t xml:space="preserve">(LPD </w:t>
      </w:r>
      <w:r w:rsidR="007B4CDC" w:rsidRPr="001E7661">
        <w:t>3</w:t>
      </w:r>
      <w:r w:rsidR="007B4CDC">
        <w:t>2</w:t>
      </w:r>
      <w:r w:rsidRPr="001E7661">
        <w:t>).</w:t>
      </w:r>
    </w:p>
    <w:p w14:paraId="3792F881" w14:textId="77777777" w:rsidR="0039742D" w:rsidRPr="001E7661" w:rsidRDefault="0039742D" w:rsidP="00141562">
      <w:pPr>
        <w:pStyle w:val="Wenk"/>
      </w:pPr>
      <w:r w:rsidRPr="001E7661">
        <w:t>Correct gebruik van apparaten en hulpmiddelen in de apotheek vormen aan aandachtspunt. Je kan dat linken aan systematisch, veilig, ergonomisch handelen (LPD 5, 7).</w:t>
      </w:r>
    </w:p>
    <w:p w14:paraId="1C544D60" w14:textId="7E55B965" w:rsidR="0039742D" w:rsidRPr="00CA6E85" w:rsidRDefault="0039742D" w:rsidP="00141562">
      <w:pPr>
        <w:pStyle w:val="Wenk"/>
      </w:pPr>
      <w:r w:rsidRPr="0039742D">
        <w:t xml:space="preserve">Documenten opstellen </w:t>
      </w:r>
      <w:r w:rsidR="002546F8">
        <w:t>(</w:t>
      </w:r>
      <w:r w:rsidRPr="0039742D">
        <w:t>bereidingsverslag, weegfiche, grondstoffenregister</w:t>
      </w:r>
      <w:r w:rsidR="002546F8">
        <w:t xml:space="preserve"> …), </w:t>
      </w:r>
      <w:r w:rsidRPr="0039742D">
        <w:t xml:space="preserve">literatuur consulteren en registraties bijhouden kan je behandelen in samenhang met het uitvoeren van administratieve </w:t>
      </w:r>
      <w:r w:rsidRPr="00CA6E85">
        <w:t xml:space="preserve">taken (LPD </w:t>
      </w:r>
      <w:r w:rsidR="007B4CDC" w:rsidRPr="00CA6E85">
        <w:t>3</w:t>
      </w:r>
      <w:r w:rsidR="007B4CDC">
        <w:t>1</w:t>
      </w:r>
      <w:r w:rsidRPr="00CA6E85">
        <w:t>) en systematisch en kwaliteitsvol werken (LPD 5).</w:t>
      </w:r>
    </w:p>
    <w:p w14:paraId="69290D8D" w14:textId="77777777" w:rsidR="0039742D" w:rsidRPr="0039742D" w:rsidRDefault="0039742D" w:rsidP="00141562">
      <w:pPr>
        <w:pStyle w:val="Wenk"/>
      </w:pPr>
      <w:r w:rsidRPr="0039742D">
        <w:t xml:space="preserve">Principes van hygiënisch en veilig werken kan je linken </w:t>
      </w:r>
      <w:r w:rsidRPr="00CA6E85">
        <w:t>aan LPD 7.</w:t>
      </w:r>
    </w:p>
    <w:p w14:paraId="66F9C478" w14:textId="77777777" w:rsidR="0039742D" w:rsidRPr="0039742D" w:rsidRDefault="0039742D" w:rsidP="00141562">
      <w:pPr>
        <w:pStyle w:val="Wenk"/>
      </w:pPr>
      <w:r w:rsidRPr="0039742D">
        <w:t>Je kan aandacht besteden aan implementatie van nieuwe technieken.</w:t>
      </w:r>
    </w:p>
    <w:p w14:paraId="16F31F2A" w14:textId="47014BD5" w:rsidR="0039742D" w:rsidRPr="0039742D" w:rsidRDefault="0039742D" w:rsidP="00946113">
      <w:pPr>
        <w:pStyle w:val="Doel"/>
      </w:pPr>
      <w:r w:rsidRPr="0039742D">
        <w:t xml:space="preserve">De leerlingen leggen het gebruik van industriële bereidingsvormen uit. </w:t>
      </w:r>
    </w:p>
    <w:p w14:paraId="07FF537F" w14:textId="77777777" w:rsidR="0039742D" w:rsidRPr="006A2657" w:rsidRDefault="0039742D" w:rsidP="00141562">
      <w:pPr>
        <w:pStyle w:val="Wenk"/>
      </w:pPr>
      <w:r w:rsidRPr="0039742D">
        <w:t>Industriële bereidingsvormen als parenteralia, granulaten en tabletten, aerosolen, transdermale systemen komen minstens aan bod. Je kan focussen op het herkennen van de verschillende vormen en het gebruik ervan toelichten.</w:t>
      </w:r>
      <w:r w:rsidRPr="0039742D">
        <w:br/>
        <w:t xml:space="preserve">Je kan aandacht besteden aan instructiegesprekken bij eerste gebruik van bv. inhalator (samenhang met communicatie </w:t>
      </w:r>
      <w:r w:rsidRPr="006A2657">
        <w:t>LPD 9).</w:t>
      </w:r>
    </w:p>
    <w:p w14:paraId="6932DC51" w14:textId="12BCF94A" w:rsidR="0039742D" w:rsidRPr="00222731" w:rsidRDefault="000A4DAD" w:rsidP="00141562">
      <w:pPr>
        <w:pStyle w:val="Wenk"/>
      </w:pPr>
      <w:r w:rsidRPr="00222731">
        <w:t>D</w:t>
      </w:r>
      <w:r w:rsidR="0039742D" w:rsidRPr="00222731">
        <w:t xml:space="preserve">e nadruk </w:t>
      </w:r>
      <w:r w:rsidRPr="00222731">
        <w:t xml:space="preserve">bij dit leerplandoel ligt eerder </w:t>
      </w:r>
      <w:r w:rsidR="0039742D" w:rsidRPr="00222731">
        <w:t>op afleveringsadvies en minder op samenstelling of bereidingswijze.</w:t>
      </w:r>
    </w:p>
    <w:p w14:paraId="5F3AFD92" w14:textId="0FDA358E" w:rsidR="0039742D" w:rsidRPr="00222731" w:rsidRDefault="0072395C" w:rsidP="00141562">
      <w:pPr>
        <w:pStyle w:val="Wenk"/>
      </w:pPr>
      <w:r w:rsidRPr="00222731">
        <w:t xml:space="preserve">De leerlingen kunnen verschillende </w:t>
      </w:r>
      <w:r w:rsidR="0039742D" w:rsidRPr="00222731">
        <w:t xml:space="preserve">oftalmologische vormen </w:t>
      </w:r>
      <w:r w:rsidR="004A55B4" w:rsidRPr="00222731">
        <w:t>herkennen en het gebruik ervan toelichten</w:t>
      </w:r>
      <w:r w:rsidR="0039742D" w:rsidRPr="00222731">
        <w:t xml:space="preserve"> </w:t>
      </w:r>
      <w:r w:rsidR="004A55B4" w:rsidRPr="00222731">
        <w:t>(</w:t>
      </w:r>
      <w:r w:rsidR="00DC3641" w:rsidRPr="00222731">
        <w:t>unidoses, oplossing, suspensie, oogzalf, COMOD-systeem …</w:t>
      </w:r>
      <w:r w:rsidR="004A55B4" w:rsidRPr="00222731">
        <w:t>)</w:t>
      </w:r>
      <w:r w:rsidR="0039742D" w:rsidRPr="00222731">
        <w:t>.</w:t>
      </w:r>
    </w:p>
    <w:p w14:paraId="751EA453" w14:textId="77777777" w:rsidR="0039742D" w:rsidRPr="0039742D" w:rsidRDefault="0039742D" w:rsidP="00141562">
      <w:pPr>
        <w:pStyle w:val="Wenk"/>
      </w:pPr>
      <w:r w:rsidRPr="0039742D">
        <w:t>Je kan aandacht besteden aan nieuwe industriële bereidingsvormen.</w:t>
      </w:r>
    </w:p>
    <w:p w14:paraId="3BC91730" w14:textId="77777777" w:rsidR="005850BA" w:rsidRPr="005850BA" w:rsidRDefault="005850BA" w:rsidP="005850BA">
      <w:pPr>
        <w:pStyle w:val="Kop2"/>
      </w:pPr>
      <w:bookmarkStart w:id="71" w:name="_Toc175145517"/>
      <w:bookmarkStart w:id="72" w:name="_Toc186470095"/>
      <w:bookmarkStart w:id="73" w:name="_Toc188027406"/>
      <w:r w:rsidRPr="005850BA">
        <w:t>Geneesmiddelenleer</w:t>
      </w:r>
      <w:bookmarkEnd w:id="71"/>
      <w:bookmarkEnd w:id="72"/>
      <w:bookmarkEnd w:id="73"/>
      <w:r w:rsidRPr="005850BA">
        <w:t xml:space="preserve"> </w:t>
      </w:r>
    </w:p>
    <w:p w14:paraId="6E9D8E2B" w14:textId="77777777" w:rsidR="005850BA" w:rsidRDefault="005850BA" w:rsidP="005850BA">
      <w:pPr>
        <w:pStyle w:val="Concordantie"/>
      </w:pPr>
      <w:bookmarkStart w:id="74" w:name="_Hlk178350423"/>
      <w:r w:rsidRPr="00B55D07">
        <w:t xml:space="preserve">Doelen die leiden naar BK </w:t>
      </w:r>
    </w:p>
    <w:p w14:paraId="2D63F7CA" w14:textId="7A6A7BE0" w:rsidR="005850BA" w:rsidRDefault="005850BA" w:rsidP="005850BA">
      <w:pPr>
        <w:pStyle w:val="MDSMDBK"/>
      </w:pPr>
      <w:r>
        <w:t xml:space="preserve">BK </w:t>
      </w:r>
      <w:r w:rsidR="009C5575">
        <w:t>9</w:t>
      </w:r>
      <w:r>
        <w:tab/>
        <w:t>De leerlingen interpreteren</w:t>
      </w:r>
      <w:r w:rsidRPr="00DD06F9">
        <w:t xml:space="preserve"> geneesmiddelenvoorschriften en voeren ze uit.</w:t>
      </w:r>
      <w:r>
        <w:t xml:space="preserve"> (LPD </w:t>
      </w:r>
      <w:r w:rsidR="00317D4A" w:rsidRPr="002B17B7">
        <w:t>1</w:t>
      </w:r>
      <w:r w:rsidR="00317D4A">
        <w:t>4</w:t>
      </w:r>
      <w:r w:rsidR="002B17B7" w:rsidRPr="002B17B7">
        <w:t xml:space="preserve">, 19, 20, </w:t>
      </w:r>
      <w:r w:rsidR="00317D4A" w:rsidRPr="002B17B7">
        <w:t>2</w:t>
      </w:r>
      <w:r w:rsidR="00317D4A">
        <w:t>1</w:t>
      </w:r>
      <w:r w:rsidR="002B17B7" w:rsidRPr="002B17B7">
        <w:t xml:space="preserve">, 28, 29, </w:t>
      </w:r>
      <w:r w:rsidR="00317D4A">
        <w:t>30</w:t>
      </w:r>
      <w:r>
        <w:t>)</w:t>
      </w:r>
    </w:p>
    <w:p w14:paraId="6F25D713" w14:textId="10BDC6C0" w:rsidR="005850BA" w:rsidRDefault="005850BA" w:rsidP="005850BA">
      <w:pPr>
        <w:pStyle w:val="MDSMDBK"/>
      </w:pPr>
      <w:r>
        <w:t xml:space="preserve">BK </w:t>
      </w:r>
      <w:r w:rsidR="009C5575">
        <w:t>10</w:t>
      </w:r>
      <w:r>
        <w:tab/>
      </w:r>
      <w:r w:rsidR="0097109B" w:rsidRPr="0097109B">
        <w:t>De leerlingen leveren OTC, voedingssupplementen, parafarmaceutische producten en medische hulpmiddelen af.</w:t>
      </w:r>
      <w:r w:rsidR="00B56570">
        <w:t xml:space="preserve"> (LPD</w:t>
      </w:r>
      <w:r w:rsidR="002814BD" w:rsidRPr="002814BD">
        <w:t xml:space="preserve"> 19, 20, </w:t>
      </w:r>
      <w:r w:rsidR="00317D4A" w:rsidRPr="002814BD">
        <w:t>2</w:t>
      </w:r>
      <w:r w:rsidR="00317D4A">
        <w:t>1</w:t>
      </w:r>
      <w:r w:rsidR="002814BD" w:rsidRPr="002814BD">
        <w:t xml:space="preserve">, </w:t>
      </w:r>
      <w:r w:rsidR="00317D4A" w:rsidRPr="002814BD">
        <w:t>2</w:t>
      </w:r>
      <w:r w:rsidR="00317D4A">
        <w:t>7</w:t>
      </w:r>
      <w:r w:rsidR="00B56570">
        <w:t>)</w:t>
      </w:r>
    </w:p>
    <w:p w14:paraId="19B8D3D0" w14:textId="77777777" w:rsidR="005850BA" w:rsidRPr="000773B5" w:rsidRDefault="005850BA" w:rsidP="005850BA">
      <w:pPr>
        <w:pStyle w:val="MDSMDBK"/>
      </w:pPr>
      <w:r w:rsidRPr="000773B5">
        <w:t>Onderliggende kennis</w:t>
      </w:r>
      <w:r>
        <w:t xml:space="preserve"> bij doelen die leiden naar BK</w:t>
      </w:r>
    </w:p>
    <w:p w14:paraId="48A0730A" w14:textId="5B7E6520" w:rsidR="00FD3C7C" w:rsidRDefault="00FD3C7C" w:rsidP="00262E2F">
      <w:pPr>
        <w:pStyle w:val="OnderliggendekennisBK"/>
      </w:pPr>
      <w:r>
        <w:t>d.</w:t>
      </w:r>
      <w:r>
        <w:tab/>
      </w:r>
      <w:r w:rsidR="00780F60">
        <w:tab/>
      </w:r>
      <w:r>
        <w:t>Dierengeneesmiddelen</w:t>
      </w:r>
      <w:r w:rsidR="00B56570">
        <w:t xml:space="preserve"> (LPD </w:t>
      </w:r>
      <w:r w:rsidR="00317D4A">
        <w:t>19</w:t>
      </w:r>
      <w:r w:rsidR="00B56570">
        <w:t>)</w:t>
      </w:r>
    </w:p>
    <w:p w14:paraId="6C96C1AE" w14:textId="50BFCA0E" w:rsidR="005850BA" w:rsidRPr="005850BA" w:rsidRDefault="005850BA" w:rsidP="00262E2F">
      <w:pPr>
        <w:pStyle w:val="OnderliggendekennisBK"/>
      </w:pPr>
      <w:r w:rsidRPr="005850BA">
        <w:t>f.</w:t>
      </w:r>
      <w:r w:rsidR="00FD3C7C">
        <w:tab/>
      </w:r>
      <w:r w:rsidR="00780F60">
        <w:tab/>
      </w:r>
      <w:r w:rsidRPr="005850BA">
        <w:t>Farmaceutische producten en hun posologie</w:t>
      </w:r>
      <w:r w:rsidR="00B56570">
        <w:t xml:space="preserve"> (LPD </w:t>
      </w:r>
      <w:r w:rsidR="002814BD">
        <w:t xml:space="preserve">18, 19, </w:t>
      </w:r>
      <w:r w:rsidR="00317D4A">
        <w:t>20</w:t>
      </w:r>
      <w:r w:rsidR="00B56570">
        <w:t>)</w:t>
      </w:r>
    </w:p>
    <w:p w14:paraId="6E9119C8" w14:textId="0E72A152" w:rsidR="005850BA" w:rsidRPr="005850BA" w:rsidRDefault="005850BA" w:rsidP="00262E2F">
      <w:pPr>
        <w:pStyle w:val="OnderliggendekennisBK"/>
      </w:pPr>
      <w:r w:rsidRPr="005850BA">
        <w:t>k.</w:t>
      </w:r>
      <w:r w:rsidR="00262E2F">
        <w:tab/>
      </w:r>
      <w:r w:rsidR="00780F60">
        <w:tab/>
      </w:r>
      <w:r w:rsidRPr="005850BA">
        <w:t>Farmacologie</w:t>
      </w:r>
      <w:r w:rsidR="00B56570">
        <w:t xml:space="preserve"> </w:t>
      </w:r>
      <w:r w:rsidR="006072FD" w:rsidRPr="006072FD">
        <w:t xml:space="preserve">in functie van de farmaceutisch technisch assistent </w:t>
      </w:r>
      <w:r w:rsidR="00B56570">
        <w:t xml:space="preserve">(LPD </w:t>
      </w:r>
      <w:r w:rsidR="00317D4A">
        <w:t>18</w:t>
      </w:r>
      <w:r w:rsidR="00231A91">
        <w:t xml:space="preserve">, </w:t>
      </w:r>
      <w:r w:rsidR="00317D4A">
        <w:t>19</w:t>
      </w:r>
      <w:r w:rsidR="00231A91">
        <w:t xml:space="preserve">, </w:t>
      </w:r>
      <w:r w:rsidR="00317D4A">
        <w:t>20</w:t>
      </w:r>
      <w:r w:rsidR="00B56570">
        <w:t>)</w:t>
      </w:r>
    </w:p>
    <w:p w14:paraId="4F970B4F" w14:textId="5649F374" w:rsidR="005850BA" w:rsidRPr="005850BA" w:rsidRDefault="005850BA" w:rsidP="00262E2F">
      <w:pPr>
        <w:pStyle w:val="OnderliggendekennisBK"/>
      </w:pPr>
      <w:r w:rsidRPr="005850BA">
        <w:t>v.</w:t>
      </w:r>
      <w:r w:rsidR="00262E2F">
        <w:tab/>
      </w:r>
      <w:r w:rsidR="00780F60">
        <w:tab/>
      </w:r>
      <w:r w:rsidRPr="005850BA">
        <w:t>Studie van organische en anorganische geneesmiddelen</w:t>
      </w:r>
      <w:r w:rsidR="00B56570">
        <w:t xml:space="preserve"> (LPD </w:t>
      </w:r>
      <w:r w:rsidR="00231A91">
        <w:t xml:space="preserve">18, 19, </w:t>
      </w:r>
      <w:r w:rsidR="00317D4A">
        <w:t>20</w:t>
      </w:r>
      <w:r w:rsidR="00B56570">
        <w:t>)</w:t>
      </w:r>
    </w:p>
    <w:bookmarkEnd w:id="74"/>
    <w:p w14:paraId="7099C710" w14:textId="39A44C34" w:rsidR="005850BA" w:rsidRPr="005850BA" w:rsidRDefault="005850BA" w:rsidP="000E266F">
      <w:pPr>
        <w:pStyle w:val="Doel"/>
      </w:pPr>
      <w:r w:rsidRPr="005850BA">
        <w:t xml:space="preserve">De leerlingen leggen resorptie, distributie, metabolisatie en excretie van een geneesmiddel uit. </w:t>
      </w:r>
    </w:p>
    <w:p w14:paraId="5676AA32" w14:textId="77777777" w:rsidR="005850BA" w:rsidRPr="005850BA" w:rsidRDefault="005850BA" w:rsidP="000E266F">
      <w:pPr>
        <w:pStyle w:val="Wenk"/>
      </w:pPr>
      <w:r w:rsidRPr="005850BA">
        <w:t>De definitie van een geneesmiddel komt aan bod.</w:t>
      </w:r>
      <w:r w:rsidRPr="005850BA">
        <w:br/>
        <w:t>Je kan geneesmiddelen indelen volgens toedieningsweg, therapievorm …</w:t>
      </w:r>
    </w:p>
    <w:p w14:paraId="216C23E5" w14:textId="3BC723E5" w:rsidR="005850BA" w:rsidRPr="005850BA" w:rsidRDefault="005850BA" w:rsidP="000E266F">
      <w:pPr>
        <w:pStyle w:val="Wenk"/>
      </w:pPr>
      <w:r w:rsidRPr="005850BA">
        <w:t xml:space="preserve">Wetenschappelijke benamingen van geneesmiddelen komen aan bod; je kan focussen op </w:t>
      </w:r>
      <w:r w:rsidR="00673344">
        <w:t>verduidelijking</w:t>
      </w:r>
      <w:r w:rsidR="00501E8B">
        <w:t xml:space="preserve"> en gebruik</w:t>
      </w:r>
      <w:r w:rsidRPr="005850BA">
        <w:t>.</w:t>
      </w:r>
    </w:p>
    <w:p w14:paraId="4CA9D8F7" w14:textId="6F0C2FCB" w:rsidR="005850BA" w:rsidRPr="005850BA" w:rsidRDefault="005850BA" w:rsidP="00F832B0">
      <w:pPr>
        <w:pStyle w:val="Doel"/>
      </w:pPr>
      <w:r w:rsidRPr="005850BA">
        <w:t xml:space="preserve">De leerlingen leggen de farmacologische werking van geneesmiddelen uit. </w:t>
      </w:r>
    </w:p>
    <w:p w14:paraId="2AF54E3A" w14:textId="2A98F369" w:rsidR="005850BA" w:rsidRPr="005850BA" w:rsidRDefault="005850BA" w:rsidP="000E266F">
      <w:pPr>
        <w:pStyle w:val="Afbeersteitem"/>
      </w:pPr>
      <w:r w:rsidRPr="005850BA">
        <w:lastRenderedPageBreak/>
        <w:t xml:space="preserve">Posologie van farmaceutische producten </w:t>
      </w:r>
    </w:p>
    <w:p w14:paraId="1FC6E063" w14:textId="3B102545" w:rsidR="005850BA" w:rsidRPr="005850BA" w:rsidRDefault="005850BA" w:rsidP="00F832B0">
      <w:pPr>
        <w:pStyle w:val="Afbmiddenitem"/>
      </w:pPr>
      <w:r w:rsidRPr="005850BA">
        <w:t xml:space="preserve">Studie van organische en anorganische geneesmiddelen </w:t>
      </w:r>
    </w:p>
    <w:p w14:paraId="2B9AFD39" w14:textId="7572A799" w:rsidR="005850BA" w:rsidRPr="005850BA" w:rsidRDefault="005850BA" w:rsidP="00F832B0">
      <w:pPr>
        <w:pStyle w:val="Afblaatsteitem"/>
      </w:pPr>
      <w:r w:rsidRPr="005850BA">
        <w:t xml:space="preserve">Dierengeneesmiddelen </w:t>
      </w:r>
    </w:p>
    <w:p w14:paraId="73F14394" w14:textId="209A421C" w:rsidR="005850BA" w:rsidRPr="00222731" w:rsidRDefault="00A948DB" w:rsidP="00281D39">
      <w:pPr>
        <w:pStyle w:val="Wenk"/>
      </w:pPr>
      <w:r w:rsidRPr="00222731">
        <w:t>Je kan de lessen indelen volgens het geneesmiddelenrepertorium</w:t>
      </w:r>
      <w:r w:rsidR="00137038" w:rsidRPr="00222731">
        <w:t xml:space="preserve"> </w:t>
      </w:r>
      <w:r w:rsidR="005B275B" w:rsidRPr="00222731">
        <w:t>en een aantal specialiteiten situeren in een groep</w:t>
      </w:r>
      <w:r w:rsidR="005850BA" w:rsidRPr="00222731">
        <w:t>:</w:t>
      </w:r>
    </w:p>
    <w:p w14:paraId="09BA76BC" w14:textId="77777777" w:rsidR="005850BA" w:rsidRPr="005850BA" w:rsidRDefault="005850BA" w:rsidP="00D93BD7">
      <w:pPr>
        <w:pStyle w:val="Wenkops1"/>
      </w:pPr>
      <w:r w:rsidRPr="005850BA">
        <w:t>geneesmiddelen tegen pijn, koorts, ontsteking;</w:t>
      </w:r>
    </w:p>
    <w:p w14:paraId="5169C869" w14:textId="77777777" w:rsidR="005850BA" w:rsidRPr="005850BA" w:rsidRDefault="005850BA" w:rsidP="00D93BD7">
      <w:pPr>
        <w:pStyle w:val="Wenkops1"/>
      </w:pPr>
      <w:r w:rsidRPr="005850BA">
        <w:t>geneesmiddelen voor uitwendig gebruik: huid en slijmvliezen;</w:t>
      </w:r>
    </w:p>
    <w:p w14:paraId="623A543C" w14:textId="77777777" w:rsidR="005850BA" w:rsidRPr="005850BA" w:rsidRDefault="005850BA" w:rsidP="00D93BD7">
      <w:pPr>
        <w:pStyle w:val="Wenkops1"/>
      </w:pPr>
      <w:r w:rsidRPr="005850BA">
        <w:t>vaccins;</w:t>
      </w:r>
    </w:p>
    <w:p w14:paraId="72BE77CE" w14:textId="77777777" w:rsidR="005850BA" w:rsidRPr="005850BA" w:rsidRDefault="005850BA" w:rsidP="00D93BD7">
      <w:pPr>
        <w:pStyle w:val="Wenkops1"/>
      </w:pPr>
      <w:r w:rsidRPr="005850BA">
        <w:t>geneesmiddelen tegen infecties (bacteriële, virale, parasitaire en schimmelinfecties);</w:t>
      </w:r>
    </w:p>
    <w:p w14:paraId="10071D43" w14:textId="58E6EA96" w:rsidR="005850BA" w:rsidRPr="005850BA" w:rsidRDefault="005850BA" w:rsidP="00D93BD7">
      <w:pPr>
        <w:pStyle w:val="Wenkops1"/>
      </w:pPr>
      <w:r w:rsidRPr="005850BA">
        <w:t>geneesmiddelen i.v.m. maagdarmstelsel;</w:t>
      </w:r>
    </w:p>
    <w:p w14:paraId="7BFA5DE4" w14:textId="77777777" w:rsidR="005850BA" w:rsidRPr="005850BA" w:rsidRDefault="005850BA" w:rsidP="00D93BD7">
      <w:pPr>
        <w:pStyle w:val="Wenkops1"/>
      </w:pPr>
      <w:r w:rsidRPr="005850BA">
        <w:t>geneesmiddelen i.v.m. het endocriene stelsel;</w:t>
      </w:r>
    </w:p>
    <w:p w14:paraId="4EF0E9C4" w14:textId="2DC26219" w:rsidR="005850BA" w:rsidRPr="005850BA" w:rsidRDefault="005850BA" w:rsidP="00D93BD7">
      <w:pPr>
        <w:pStyle w:val="Wenkops1"/>
      </w:pPr>
      <w:r w:rsidRPr="005850BA">
        <w:t>geneesmiddelen i.v.m. autonoom en centraal zenuwstelsel;</w:t>
      </w:r>
    </w:p>
    <w:p w14:paraId="0B44DA73" w14:textId="153A1840" w:rsidR="005850BA" w:rsidRPr="005850BA" w:rsidRDefault="005850BA" w:rsidP="00D93BD7">
      <w:pPr>
        <w:pStyle w:val="Wenkops1"/>
      </w:pPr>
      <w:r w:rsidRPr="005850BA">
        <w:t>geneesmiddelen i.v.m. ademhalingsstelsel en bij allergie;</w:t>
      </w:r>
    </w:p>
    <w:p w14:paraId="6B7D23E0" w14:textId="77777777" w:rsidR="005850BA" w:rsidRPr="005850BA" w:rsidRDefault="005850BA" w:rsidP="00D93BD7">
      <w:pPr>
        <w:pStyle w:val="Wenkops1"/>
      </w:pPr>
      <w:r w:rsidRPr="005850BA">
        <w:t>geneesmiddelen i.v.m. hart- en vaatziekten;</w:t>
      </w:r>
    </w:p>
    <w:p w14:paraId="3AD627C2" w14:textId="70C10772" w:rsidR="005850BA" w:rsidRPr="005850BA" w:rsidRDefault="005850BA" w:rsidP="00D93BD7">
      <w:pPr>
        <w:pStyle w:val="Wenkops1"/>
      </w:pPr>
      <w:r w:rsidRPr="005850BA">
        <w:t>geneesmiddelen i.v.m. urogenitaal stelsel;</w:t>
      </w:r>
    </w:p>
    <w:p w14:paraId="44C02028" w14:textId="77777777" w:rsidR="005850BA" w:rsidRPr="005850BA" w:rsidRDefault="005850BA" w:rsidP="00D93BD7">
      <w:pPr>
        <w:pStyle w:val="Wenkops1"/>
      </w:pPr>
      <w:r w:rsidRPr="005850BA">
        <w:t>antitumorale middelen.</w:t>
      </w:r>
    </w:p>
    <w:p w14:paraId="70C17791" w14:textId="2455B8D2" w:rsidR="005850BA" w:rsidRPr="005850BA" w:rsidRDefault="0054583C" w:rsidP="00D93BD7">
      <w:pPr>
        <w:pStyle w:val="Wenk"/>
      </w:pPr>
      <w:r>
        <w:t>Bij het</w:t>
      </w:r>
      <w:r w:rsidR="005850BA" w:rsidRPr="005850BA">
        <w:t xml:space="preserve"> bestuderen van de bijsluiter en het raadplegen van databanken kan </w:t>
      </w:r>
      <w:r>
        <w:t xml:space="preserve">je </w:t>
      </w:r>
      <w:r w:rsidR="005850BA" w:rsidRPr="005850BA">
        <w:t xml:space="preserve">minstens indicaties en dosering behandelen. </w:t>
      </w:r>
    </w:p>
    <w:p w14:paraId="4914F01C" w14:textId="52EBD87F" w:rsidR="005850BA" w:rsidRPr="00F1464C" w:rsidRDefault="005850BA" w:rsidP="00D93BD7">
      <w:pPr>
        <w:pStyle w:val="Wenk"/>
      </w:pPr>
      <w:r w:rsidRPr="005850BA">
        <w:t xml:space="preserve">Je kan van enkele geneesmiddelen </w:t>
      </w:r>
      <w:r w:rsidRPr="006B0662">
        <w:t>chemische structuur en eigenschappen</w:t>
      </w:r>
      <w:r w:rsidRPr="005850BA">
        <w:t xml:space="preserve"> behandelen</w:t>
      </w:r>
      <w:r w:rsidR="00C9549B">
        <w:t>,</w:t>
      </w:r>
      <w:r w:rsidRPr="005850BA">
        <w:t xml:space="preserve"> bv. antacida, isomerie (samenhang met </w:t>
      </w:r>
      <w:r w:rsidR="00C14E15">
        <w:t>T</w:t>
      </w:r>
      <w:r w:rsidRPr="005850BA">
        <w:t>oegepaste chemie</w:t>
      </w:r>
      <w:r w:rsidR="000D23FC">
        <w:t>:</w:t>
      </w:r>
      <w:r w:rsidRPr="005850BA">
        <w:t xml:space="preserve"> </w:t>
      </w:r>
      <w:r w:rsidRPr="00F1464C">
        <w:t xml:space="preserve">LPD </w:t>
      </w:r>
      <w:r w:rsidR="00C070C2" w:rsidRPr="00F1464C">
        <w:t>4</w:t>
      </w:r>
      <w:r w:rsidR="00C070C2">
        <w:t>5</w:t>
      </w:r>
      <w:r w:rsidRPr="00F1464C">
        <w:t xml:space="preserve">, </w:t>
      </w:r>
      <w:r w:rsidR="00C070C2" w:rsidRPr="00F1464C">
        <w:t>4</w:t>
      </w:r>
      <w:r w:rsidR="00C070C2">
        <w:t>7</w:t>
      </w:r>
      <w:r w:rsidRPr="00F1464C">
        <w:t>).</w:t>
      </w:r>
    </w:p>
    <w:p w14:paraId="434C3485" w14:textId="23D3C450" w:rsidR="005850BA" w:rsidRPr="00F1464C" w:rsidRDefault="005850BA" w:rsidP="00D93BD7">
      <w:pPr>
        <w:pStyle w:val="Wenk"/>
      </w:pPr>
      <w:r w:rsidRPr="00F1464C">
        <w:t xml:space="preserve">Je kan focussen op de correcte keuze van een geneesmiddel vanuit bevraging van de patiënt en </w:t>
      </w:r>
      <w:r w:rsidR="00C9549B">
        <w:t xml:space="preserve">dat </w:t>
      </w:r>
      <w:r w:rsidRPr="00F1464C">
        <w:t xml:space="preserve">linken </w:t>
      </w:r>
      <w:r w:rsidR="00FB6CE6">
        <w:t>aan</w:t>
      </w:r>
      <w:r w:rsidR="00F8649A" w:rsidRPr="00F1464C">
        <w:t xml:space="preserve"> </w:t>
      </w:r>
      <w:r w:rsidRPr="00F1464C">
        <w:t>professioneel communiceren binnen een patiëntgerichte zorgrelatie (LPD 9).</w:t>
      </w:r>
    </w:p>
    <w:p w14:paraId="5D879DB1" w14:textId="4A948920" w:rsidR="005850BA" w:rsidRPr="005850BA" w:rsidRDefault="005850BA" w:rsidP="006B0662">
      <w:pPr>
        <w:pStyle w:val="Doel"/>
      </w:pPr>
      <w:r w:rsidRPr="005850BA">
        <w:t xml:space="preserve">De leerlingen leggen bijwerkingen, interacties en contra-indicaties van een beperkt aantal geneesmiddelen uit. </w:t>
      </w:r>
    </w:p>
    <w:p w14:paraId="36B9852A" w14:textId="54C49630" w:rsidR="005850BA" w:rsidRPr="005850BA" w:rsidRDefault="00F8649A" w:rsidP="006B0662">
      <w:pPr>
        <w:pStyle w:val="Wenk"/>
      </w:pPr>
      <w:r>
        <w:t>Bij h</w:t>
      </w:r>
      <w:r w:rsidRPr="005850BA">
        <w:t>et</w:t>
      </w:r>
      <w:r w:rsidR="005850BA" w:rsidRPr="005850BA">
        <w:t xml:space="preserve"> bestuderen van de bijsluiter en het raadplegen van databanken </w:t>
      </w:r>
      <w:r>
        <w:t>kan je</w:t>
      </w:r>
      <w:r w:rsidR="005850BA" w:rsidRPr="005850BA">
        <w:t xml:space="preserve"> minstens bijwerkingen, interacties en contra-indicaties behandelen. </w:t>
      </w:r>
    </w:p>
    <w:p w14:paraId="06366B63" w14:textId="73C95D17" w:rsidR="005850BA" w:rsidRPr="005850BA" w:rsidRDefault="005850BA" w:rsidP="006B0662">
      <w:pPr>
        <w:pStyle w:val="Wenk"/>
      </w:pPr>
      <w:r w:rsidRPr="005850BA">
        <w:t>Je kan focussen op het belang van een farmacovigilantiesysteem</w:t>
      </w:r>
      <w:r w:rsidR="007E7196">
        <w:t>. F</w:t>
      </w:r>
      <w:r w:rsidRPr="005850BA">
        <w:t>armacovigilantie is het</w:t>
      </w:r>
      <w:r w:rsidR="009C40C0">
        <w:t xml:space="preserve"> </w:t>
      </w:r>
      <w:r w:rsidRPr="005850BA">
        <w:t>opsporen, analyseren en voorkomen van bijwerkingen</w:t>
      </w:r>
      <w:r w:rsidR="00AA71D7">
        <w:t xml:space="preserve"> </w:t>
      </w:r>
      <w:r w:rsidRPr="005850BA">
        <w:t xml:space="preserve">van geneesmiddelen of van combinaties van meerdere geneesmiddelen. Wanneer er een risico voor de gezondheid wordt vastgesteld, kan een wijziging worden aangebracht in de vergunning van het geneesmiddel, </w:t>
      </w:r>
      <w:r w:rsidR="00307643" w:rsidRPr="005850BA">
        <w:t>b</w:t>
      </w:r>
      <w:r w:rsidR="00307643">
        <w:t>v.</w:t>
      </w:r>
      <w:r w:rsidR="00307643" w:rsidRPr="005850BA">
        <w:t xml:space="preserve"> </w:t>
      </w:r>
      <w:r w:rsidRPr="005850BA">
        <w:t>een wijziging in indicatie of het uit de handel nemen van het geneesmiddel. Je kan dat illustreren met recente voorbeelden.</w:t>
      </w:r>
    </w:p>
    <w:p w14:paraId="70C2613F" w14:textId="3CDD642B" w:rsidR="005850BA" w:rsidRPr="005850BA" w:rsidRDefault="005850BA" w:rsidP="006B0662">
      <w:pPr>
        <w:pStyle w:val="Wenk"/>
      </w:pPr>
      <w:r w:rsidRPr="005850BA">
        <w:t>Je kan focussen op bijwerkingen bij normaal gebruik, verkeerd gebruik, misbruik, medicatiefout, professionele blootstelling. Een bijwerking (adverse drug reaction) is een schadelijke en ongewenste reactie op een geneesmiddel.</w:t>
      </w:r>
      <w:r w:rsidRPr="005850BA">
        <w:br/>
        <w:t>Je kan het onderscheid maken tussen bijwerking en ernstige bijwerking. Je kan dat linken aan het onderdeel ‘Toxicologie’ (</w:t>
      </w:r>
      <w:r w:rsidRPr="00255DEA">
        <w:t xml:space="preserve">LPD </w:t>
      </w:r>
      <w:r w:rsidR="00255DEA" w:rsidRPr="00255DEA">
        <w:t xml:space="preserve"> 22, 23</w:t>
      </w:r>
      <w:r w:rsidR="00C070C2">
        <w:t>, 24</w:t>
      </w:r>
      <w:r w:rsidRPr="005850BA">
        <w:t>).</w:t>
      </w:r>
    </w:p>
    <w:p w14:paraId="6C199523" w14:textId="2E349234" w:rsidR="005850BA" w:rsidRPr="005850BA" w:rsidRDefault="005850BA" w:rsidP="006B0662">
      <w:pPr>
        <w:pStyle w:val="Wenk"/>
      </w:pPr>
      <w:r w:rsidRPr="005850BA">
        <w:t>Je kan het belang van signaalinformatie</w:t>
      </w:r>
      <w:r w:rsidR="00EE3D06">
        <w:t>,</w:t>
      </w:r>
      <w:r w:rsidRPr="005850BA">
        <w:t xml:space="preserve"> bv. mogelijke interacties of contra-indicaties en signaalvalidering</w:t>
      </w:r>
      <w:r w:rsidR="00EE3D06">
        <w:t>,</w:t>
      </w:r>
      <w:r w:rsidRPr="005850BA">
        <w:t xml:space="preserve"> behandelen en linken aan professioneel handelen </w:t>
      </w:r>
      <w:r w:rsidRPr="005850BA">
        <w:lastRenderedPageBreak/>
        <w:t xml:space="preserve">binnen een patiëntgerichte zorgrelatie </w:t>
      </w:r>
      <w:r w:rsidRPr="00255DEA">
        <w:t>(LPD 9).</w:t>
      </w:r>
    </w:p>
    <w:p w14:paraId="2C7B453F" w14:textId="3F5D63DF" w:rsidR="005850BA" w:rsidRPr="005850BA" w:rsidRDefault="005850BA" w:rsidP="009F01D2">
      <w:pPr>
        <w:pStyle w:val="Doel"/>
      </w:pPr>
      <w:r w:rsidRPr="005850BA">
        <w:t xml:space="preserve">De leerlingen leveren OTC en andere geneesmiddelen af. </w:t>
      </w:r>
    </w:p>
    <w:p w14:paraId="2E4A5ACC" w14:textId="77777777" w:rsidR="004915F6" w:rsidRPr="004915F6" w:rsidRDefault="004915F6" w:rsidP="004915F6">
      <w:pPr>
        <w:pStyle w:val="Kop2"/>
      </w:pPr>
      <w:bookmarkStart w:id="75" w:name="_Toc175145518"/>
      <w:bookmarkStart w:id="76" w:name="_Toc186470096"/>
      <w:bookmarkStart w:id="77" w:name="_Toc188027407"/>
      <w:r w:rsidRPr="004915F6">
        <w:t>Toxicologie</w:t>
      </w:r>
      <w:bookmarkEnd w:id="75"/>
      <w:bookmarkEnd w:id="76"/>
      <w:bookmarkEnd w:id="77"/>
    </w:p>
    <w:p w14:paraId="2DCBC584" w14:textId="77777777" w:rsidR="004915F6" w:rsidRPr="000773B5" w:rsidRDefault="004915F6" w:rsidP="004915F6">
      <w:pPr>
        <w:pStyle w:val="MDSMDBK"/>
      </w:pPr>
      <w:r w:rsidRPr="000773B5">
        <w:t>Onderliggende kennis</w:t>
      </w:r>
      <w:r>
        <w:t xml:space="preserve"> bij doelen die leiden naar BK</w:t>
      </w:r>
    </w:p>
    <w:p w14:paraId="7589FDF3" w14:textId="1663E910" w:rsidR="004915F6" w:rsidRPr="004915F6" w:rsidRDefault="00BC20F5" w:rsidP="00D770AD">
      <w:pPr>
        <w:pStyle w:val="OnderliggendekennisBK"/>
      </w:pPr>
      <w:r>
        <w:t>a</w:t>
      </w:r>
      <w:r w:rsidR="0011235E">
        <w:t>b</w:t>
      </w:r>
      <w:r w:rsidR="004915F6" w:rsidRPr="004915F6">
        <w:t>.</w:t>
      </w:r>
      <w:r w:rsidR="00AC0D43">
        <w:t xml:space="preserve"> </w:t>
      </w:r>
      <w:r w:rsidR="00E30159">
        <w:tab/>
      </w:r>
      <w:r w:rsidR="004915F6" w:rsidRPr="004915F6">
        <w:t>Toxicologie</w:t>
      </w:r>
      <w:r w:rsidR="006A6E78">
        <w:t xml:space="preserve"> </w:t>
      </w:r>
      <w:r w:rsidR="006072FD" w:rsidRPr="006072FD">
        <w:t>in functie van de farmaceutisch technisch assistent</w:t>
      </w:r>
      <w:r w:rsidR="006A6E78">
        <w:t xml:space="preserve"> (LPD </w:t>
      </w:r>
      <w:r w:rsidR="001D5FA6" w:rsidRPr="00FB727B">
        <w:t>2</w:t>
      </w:r>
      <w:r w:rsidR="001D5FA6">
        <w:t>2</w:t>
      </w:r>
      <w:r w:rsidR="00FB727B" w:rsidRPr="00FB727B">
        <w:t xml:space="preserve">, </w:t>
      </w:r>
      <w:r w:rsidR="001D5FA6" w:rsidRPr="00FB727B">
        <w:t>2</w:t>
      </w:r>
      <w:r w:rsidR="001D5FA6">
        <w:t>3</w:t>
      </w:r>
      <w:r w:rsidR="00FB727B" w:rsidRPr="00FB727B">
        <w:t xml:space="preserve">, </w:t>
      </w:r>
      <w:r w:rsidR="001D5FA6" w:rsidRPr="00FB727B">
        <w:t>2</w:t>
      </w:r>
      <w:r w:rsidR="001D5FA6">
        <w:t>4</w:t>
      </w:r>
      <w:r w:rsidR="006A6E78">
        <w:t>)</w:t>
      </w:r>
    </w:p>
    <w:p w14:paraId="49E05C2C" w14:textId="5C86F23F" w:rsidR="004915F6" w:rsidRPr="004915F6" w:rsidRDefault="004915F6" w:rsidP="00D770AD">
      <w:pPr>
        <w:pStyle w:val="Doel"/>
      </w:pPr>
      <w:r w:rsidRPr="004915F6">
        <w:t xml:space="preserve">De leerlingen leggen factoren </w:t>
      </w:r>
      <w:r w:rsidR="00081A9C" w:rsidRPr="004915F6">
        <w:t xml:space="preserve">uit </w:t>
      </w:r>
      <w:r w:rsidRPr="004915F6">
        <w:t xml:space="preserve">die de toxiciteit van een stof beïnvloeden. </w:t>
      </w:r>
    </w:p>
    <w:p w14:paraId="3F3CD86E" w14:textId="6012C73A" w:rsidR="004915F6" w:rsidRPr="004915F6" w:rsidRDefault="004915F6" w:rsidP="00D770AD">
      <w:pPr>
        <w:pStyle w:val="Wenk"/>
      </w:pPr>
      <w:r w:rsidRPr="004915F6">
        <w:t xml:space="preserve">Begrippen </w:t>
      </w:r>
      <w:r w:rsidR="00FC2802">
        <w:t>(</w:t>
      </w:r>
      <w:r w:rsidR="00FC2802" w:rsidRPr="004915F6">
        <w:t>bv. toxicologie, gif</w:t>
      </w:r>
      <w:r w:rsidR="00FC2802">
        <w:t xml:space="preserve"> …)</w:t>
      </w:r>
      <w:r w:rsidRPr="004915F6">
        <w:t xml:space="preserve"> worden toegelicht en geïllustreerd. Je kan soorten vergiftigingen onderscheiden, omschrijven en illustreren.</w:t>
      </w:r>
    </w:p>
    <w:p w14:paraId="1C47C2A3" w14:textId="6B7B228B" w:rsidR="004915F6" w:rsidRPr="004915F6" w:rsidRDefault="004915F6" w:rsidP="00D770AD">
      <w:pPr>
        <w:pStyle w:val="Wenk"/>
      </w:pPr>
      <w:r w:rsidRPr="004915F6">
        <w:t>Factoren die de toxiciteit van een stof beïnvloeden komen aan bod</w:t>
      </w:r>
      <w:r w:rsidR="00CA69E8">
        <w:t>.</w:t>
      </w:r>
      <w:r w:rsidRPr="004915F6">
        <w:t xml:space="preserve"> </w:t>
      </w:r>
      <w:r w:rsidR="00CA69E8">
        <w:t xml:space="preserve">Dat kan </w:t>
      </w:r>
      <w:r w:rsidRPr="004915F6">
        <w:t>vanuit concrete voorbeelden of incidenten uit de apotheek.</w:t>
      </w:r>
    </w:p>
    <w:p w14:paraId="0802B66B" w14:textId="11F0C3FC" w:rsidR="004915F6" w:rsidRPr="004915F6" w:rsidRDefault="004915F6" w:rsidP="00D770AD">
      <w:pPr>
        <w:pStyle w:val="Wenk"/>
      </w:pPr>
      <w:r w:rsidRPr="004915F6">
        <w:t xml:space="preserve">De gevarensymbolen op de verpakking van gevaarlijke producten vormen een aandachtspunt. Je kan dat </w:t>
      </w:r>
      <w:r w:rsidR="00D86688">
        <w:t>als herhaling</w:t>
      </w:r>
      <w:r w:rsidR="00D86688" w:rsidRPr="004915F6">
        <w:t xml:space="preserve"> </w:t>
      </w:r>
      <w:r w:rsidRPr="004915F6">
        <w:t>aanbrengen vanuit de lessen chemie. Je behandelt de wet op etikettering van geneesmiddelen (wet van 25/03/1964)</w:t>
      </w:r>
      <w:r w:rsidR="00221CC2">
        <w:t xml:space="preserve"> en</w:t>
      </w:r>
      <w:r w:rsidRPr="004915F6">
        <w:t xml:space="preserve"> kan dat linken aan wettelijke bepalingen in de apotheek </w:t>
      </w:r>
      <w:r w:rsidRPr="00712723">
        <w:t xml:space="preserve">(LPD </w:t>
      </w:r>
      <w:r w:rsidR="00B97685" w:rsidRPr="00712723">
        <w:t>2</w:t>
      </w:r>
      <w:r w:rsidR="00B97685">
        <w:t>9</w:t>
      </w:r>
      <w:r w:rsidRPr="00712723">
        <w:t>).</w:t>
      </w:r>
    </w:p>
    <w:p w14:paraId="6B1CDA1F" w14:textId="66E71337" w:rsidR="004915F6" w:rsidRPr="004915F6" w:rsidRDefault="004915F6" w:rsidP="00D770AD">
      <w:pPr>
        <w:pStyle w:val="Wenk"/>
      </w:pPr>
      <w:r w:rsidRPr="004915F6">
        <w:t xml:space="preserve">Je kan bij het omschrijven en illustreren van toxische stoffen de aandacht </w:t>
      </w:r>
      <w:r w:rsidR="00221CC2">
        <w:t>vestigen</w:t>
      </w:r>
      <w:r w:rsidR="00221CC2" w:rsidRPr="004915F6">
        <w:t xml:space="preserve"> </w:t>
      </w:r>
      <w:r w:rsidRPr="004915F6">
        <w:t>op enkele groepen:</w:t>
      </w:r>
    </w:p>
    <w:p w14:paraId="4CE8BA64" w14:textId="49D90603" w:rsidR="004915F6" w:rsidRPr="004915F6" w:rsidRDefault="00DB6410" w:rsidP="00D770AD">
      <w:pPr>
        <w:pStyle w:val="Wenkops1"/>
      </w:pPr>
      <w:r>
        <w:t>t</w:t>
      </w:r>
      <w:r w:rsidR="004915F6" w:rsidRPr="004915F6">
        <w:t>oxicologie van gassen en vluchtige stoffen</w:t>
      </w:r>
      <w:r>
        <w:t>;</w:t>
      </w:r>
    </w:p>
    <w:p w14:paraId="17437429" w14:textId="25C8838C" w:rsidR="004915F6" w:rsidRPr="004915F6" w:rsidRDefault="00DB6410" w:rsidP="00D770AD">
      <w:pPr>
        <w:pStyle w:val="Wenkops1"/>
      </w:pPr>
      <w:r>
        <w:t>t</w:t>
      </w:r>
      <w:r w:rsidR="004915F6" w:rsidRPr="004915F6">
        <w:t>oxicologie van zuren en basen</w:t>
      </w:r>
      <w:r>
        <w:t>;</w:t>
      </w:r>
    </w:p>
    <w:p w14:paraId="11CBF69B" w14:textId="186B5F43" w:rsidR="004915F6" w:rsidRPr="004915F6" w:rsidRDefault="00DB6410" w:rsidP="00D770AD">
      <w:pPr>
        <w:pStyle w:val="Wenkops1"/>
      </w:pPr>
      <w:r>
        <w:t>t</w:t>
      </w:r>
      <w:r w:rsidR="004915F6" w:rsidRPr="004915F6">
        <w:t>oxicologie van organische stoffen</w:t>
      </w:r>
      <w:r>
        <w:t>:</w:t>
      </w:r>
    </w:p>
    <w:p w14:paraId="58C04424" w14:textId="07FDB59A" w:rsidR="004915F6" w:rsidRPr="004915F6" w:rsidRDefault="004915F6" w:rsidP="00D770AD">
      <w:pPr>
        <w:pStyle w:val="Wenkops2"/>
      </w:pPr>
      <w:r w:rsidRPr="004915F6">
        <w:t>organische oplosmiddelen</w:t>
      </w:r>
      <w:r w:rsidR="00DB6410">
        <w:t>;</w:t>
      </w:r>
    </w:p>
    <w:p w14:paraId="6302FCE1" w14:textId="70A33A6F" w:rsidR="004915F6" w:rsidRPr="004915F6" w:rsidRDefault="004915F6" w:rsidP="00D770AD">
      <w:pPr>
        <w:pStyle w:val="Wenkops2"/>
      </w:pPr>
      <w:r w:rsidRPr="004915F6">
        <w:t>drugs</w:t>
      </w:r>
      <w:r w:rsidR="00DB6410">
        <w:t>;</w:t>
      </w:r>
    </w:p>
    <w:p w14:paraId="04AC41D9" w14:textId="5A13343E" w:rsidR="004915F6" w:rsidRPr="004915F6" w:rsidRDefault="004915F6" w:rsidP="00D770AD">
      <w:pPr>
        <w:pStyle w:val="Wenkops2"/>
      </w:pPr>
      <w:r w:rsidRPr="004915F6">
        <w:t>aantal geneesmiddelen</w:t>
      </w:r>
      <w:r w:rsidR="00DB6410">
        <w:t>;</w:t>
      </w:r>
      <w:r w:rsidRPr="004915F6">
        <w:t xml:space="preserve"> </w:t>
      </w:r>
    </w:p>
    <w:p w14:paraId="5F66C9D8" w14:textId="6A32592A" w:rsidR="004915F6" w:rsidRPr="004915F6" w:rsidRDefault="00DB6410" w:rsidP="00D770AD">
      <w:pPr>
        <w:pStyle w:val="Wenkops1"/>
      </w:pPr>
      <w:r>
        <w:t>t</w:t>
      </w:r>
      <w:r w:rsidR="004915F6" w:rsidRPr="004915F6">
        <w:t>oxicologie van de ioniserende straling</w:t>
      </w:r>
      <w:r>
        <w:t>,</w:t>
      </w:r>
      <w:r w:rsidR="004915F6" w:rsidRPr="004915F6">
        <w:t xml:space="preserve"> bv. licht radioactieve geneesmiddelen</w:t>
      </w:r>
      <w:r>
        <w:t>.</w:t>
      </w:r>
    </w:p>
    <w:p w14:paraId="055A3D29" w14:textId="5C9B64B9" w:rsidR="004915F6" w:rsidRPr="003A4663" w:rsidRDefault="004915F6" w:rsidP="00D770AD">
      <w:pPr>
        <w:pStyle w:val="Wenk"/>
      </w:pPr>
      <w:r w:rsidRPr="004915F6">
        <w:t xml:space="preserve">Toxiciteit van pesticiden, van contaminanten in de voeding, van additieven in de voeding komen aan bod; </w:t>
      </w:r>
      <w:r w:rsidR="00CB5B95">
        <w:t>dat kan je</w:t>
      </w:r>
      <w:r w:rsidRPr="004915F6">
        <w:t xml:space="preserve"> linken </w:t>
      </w:r>
      <w:r w:rsidR="00CB5B95">
        <w:t>aan</w:t>
      </w:r>
      <w:r w:rsidR="00CB5B95" w:rsidRPr="004915F6">
        <w:t xml:space="preserve"> </w:t>
      </w:r>
      <w:r w:rsidRPr="004915F6">
        <w:t xml:space="preserve">voedingsleer </w:t>
      </w:r>
      <w:r w:rsidRPr="003A4663">
        <w:t xml:space="preserve">(LPD </w:t>
      </w:r>
      <w:r w:rsidR="00B97685" w:rsidRPr="003A4663">
        <w:t>2</w:t>
      </w:r>
      <w:r w:rsidR="00B97685">
        <w:t>6</w:t>
      </w:r>
      <w:r w:rsidRPr="003A4663">
        <w:t xml:space="preserve">) en </w:t>
      </w:r>
      <w:r w:rsidR="00CB5B95">
        <w:t>aan</w:t>
      </w:r>
      <w:r w:rsidR="00CB5B95" w:rsidRPr="003A4663">
        <w:t xml:space="preserve"> </w:t>
      </w:r>
      <w:r w:rsidRPr="003A4663">
        <w:t>duurzaam handelen (LPD 6).</w:t>
      </w:r>
    </w:p>
    <w:p w14:paraId="71E911A1" w14:textId="6E7565F6" w:rsidR="004915F6" w:rsidRPr="004915F6" w:rsidRDefault="004915F6" w:rsidP="00696911">
      <w:pPr>
        <w:pStyle w:val="Doel"/>
      </w:pPr>
      <w:r w:rsidRPr="004915F6">
        <w:t xml:space="preserve">De leerlingen illustreren resorptie, distributie, metabolisatie en excretie van een toxische stof. </w:t>
      </w:r>
    </w:p>
    <w:p w14:paraId="265A85D0" w14:textId="4E1E2D37" w:rsidR="004915F6" w:rsidRPr="004915F6" w:rsidRDefault="008B1E99" w:rsidP="00696911">
      <w:pPr>
        <w:pStyle w:val="Wenk"/>
      </w:pPr>
      <w:r>
        <w:t>De leerlingen kunnen</w:t>
      </w:r>
      <w:r w:rsidR="004915F6" w:rsidRPr="004915F6">
        <w:t xml:space="preserve"> mogelijke reacties van het lichaam op een gifstof omschrijven en illustreren met voorbeelden.</w:t>
      </w:r>
      <w:r>
        <w:t xml:space="preserve"> Ze kunnen voor enkele stoffen </w:t>
      </w:r>
      <w:r w:rsidR="004915F6" w:rsidRPr="004915F6">
        <w:t>het voorkomen, de inwerking op het lichaam</w:t>
      </w:r>
      <w:r w:rsidR="007F14D5">
        <w:t xml:space="preserve"> en</w:t>
      </w:r>
      <w:r w:rsidR="004915F6" w:rsidRPr="004915F6">
        <w:t xml:space="preserve"> de symptomen bij intoxicatie verduidelijken. </w:t>
      </w:r>
    </w:p>
    <w:p w14:paraId="79CC5653" w14:textId="5923E92E" w:rsidR="004915F6" w:rsidRPr="004915F6" w:rsidRDefault="004915F6" w:rsidP="00696911">
      <w:pPr>
        <w:pStyle w:val="Doel"/>
      </w:pPr>
      <w:r w:rsidRPr="004915F6">
        <w:t xml:space="preserve">De leerlingen illustreren de behandeling van een intoxicatie. </w:t>
      </w:r>
    </w:p>
    <w:p w14:paraId="2F189F38" w14:textId="45DBDAEC" w:rsidR="004915F6" w:rsidRPr="004915F6" w:rsidRDefault="007F14D5" w:rsidP="00696911">
      <w:pPr>
        <w:pStyle w:val="Wenk"/>
      </w:pPr>
      <w:r>
        <w:t>De leerlingen k</w:t>
      </w:r>
      <w:r w:rsidR="00E32AAC">
        <w:t>unnen</w:t>
      </w:r>
      <w:r>
        <w:t xml:space="preserve"> v</w:t>
      </w:r>
      <w:r w:rsidR="004915F6" w:rsidRPr="004915F6">
        <w:t>an enkele stoffen de behandeling van een intoxicatie verduidelijken.</w:t>
      </w:r>
      <w:r w:rsidR="00A85A84">
        <w:t xml:space="preserve"> Ze </w:t>
      </w:r>
      <w:r w:rsidR="00927BCD">
        <w:t xml:space="preserve">kunnen </w:t>
      </w:r>
      <w:r w:rsidR="00A85A84">
        <w:t xml:space="preserve">een noodsituatie inschatten en </w:t>
      </w:r>
      <w:r w:rsidR="00E32AAC">
        <w:t xml:space="preserve">weten welke </w:t>
      </w:r>
      <w:r w:rsidR="00E32AAC">
        <w:lastRenderedPageBreak/>
        <w:t>maatregelen ze kunnen nemen.</w:t>
      </w:r>
    </w:p>
    <w:p w14:paraId="69C320F3" w14:textId="77777777" w:rsidR="009A6ACC" w:rsidRDefault="009A6ACC" w:rsidP="009A6ACC">
      <w:pPr>
        <w:pStyle w:val="Kop2"/>
      </w:pPr>
      <w:bookmarkStart w:id="78" w:name="_Toc180501590"/>
      <w:bookmarkStart w:id="79" w:name="_Toc181891746"/>
      <w:bookmarkStart w:id="80" w:name="_Toc175145520"/>
      <w:bookmarkStart w:id="81" w:name="_Toc186470097"/>
      <w:bookmarkStart w:id="82" w:name="_Toc188027408"/>
      <w:bookmarkEnd w:id="78"/>
      <w:bookmarkEnd w:id="79"/>
      <w:r w:rsidRPr="009A6ACC">
        <w:t>Parafarmacie</w:t>
      </w:r>
      <w:bookmarkEnd w:id="80"/>
      <w:bookmarkEnd w:id="81"/>
      <w:bookmarkEnd w:id="82"/>
    </w:p>
    <w:p w14:paraId="48FD4E08" w14:textId="77777777" w:rsidR="009A6ACC" w:rsidRDefault="009A6ACC" w:rsidP="009A6ACC">
      <w:pPr>
        <w:pStyle w:val="Concordantie"/>
      </w:pPr>
      <w:r w:rsidRPr="00B55D07">
        <w:t xml:space="preserve">Doelen die leiden naar BK </w:t>
      </w:r>
    </w:p>
    <w:p w14:paraId="0633E5B4" w14:textId="0CDBED62" w:rsidR="009A6ACC" w:rsidRDefault="009A6ACC" w:rsidP="009A6ACC">
      <w:pPr>
        <w:pStyle w:val="MDSMDBK"/>
      </w:pPr>
      <w:r>
        <w:t xml:space="preserve">BK </w:t>
      </w:r>
      <w:r w:rsidR="009C5575">
        <w:t>10</w:t>
      </w:r>
      <w:r>
        <w:tab/>
      </w:r>
      <w:r w:rsidRPr="0097109B">
        <w:t>De leerlingen leveren OTC, voedingssupplementen, parafarmaceutische producten en medische hulpmiddelen af.</w:t>
      </w:r>
      <w:r w:rsidR="00FB727B">
        <w:t xml:space="preserve"> (LPD 19, 20, </w:t>
      </w:r>
      <w:r w:rsidR="001D5FA6">
        <w:t>21</w:t>
      </w:r>
      <w:r w:rsidR="00FB727B">
        <w:t xml:space="preserve">, </w:t>
      </w:r>
      <w:r w:rsidR="001D5FA6">
        <w:t>27</w:t>
      </w:r>
      <w:r w:rsidR="00FB727B">
        <w:t>)</w:t>
      </w:r>
    </w:p>
    <w:p w14:paraId="0FFFE25E" w14:textId="77777777" w:rsidR="009A6ACC" w:rsidRPr="000773B5" w:rsidRDefault="009A6ACC" w:rsidP="009A6ACC">
      <w:pPr>
        <w:pStyle w:val="MDSMDBK"/>
      </w:pPr>
      <w:r w:rsidRPr="000773B5">
        <w:t>Onderliggende kennis</w:t>
      </w:r>
      <w:r>
        <w:t xml:space="preserve"> bij doelen die leiden naar BK</w:t>
      </w:r>
    </w:p>
    <w:p w14:paraId="5CD794B2" w14:textId="6C2E8358" w:rsidR="004C0200" w:rsidRPr="009A6ACC" w:rsidRDefault="004C0200" w:rsidP="004C0200">
      <w:pPr>
        <w:pStyle w:val="OnderliggendekennisBK"/>
      </w:pPr>
      <w:r w:rsidRPr="009A6ACC">
        <w:t>c.</w:t>
      </w:r>
      <w:r>
        <w:tab/>
      </w:r>
      <w:r w:rsidR="00410DA8">
        <w:tab/>
      </w:r>
      <w:r w:rsidRPr="009A6ACC">
        <w:t>Dermatologische producten</w:t>
      </w:r>
      <w:r w:rsidR="00FB727B">
        <w:t xml:space="preserve"> (LPD </w:t>
      </w:r>
      <w:r w:rsidR="001D5FA6">
        <w:t>25</w:t>
      </w:r>
      <w:r w:rsidR="00FB727B">
        <w:t>)</w:t>
      </w:r>
    </w:p>
    <w:p w14:paraId="0B825257" w14:textId="4F71B064" w:rsidR="001A1F03" w:rsidRPr="009A6ACC" w:rsidRDefault="001A1F03" w:rsidP="001A1F03">
      <w:pPr>
        <w:pStyle w:val="OnderliggendekennisBK"/>
      </w:pPr>
      <w:r w:rsidRPr="009A6ACC">
        <w:t>o.</w:t>
      </w:r>
      <w:r>
        <w:tab/>
      </w:r>
      <w:r w:rsidR="00944BA8">
        <w:t xml:space="preserve"> </w:t>
      </w:r>
      <w:r w:rsidR="00410DA8">
        <w:tab/>
      </w:r>
      <w:r w:rsidRPr="009A6ACC">
        <w:t>Medische hulpmiddelen</w:t>
      </w:r>
      <w:r w:rsidR="00FB727B">
        <w:t xml:space="preserve"> (LPD </w:t>
      </w:r>
      <w:r w:rsidR="001D5FA6">
        <w:t>27</w:t>
      </w:r>
      <w:r w:rsidR="00FB727B">
        <w:t>)</w:t>
      </w:r>
    </w:p>
    <w:p w14:paraId="12B35093" w14:textId="5788DC0C" w:rsidR="001744B3" w:rsidRPr="009A6ACC" w:rsidRDefault="006A7341" w:rsidP="001744B3">
      <w:pPr>
        <w:pStyle w:val="OnderliggendekennisBK"/>
      </w:pPr>
      <w:r>
        <w:t>a</w:t>
      </w:r>
      <w:r w:rsidR="001744B3" w:rsidRPr="009A6ACC">
        <w:t>c.</w:t>
      </w:r>
      <w:r w:rsidR="00EE20B8">
        <w:t xml:space="preserve"> </w:t>
      </w:r>
      <w:r w:rsidR="00410DA8">
        <w:tab/>
      </w:r>
      <w:r w:rsidR="001744B3" w:rsidRPr="009A6ACC">
        <w:t>Voedings- en hulpstoffen</w:t>
      </w:r>
      <w:r w:rsidR="00FB727B">
        <w:t xml:space="preserve"> (LPD </w:t>
      </w:r>
      <w:r w:rsidR="001D5FA6">
        <w:t>26</w:t>
      </w:r>
      <w:r w:rsidR="00FB727B">
        <w:t>)</w:t>
      </w:r>
    </w:p>
    <w:p w14:paraId="43B56F7A" w14:textId="1AD0F9D6" w:rsidR="009A6ACC" w:rsidRPr="009A6ACC" w:rsidRDefault="009A6ACC" w:rsidP="007A79E9">
      <w:pPr>
        <w:pStyle w:val="Doel"/>
      </w:pPr>
      <w:r w:rsidRPr="009A6ACC">
        <w:t xml:space="preserve">De leerlingen illustreren werkzame bestanddelen in cosmetische producten in samenhang met het toepassingsgebied van dermofarmaceutische producten. </w:t>
      </w:r>
    </w:p>
    <w:p w14:paraId="228281C0" w14:textId="03EBABB7" w:rsidR="009A6ACC" w:rsidRPr="009A6ACC" w:rsidRDefault="009A6ACC" w:rsidP="007A79E9">
      <w:pPr>
        <w:pStyle w:val="Wenk"/>
      </w:pPr>
      <w:r w:rsidRPr="009A6ACC">
        <w:t>Je kan vertrekken vanuit de bouw en chemische samenstelling van de huid</w:t>
      </w:r>
      <w:r w:rsidR="00D1260D">
        <w:t xml:space="preserve">, </w:t>
      </w:r>
      <w:r w:rsidRPr="009A6ACC">
        <w:t>bv. hydrolipidenlaag, huidtypes.</w:t>
      </w:r>
    </w:p>
    <w:p w14:paraId="03B861D8" w14:textId="77777777" w:rsidR="009A6ACC" w:rsidRPr="009A6ACC" w:rsidRDefault="009A6ACC" w:rsidP="007A79E9">
      <w:pPr>
        <w:pStyle w:val="Wenk"/>
      </w:pPr>
      <w:r w:rsidRPr="009A6ACC">
        <w:t>Je kan eventuele neveneffecten van cosmetica (allergie, irritatie …) aan bod laten komen bij:</w:t>
      </w:r>
    </w:p>
    <w:p w14:paraId="538E4CB2" w14:textId="77777777" w:rsidR="009A6ACC" w:rsidRPr="009A6ACC" w:rsidRDefault="009A6ACC" w:rsidP="007A79E9">
      <w:pPr>
        <w:pStyle w:val="Wenkops1"/>
      </w:pPr>
      <w:r w:rsidRPr="009A6ACC">
        <w:t>huidverzorgingsproducten voor patiënten met specifieke noden;</w:t>
      </w:r>
    </w:p>
    <w:p w14:paraId="15212F78" w14:textId="77777777" w:rsidR="009A6ACC" w:rsidRPr="009A6ACC" w:rsidRDefault="009A6ACC" w:rsidP="007A79E9">
      <w:pPr>
        <w:pStyle w:val="Wenkops1"/>
      </w:pPr>
      <w:r w:rsidRPr="009A6ACC">
        <w:t>hygiëneproducten;</w:t>
      </w:r>
    </w:p>
    <w:p w14:paraId="3526CA2A" w14:textId="77777777" w:rsidR="009A6ACC" w:rsidRPr="009A6ACC" w:rsidRDefault="009A6ACC" w:rsidP="007A79E9">
      <w:pPr>
        <w:pStyle w:val="Wenkops1"/>
      </w:pPr>
      <w:r w:rsidRPr="009A6ACC">
        <w:t>zonnecosmetica;</w:t>
      </w:r>
    </w:p>
    <w:p w14:paraId="2C26703F" w14:textId="77777777" w:rsidR="009A6ACC" w:rsidRPr="009A6ACC" w:rsidRDefault="009A6ACC" w:rsidP="007A79E9">
      <w:pPr>
        <w:pStyle w:val="Wenkops1"/>
      </w:pPr>
      <w:r w:rsidRPr="009A6ACC">
        <w:t>haarcosmetica;</w:t>
      </w:r>
    </w:p>
    <w:p w14:paraId="59ACE332" w14:textId="77777777" w:rsidR="009A6ACC" w:rsidRPr="009A6ACC" w:rsidRDefault="009A6ACC" w:rsidP="007A79E9">
      <w:pPr>
        <w:pStyle w:val="Wenkops1"/>
      </w:pPr>
      <w:r w:rsidRPr="009A6ACC">
        <w:t>babyverzorgingsproducten;</w:t>
      </w:r>
    </w:p>
    <w:p w14:paraId="5894EBD9" w14:textId="77777777" w:rsidR="009A6ACC" w:rsidRPr="009A6ACC" w:rsidRDefault="009A6ACC" w:rsidP="007A79E9">
      <w:pPr>
        <w:pStyle w:val="Wenkops1"/>
      </w:pPr>
      <w:r w:rsidRPr="009A6ACC">
        <w:t>producten voor mond- en tandverzorging.</w:t>
      </w:r>
    </w:p>
    <w:p w14:paraId="6428D93E" w14:textId="19238A82" w:rsidR="009A6ACC" w:rsidRPr="009A6ACC" w:rsidRDefault="009A6ACC" w:rsidP="007A79E9">
      <w:pPr>
        <w:pStyle w:val="Doel"/>
      </w:pPr>
      <w:r w:rsidRPr="009A6ACC">
        <w:t xml:space="preserve">De leerlingen leggen de relatie tussen bepaalde aandoeningen en specifieke diëten uit. </w:t>
      </w:r>
    </w:p>
    <w:p w14:paraId="0E231191" w14:textId="0AB89773" w:rsidR="009A6ACC" w:rsidRPr="009A6ACC" w:rsidRDefault="009A6ACC" w:rsidP="00C01276">
      <w:pPr>
        <w:pStyle w:val="Afbakeningalleen"/>
      </w:pPr>
      <w:r w:rsidRPr="009A6ACC">
        <w:t xml:space="preserve">Voedings- en hulpstoffen </w:t>
      </w:r>
    </w:p>
    <w:p w14:paraId="7265ACAF" w14:textId="583F665E" w:rsidR="009A6ACC" w:rsidRPr="009A6ACC" w:rsidRDefault="009A6ACC" w:rsidP="00C01276">
      <w:pPr>
        <w:pStyle w:val="Wenk"/>
      </w:pPr>
      <w:r w:rsidRPr="009A6ACC">
        <w:t>Je kan focussen op het verschil tussen voedingsmiddelen en voedingsstoffen.</w:t>
      </w:r>
    </w:p>
    <w:p w14:paraId="419E9A94" w14:textId="7D0F49ED" w:rsidR="009A6ACC" w:rsidRPr="009A6ACC" w:rsidRDefault="009A6ACC" w:rsidP="00C01276">
      <w:pPr>
        <w:pStyle w:val="Wenk"/>
      </w:pPr>
      <w:r w:rsidRPr="009A6ACC">
        <w:t>Basisbestanddelen van voeding: proteïnen, lipiden, (poly)sachariden, water, mineralen, vitamines komen minstens aan bod.</w:t>
      </w:r>
      <w:r w:rsidRPr="009A6ACC">
        <w:br/>
        <w:t>Additieven in de voeding komen bij toxicologie aan bod.</w:t>
      </w:r>
    </w:p>
    <w:p w14:paraId="7C9CF3E8" w14:textId="77777777" w:rsidR="009A6ACC" w:rsidRPr="009A6ACC" w:rsidRDefault="009A6ACC" w:rsidP="00C01276">
      <w:pPr>
        <w:pStyle w:val="Wenk"/>
      </w:pPr>
      <w:r w:rsidRPr="009A6ACC">
        <w:t>Je kan voedingsmiddelen met gericht gewijzigde samenstelling aan bod laten komen zoals voeding met:</w:t>
      </w:r>
    </w:p>
    <w:p w14:paraId="2C460AD0" w14:textId="0021D0D8" w:rsidR="009A6ACC" w:rsidRPr="009A6ACC" w:rsidRDefault="009A6ACC" w:rsidP="00C01276">
      <w:pPr>
        <w:pStyle w:val="Wenkops1"/>
      </w:pPr>
      <w:r w:rsidRPr="009A6ACC">
        <w:t>bijzondere proteïne</w:t>
      </w:r>
      <w:r w:rsidR="00C2746E">
        <w:t>n</w:t>
      </w:r>
      <w:r w:rsidRPr="009A6ACC">
        <w:t>samenstelling;</w:t>
      </w:r>
    </w:p>
    <w:p w14:paraId="16198709" w14:textId="77777777" w:rsidR="009A6ACC" w:rsidRPr="009A6ACC" w:rsidRDefault="009A6ACC" w:rsidP="00C01276">
      <w:pPr>
        <w:pStyle w:val="Wenkops1"/>
      </w:pPr>
      <w:r w:rsidRPr="009A6ACC">
        <w:t>bijzondere lipidensamenstelling;</w:t>
      </w:r>
    </w:p>
    <w:p w14:paraId="6C5E23F5" w14:textId="285D0837" w:rsidR="009A6ACC" w:rsidRPr="009A6ACC" w:rsidRDefault="009A6ACC" w:rsidP="00C01276">
      <w:pPr>
        <w:pStyle w:val="Wenkops1"/>
      </w:pPr>
      <w:r w:rsidRPr="009A6ACC">
        <w:t>bijzondere sacharidensamenstelling</w:t>
      </w:r>
      <w:r w:rsidR="00C01276">
        <w:t>.</w:t>
      </w:r>
    </w:p>
    <w:p w14:paraId="729656FA" w14:textId="56835CB9" w:rsidR="009A6ACC" w:rsidRPr="009A6ACC" w:rsidRDefault="003B195C" w:rsidP="00E93B86">
      <w:pPr>
        <w:pStyle w:val="Wenk"/>
      </w:pPr>
      <w:r>
        <w:t>Diëten</w:t>
      </w:r>
      <w:r w:rsidR="009A6ACC" w:rsidRPr="009A6ACC">
        <w:t>: babyvoeding, maaltijdvervangende voeding, artificiële voedingsproducten</w:t>
      </w:r>
      <w:r>
        <w:t xml:space="preserve"> …</w:t>
      </w:r>
      <w:r w:rsidR="008D45D2">
        <w:t xml:space="preserve"> </w:t>
      </w:r>
      <w:r w:rsidR="00737C46">
        <w:t>A</w:t>
      </w:r>
      <w:r w:rsidR="009A6ACC" w:rsidRPr="009A6ACC">
        <w:t xml:space="preserve">andoeningen: specifieke medische behoeften </w:t>
      </w:r>
      <w:r w:rsidR="00737C46">
        <w:t>(</w:t>
      </w:r>
      <w:r w:rsidR="009A6ACC" w:rsidRPr="009A6ACC">
        <w:t>bv. slikproblemen, sondevoeding</w:t>
      </w:r>
      <w:r w:rsidR="00737C46">
        <w:t>),</w:t>
      </w:r>
      <w:r w:rsidR="009A6ACC" w:rsidRPr="009A6ACC">
        <w:t xml:space="preserve"> spijsverteringsproblemen, intoleranties, voeding bij verzwakte personen </w:t>
      </w:r>
      <w:r w:rsidR="00737C46">
        <w:t>(</w:t>
      </w:r>
      <w:r w:rsidR="009A6ACC" w:rsidRPr="009A6ACC">
        <w:t>bv. bij kankerbehandeling</w:t>
      </w:r>
      <w:r w:rsidR="00737C46">
        <w:t>)</w:t>
      </w:r>
      <w:r>
        <w:t xml:space="preserve"> …</w:t>
      </w:r>
    </w:p>
    <w:p w14:paraId="0C93A118" w14:textId="6696D471" w:rsidR="009A6ACC" w:rsidRPr="009A6ACC" w:rsidRDefault="009A6ACC" w:rsidP="00E93B86">
      <w:pPr>
        <w:pStyle w:val="Doel"/>
      </w:pPr>
      <w:r w:rsidRPr="009A6ACC">
        <w:t xml:space="preserve">De leerlingen leveren voedingssupplementen, parafarmaceutische producten en medische hulpmiddelen af. </w:t>
      </w:r>
    </w:p>
    <w:p w14:paraId="1697DB54" w14:textId="77777777" w:rsidR="009A6ACC" w:rsidRPr="009A6ACC" w:rsidRDefault="009A6ACC" w:rsidP="00E93B86">
      <w:pPr>
        <w:pStyle w:val="Wenk"/>
      </w:pPr>
      <w:r w:rsidRPr="009A6ACC">
        <w:t xml:space="preserve">Het onderscheid tussen voedingssupplementen en medische hulpmiddelen kan je behandelen vanuit verschillende wetgeving. </w:t>
      </w:r>
    </w:p>
    <w:p w14:paraId="5AC5F58A" w14:textId="03272DA7" w:rsidR="009A6ACC" w:rsidRPr="009A6ACC" w:rsidRDefault="009A6ACC" w:rsidP="00E93B86">
      <w:pPr>
        <w:pStyle w:val="Wenk"/>
      </w:pPr>
      <w:r w:rsidRPr="009A6ACC">
        <w:t xml:space="preserve">Medische hulpmiddelen </w:t>
      </w:r>
      <w:r w:rsidR="00E1323C">
        <w:t>zoals s</w:t>
      </w:r>
      <w:r w:rsidRPr="009A6ACC">
        <w:t>teriele en niet-steriele, implanteerbare en niet-</w:t>
      </w:r>
      <w:r w:rsidRPr="009A6ACC">
        <w:lastRenderedPageBreak/>
        <w:t>implanteerbare middelen voor opvolging en diagnose</w:t>
      </w:r>
      <w:r w:rsidR="00522534">
        <w:t xml:space="preserve">: </w:t>
      </w:r>
      <w:r w:rsidRPr="009A6ACC">
        <w:t xml:space="preserve">(actief) verbandmateriaal, stomamateriaal, diabetesmateriaal, bloeddrukmeters </w:t>
      </w:r>
      <w:r w:rsidR="00522534">
        <w:t>…</w:t>
      </w:r>
      <w:r w:rsidRPr="009A6ACC">
        <w:t xml:space="preserve"> (link met </w:t>
      </w:r>
      <w:r w:rsidR="00287FBA">
        <w:t xml:space="preserve">LPD </w:t>
      </w:r>
      <w:r w:rsidR="00B97685">
        <w:t>53</w:t>
      </w:r>
      <w:r w:rsidRPr="009A6ACC">
        <w:t>)</w:t>
      </w:r>
      <w:r w:rsidR="00287FBA">
        <w:t>.</w:t>
      </w:r>
    </w:p>
    <w:p w14:paraId="776988AB" w14:textId="09614F80" w:rsidR="009A6ACC" w:rsidRPr="009A6ACC" w:rsidRDefault="00F9090C" w:rsidP="00E93B86">
      <w:pPr>
        <w:pStyle w:val="Wenk"/>
      </w:pPr>
      <w:r>
        <w:t>P</w:t>
      </w:r>
      <w:r w:rsidR="009A6ACC" w:rsidRPr="009A6ACC">
        <w:t xml:space="preserve">arafarmaceutisch advies </w:t>
      </w:r>
      <w:r>
        <w:t>kan je</w:t>
      </w:r>
      <w:r w:rsidR="009A6ACC" w:rsidRPr="009A6ACC">
        <w:t xml:space="preserve"> linken aan inhouden over voedingssupplementen, medische hulpmiddelen en dermatologische producten (</w:t>
      </w:r>
      <w:r w:rsidR="009A6ACC" w:rsidRPr="008F74B4">
        <w:t xml:space="preserve">LPD 25, </w:t>
      </w:r>
      <w:r w:rsidR="00B97685" w:rsidRPr="008F74B4">
        <w:t>2</w:t>
      </w:r>
      <w:r w:rsidR="00B97685">
        <w:t>6</w:t>
      </w:r>
      <w:r w:rsidR="009A6ACC" w:rsidRPr="008F74B4">
        <w:t>).</w:t>
      </w:r>
    </w:p>
    <w:p w14:paraId="27F99931" w14:textId="77777777" w:rsidR="005E5849" w:rsidRDefault="005E5849" w:rsidP="005E5849">
      <w:pPr>
        <w:pStyle w:val="Kop2"/>
      </w:pPr>
      <w:bookmarkStart w:id="83" w:name="_Toc175145521"/>
      <w:bookmarkStart w:id="84" w:name="_Toc186470098"/>
      <w:bookmarkStart w:id="85" w:name="_Toc188027409"/>
      <w:r w:rsidRPr="005E5849">
        <w:t>Tarificatie en wetgeving</w:t>
      </w:r>
      <w:bookmarkEnd w:id="83"/>
      <w:bookmarkEnd w:id="84"/>
      <w:bookmarkEnd w:id="85"/>
    </w:p>
    <w:p w14:paraId="28E7C069" w14:textId="77777777" w:rsidR="004203E9" w:rsidRDefault="004203E9" w:rsidP="004203E9">
      <w:pPr>
        <w:pStyle w:val="Concordantie"/>
      </w:pPr>
      <w:r w:rsidRPr="00B55D07">
        <w:t xml:space="preserve">Doelen die leiden naar BK </w:t>
      </w:r>
    </w:p>
    <w:p w14:paraId="5DCD4666" w14:textId="59D3FE47" w:rsidR="004203E9" w:rsidRDefault="004203E9" w:rsidP="004203E9">
      <w:pPr>
        <w:pStyle w:val="MDSMDBK"/>
      </w:pPr>
      <w:r>
        <w:t xml:space="preserve">BK </w:t>
      </w:r>
      <w:r w:rsidR="009C5575">
        <w:t>9</w:t>
      </w:r>
      <w:r>
        <w:tab/>
      </w:r>
      <w:r w:rsidRPr="004203E9">
        <w:t>De leerlingen interpreteren geneesmiddelenvoorschriften en voeren ze uit.</w:t>
      </w:r>
      <w:r w:rsidR="003D682D">
        <w:t xml:space="preserve"> (LPD </w:t>
      </w:r>
      <w:r w:rsidR="00C5538A" w:rsidRPr="00AF6150">
        <w:t>1</w:t>
      </w:r>
      <w:r w:rsidR="00C5538A">
        <w:t>4</w:t>
      </w:r>
      <w:r w:rsidR="00AF6150" w:rsidRPr="00AF6150">
        <w:t xml:space="preserve">, 19, 20, </w:t>
      </w:r>
      <w:r w:rsidR="00C5538A" w:rsidRPr="00AF6150">
        <w:t>2</w:t>
      </w:r>
      <w:r w:rsidR="00C5538A">
        <w:t>1</w:t>
      </w:r>
      <w:r w:rsidR="00AF6150" w:rsidRPr="00AF6150">
        <w:t xml:space="preserve">, 28, 29, </w:t>
      </w:r>
      <w:r w:rsidR="00C5538A">
        <w:t>30</w:t>
      </w:r>
      <w:r w:rsidR="003D682D">
        <w:t>)</w:t>
      </w:r>
    </w:p>
    <w:p w14:paraId="21FAB0D7" w14:textId="62843681" w:rsidR="00D43442" w:rsidRDefault="00D43442" w:rsidP="00281D39">
      <w:pPr>
        <w:pStyle w:val="MDSMDBK"/>
      </w:pPr>
      <w:r>
        <w:t xml:space="preserve">BK </w:t>
      </w:r>
      <w:r w:rsidR="009C5575">
        <w:t>11</w:t>
      </w:r>
      <w:r>
        <w:tab/>
        <w:t>De leerlingen voeren magistrale bereidingen uit, etiketteren en verpakken ze.</w:t>
      </w:r>
      <w:r w:rsidR="00B81E35">
        <w:t xml:space="preserve"> </w:t>
      </w:r>
      <w:r w:rsidR="00A04B4F">
        <w:t xml:space="preserve">(LPD </w:t>
      </w:r>
      <w:r w:rsidR="00C5538A">
        <w:t>16</w:t>
      </w:r>
      <w:r w:rsidR="00A04B4F">
        <w:t xml:space="preserve">, </w:t>
      </w:r>
      <w:r w:rsidR="00C5538A">
        <w:t>29</w:t>
      </w:r>
      <w:r w:rsidR="00A04B4F">
        <w:t>)</w:t>
      </w:r>
    </w:p>
    <w:p w14:paraId="2712911F" w14:textId="77777777" w:rsidR="004203E9" w:rsidRPr="000773B5" w:rsidRDefault="004203E9" w:rsidP="004203E9">
      <w:pPr>
        <w:pStyle w:val="MDSMDBK"/>
      </w:pPr>
      <w:r w:rsidRPr="000773B5">
        <w:t>Onderliggende kennis</w:t>
      </w:r>
      <w:r>
        <w:t xml:space="preserve"> bij doelen die leiden naar BK</w:t>
      </w:r>
    </w:p>
    <w:p w14:paraId="781A107A" w14:textId="052BD8FF" w:rsidR="004203E9" w:rsidRPr="005E5849" w:rsidRDefault="004203E9" w:rsidP="004203E9">
      <w:pPr>
        <w:pStyle w:val="OnderliggendekennisBK"/>
      </w:pPr>
      <w:r w:rsidRPr="005E5849">
        <w:t>g.</w:t>
      </w:r>
      <w:r>
        <w:tab/>
      </w:r>
      <w:r w:rsidR="00410DA8">
        <w:tab/>
      </w:r>
      <w:r w:rsidRPr="005E5849">
        <w:t>Farmaceutische tarificatie</w:t>
      </w:r>
      <w:r w:rsidR="003D682D">
        <w:t xml:space="preserve"> (LPD </w:t>
      </w:r>
      <w:r w:rsidR="00C5538A">
        <w:t>29</w:t>
      </w:r>
      <w:r w:rsidR="003D682D">
        <w:t>)</w:t>
      </w:r>
    </w:p>
    <w:p w14:paraId="1AF7141B" w14:textId="7E3051D9" w:rsidR="004203E9" w:rsidRPr="005E5849" w:rsidRDefault="004203E9" w:rsidP="004203E9">
      <w:pPr>
        <w:pStyle w:val="OnderliggendekennisBK"/>
      </w:pPr>
      <w:r w:rsidRPr="005E5849">
        <w:t>r.</w:t>
      </w:r>
      <w:r>
        <w:tab/>
      </w:r>
      <w:r w:rsidR="00410DA8">
        <w:tab/>
      </w:r>
      <w:r w:rsidRPr="005E5849">
        <w:t>Reglementering van geneesmiddelen met een bijzonder statuut</w:t>
      </w:r>
      <w:r w:rsidR="003D682D">
        <w:t xml:space="preserve"> (LPD </w:t>
      </w:r>
      <w:r w:rsidR="00C5538A">
        <w:t>29</w:t>
      </w:r>
      <w:r w:rsidR="003D682D">
        <w:t>)</w:t>
      </w:r>
    </w:p>
    <w:p w14:paraId="19088A89" w14:textId="76729809" w:rsidR="005E5849" w:rsidRPr="005E5849" w:rsidRDefault="005E5849" w:rsidP="004203E9">
      <w:pPr>
        <w:pStyle w:val="Doel"/>
      </w:pPr>
      <w:r w:rsidRPr="005E5849">
        <w:t xml:space="preserve">De leerlingen illustreren de conformiteit van geneesmiddelen met betrekking tot verpakking, etikettering, samenstelling en bewaring. </w:t>
      </w:r>
    </w:p>
    <w:p w14:paraId="77B776B8" w14:textId="77777777" w:rsidR="005E5849" w:rsidRPr="005E5849" w:rsidRDefault="005E5849" w:rsidP="00000227">
      <w:pPr>
        <w:pStyle w:val="Wenk"/>
      </w:pPr>
      <w:r w:rsidRPr="005E5849">
        <w:t>Juridische definitie van een geneesmiddel.</w:t>
      </w:r>
    </w:p>
    <w:p w14:paraId="54525F96" w14:textId="50BC8710" w:rsidR="005E5849" w:rsidRPr="005E5849" w:rsidRDefault="005E5849" w:rsidP="00000227">
      <w:pPr>
        <w:pStyle w:val="Wenk"/>
      </w:pPr>
      <w:r w:rsidRPr="005E5849">
        <w:t xml:space="preserve">Je kan aangeven aan welke eisen de verpakking, etikettering, samenstelling en bewaring van geneesmiddelen moet voldoen om conform te zijn met de farmaceutische wetgeving </w:t>
      </w:r>
      <w:r w:rsidR="004D1634">
        <w:t>(</w:t>
      </w:r>
      <w:r w:rsidRPr="005E5849">
        <w:t>bv. bewaren op juiste temperatuur en registratie ervan</w:t>
      </w:r>
      <w:r w:rsidR="004D1634">
        <w:t>)</w:t>
      </w:r>
      <w:r w:rsidRPr="005E5849">
        <w:t>.</w:t>
      </w:r>
    </w:p>
    <w:p w14:paraId="7729E950" w14:textId="77ACAD99" w:rsidR="005E5849" w:rsidRPr="005E5849" w:rsidRDefault="005E5849" w:rsidP="00000227">
      <w:pPr>
        <w:pStyle w:val="Doel"/>
      </w:pPr>
      <w:r w:rsidRPr="005E5849">
        <w:t xml:space="preserve">De leerlingen hanteren wettelijke bepalingen in de apotheek in verband met </w:t>
      </w:r>
    </w:p>
    <w:p w14:paraId="1DE88A84" w14:textId="368CB148" w:rsidR="005E5849" w:rsidRPr="0098726B" w:rsidRDefault="005E5849" w:rsidP="00000227">
      <w:pPr>
        <w:pStyle w:val="Opsommingdoel"/>
      </w:pPr>
      <w:r w:rsidRPr="0098726B">
        <w:t>voorschriften;</w:t>
      </w:r>
    </w:p>
    <w:p w14:paraId="7D16A585" w14:textId="4E79FAE3" w:rsidR="005E5849" w:rsidRPr="005B2894" w:rsidRDefault="005E5849" w:rsidP="00000227">
      <w:pPr>
        <w:pStyle w:val="Opsommingdoel"/>
      </w:pPr>
      <w:r w:rsidRPr="005B2894">
        <w:t>farmaceutische tarificatie;</w:t>
      </w:r>
    </w:p>
    <w:p w14:paraId="68D8C8AA" w14:textId="389AA73D" w:rsidR="005E5849" w:rsidRPr="00577BED" w:rsidRDefault="005E5849" w:rsidP="00000227">
      <w:pPr>
        <w:pStyle w:val="Opsommingdoel"/>
      </w:pPr>
      <w:r w:rsidRPr="00577BED">
        <w:t>afleveren van geneesmiddelen;</w:t>
      </w:r>
    </w:p>
    <w:p w14:paraId="407DD464" w14:textId="642B3736" w:rsidR="005E5849" w:rsidRPr="00577BED" w:rsidRDefault="005E5849" w:rsidP="00000227">
      <w:pPr>
        <w:pStyle w:val="Opsommingdoel"/>
      </w:pPr>
      <w:r w:rsidRPr="00577BED">
        <w:t>aflevering, etikettering, bewaring van specialiteiten en grondstoffen;</w:t>
      </w:r>
    </w:p>
    <w:p w14:paraId="47695624" w14:textId="3249F88D" w:rsidR="005E5849" w:rsidRPr="005E5849" w:rsidRDefault="005E5849" w:rsidP="00000227">
      <w:pPr>
        <w:pStyle w:val="Opsommingdoel"/>
      </w:pPr>
      <w:r w:rsidRPr="005E5849">
        <w:t>geneesmiddelen met een bijzonder statuut.</w:t>
      </w:r>
    </w:p>
    <w:p w14:paraId="2F1A8769" w14:textId="5E0F5D8F" w:rsidR="005E5849" w:rsidRPr="005E5849" w:rsidRDefault="005E5849" w:rsidP="000616C2">
      <w:pPr>
        <w:pStyle w:val="Wenk"/>
      </w:pPr>
      <w:r w:rsidRPr="005E5849">
        <w:t>Je kan starten met de wettelijke verplichtingen waaraan een voorschrift moet voldoen</w:t>
      </w:r>
      <w:r w:rsidR="006D2ABC">
        <w:t xml:space="preserve">: </w:t>
      </w:r>
      <w:r w:rsidRPr="005E5849">
        <w:t xml:space="preserve">voorschrijven op stofnaam, vorm en verplichte vermeldingen op een voorschrift, geldigheid van een voorschrift </w:t>
      </w:r>
      <w:r w:rsidR="00484A29">
        <w:t>in functie van</w:t>
      </w:r>
      <w:r w:rsidRPr="005E5849">
        <w:t xml:space="preserve"> de tijd</w:t>
      </w:r>
      <w:r w:rsidR="006D2ABC">
        <w:t xml:space="preserve"> …</w:t>
      </w:r>
    </w:p>
    <w:p w14:paraId="1532D59D" w14:textId="192E5D66" w:rsidR="0057356D" w:rsidRPr="005E5849" w:rsidRDefault="00CB3DDE" w:rsidP="00B7338E">
      <w:pPr>
        <w:pStyle w:val="Wenk"/>
      </w:pPr>
      <w:r>
        <w:t xml:space="preserve">Naast de </w:t>
      </w:r>
      <w:r w:rsidR="005E5849" w:rsidRPr="005E5849">
        <w:t>actuele wettelijke bepalingen in verband met de beperkingen op het afleveren van geneesmiddelen</w:t>
      </w:r>
      <w:r>
        <w:t xml:space="preserve"> kan je </w:t>
      </w:r>
      <w:r w:rsidR="005E5849" w:rsidRPr="005E5849">
        <w:t xml:space="preserve">het belang en de historische evolutie van de wetgeving schetsen (wet van 1964, wet van 1921, RB van 1946 en KB van 2017, </w:t>
      </w:r>
      <w:r w:rsidR="005E5849" w:rsidRPr="001B07D2">
        <w:t>KB van 2024)</w:t>
      </w:r>
      <w:r w:rsidR="00E3503B">
        <w:t>.</w:t>
      </w:r>
      <w:r w:rsidR="00B7338E">
        <w:br/>
        <w:t>Daarnaast kan je aandacht besteden aan de o</w:t>
      </w:r>
      <w:r w:rsidR="00B7338E" w:rsidRPr="00B7338E">
        <w:t>rganisatie van sociale zekerheid in België in verband met geneesmiddelen,</w:t>
      </w:r>
      <w:r w:rsidR="00920451">
        <w:t xml:space="preserve"> </w:t>
      </w:r>
      <w:r w:rsidR="00B7338E">
        <w:t>de</w:t>
      </w:r>
      <w:r w:rsidR="00B7338E" w:rsidRPr="00B7338E">
        <w:t xml:space="preserve"> rol van het RIZIV, verschillende verzekeringsinstellingen, groepen verzekerden en soorten verzekeringen, e-health en de derdebetalersregeling.</w:t>
      </w:r>
    </w:p>
    <w:p w14:paraId="78B10913" w14:textId="0DFF1724" w:rsidR="005E5849" w:rsidRPr="005E5849" w:rsidRDefault="005E5849" w:rsidP="000616C2">
      <w:pPr>
        <w:pStyle w:val="Wenk"/>
      </w:pPr>
      <w:r w:rsidRPr="005E5849">
        <w:t>Aspecten van afleveren van geneesmiddelen</w:t>
      </w:r>
      <w:r w:rsidR="007D1EA8">
        <w:t xml:space="preserve"> zoals</w:t>
      </w:r>
      <w:r w:rsidRPr="005E5849">
        <w:t xml:space="preserve"> eerste aflevering, afleveren aan mandataris, ronselen van voorschriften</w:t>
      </w:r>
      <w:r w:rsidR="007D1EA8">
        <w:t xml:space="preserve"> en</w:t>
      </w:r>
      <w:r w:rsidRPr="005E5849">
        <w:t xml:space="preserve"> internetverkoop.</w:t>
      </w:r>
    </w:p>
    <w:p w14:paraId="3AB62094" w14:textId="1C3DCC9A" w:rsidR="005E5849" w:rsidRDefault="005E5849" w:rsidP="000616C2">
      <w:pPr>
        <w:pStyle w:val="Wenk"/>
      </w:pPr>
      <w:r w:rsidRPr="005E5849">
        <w:t xml:space="preserve">Geneesmiddelen met een bijzonder statuut </w:t>
      </w:r>
      <w:r w:rsidR="005E3A80">
        <w:t xml:space="preserve">zoals </w:t>
      </w:r>
      <w:r w:rsidRPr="005E5849">
        <w:t>verdovende middelen</w:t>
      </w:r>
      <w:r w:rsidR="005E3A80">
        <w:t xml:space="preserve"> en</w:t>
      </w:r>
      <w:r w:rsidRPr="005E5849">
        <w:t xml:space="preserve"> giftige stoffen.</w:t>
      </w:r>
    </w:p>
    <w:p w14:paraId="2A66ED15" w14:textId="6D343C71" w:rsidR="00E51E50" w:rsidRPr="005E5849" w:rsidRDefault="005744F1" w:rsidP="000616C2">
      <w:pPr>
        <w:pStyle w:val="Wenk"/>
      </w:pPr>
      <w:r>
        <w:t xml:space="preserve">Het bijhouden van registers in de apotheek kan je linken aan kwaliteitsvol handelen (LPD </w:t>
      </w:r>
      <w:r w:rsidR="006573C6">
        <w:t>3)</w:t>
      </w:r>
      <w:r w:rsidR="0044451F">
        <w:t xml:space="preserve"> en </w:t>
      </w:r>
      <w:r w:rsidR="00B966B6">
        <w:t xml:space="preserve">aan het uitvoeren van administratieve taken (LPD </w:t>
      </w:r>
      <w:r w:rsidR="00E9402A">
        <w:t>31</w:t>
      </w:r>
      <w:r w:rsidR="00B966B6">
        <w:t>).</w:t>
      </w:r>
    </w:p>
    <w:p w14:paraId="1744C578" w14:textId="0B503447" w:rsidR="005E5849" w:rsidRPr="005E5849" w:rsidRDefault="003F5749" w:rsidP="000616C2">
      <w:pPr>
        <w:pStyle w:val="Wenk"/>
      </w:pPr>
      <w:r>
        <w:t>Farma</w:t>
      </w:r>
      <w:r w:rsidR="00AC5038">
        <w:t>ceutische tarificatie</w:t>
      </w:r>
      <w:r w:rsidR="005E5849" w:rsidRPr="005E5849">
        <w:t xml:space="preserve">: indeling van specialiteiten en grondstoffen in </w:t>
      </w:r>
      <w:r w:rsidR="005E5849" w:rsidRPr="005E5849">
        <w:lastRenderedPageBreak/>
        <w:t>hoofdstukken, indeling volgens vergoedingscategorie, bijzondere afleveringscodes en attesten, tarificatieregels van magistrale bereiding, bijzondere documenten zoals document van contante betaling (Bijlage 30) en BVAC, apart statuut voor antibiotica en antimycotica.</w:t>
      </w:r>
      <w:r w:rsidR="006773C4">
        <w:t xml:space="preserve"> Je kan </w:t>
      </w:r>
      <w:r w:rsidR="00A14387">
        <w:t>bijzondere afleveringscodes en attesteringen (verzekeringen) behandelen.</w:t>
      </w:r>
    </w:p>
    <w:p w14:paraId="445840F8" w14:textId="77777777" w:rsidR="005E5849" w:rsidRPr="005E5849" w:rsidRDefault="005E5849" w:rsidP="000616C2">
      <w:pPr>
        <w:pStyle w:val="Wenk"/>
      </w:pPr>
      <w:r w:rsidRPr="005E5849">
        <w:t>Je kan leerlingen het tariferen van magistrale bereidingen en specialiteiten volgens de meest recente tarificatieregels laten toepassen met apotheeksoftware.</w:t>
      </w:r>
    </w:p>
    <w:p w14:paraId="08C142AA" w14:textId="07FFB20A" w:rsidR="005E5849" w:rsidRPr="005E5849" w:rsidRDefault="005E5849" w:rsidP="000616C2">
      <w:pPr>
        <w:pStyle w:val="Wenk"/>
      </w:pPr>
      <w:r w:rsidRPr="005E5849">
        <w:t xml:space="preserve">Al dan niet bewaren van specialiteiten en grondstoffen in de gifkast vormt een aandachtspunt. Je kan wijzen op veranderende omstandigheden bij automatisering van de apotheek </w:t>
      </w:r>
      <w:r w:rsidRPr="00693CB9">
        <w:t xml:space="preserve">(LPD </w:t>
      </w:r>
      <w:r w:rsidR="00E9402A" w:rsidRPr="00693CB9">
        <w:t>3</w:t>
      </w:r>
      <w:r w:rsidR="00E9402A">
        <w:t>1</w:t>
      </w:r>
      <w:r w:rsidRPr="00693CB9">
        <w:t>).</w:t>
      </w:r>
    </w:p>
    <w:p w14:paraId="79271BB1" w14:textId="66707EA1" w:rsidR="005E5849" w:rsidRPr="005E5849" w:rsidRDefault="005E5849" w:rsidP="000616C2">
      <w:pPr>
        <w:pStyle w:val="Doel"/>
      </w:pPr>
      <w:r w:rsidRPr="005E5849">
        <w:t>De leerlingen leggen principes van fractioneren van geneesmiddelen uit.</w:t>
      </w:r>
      <w:r w:rsidR="00301DD1">
        <w:t xml:space="preserve"> </w:t>
      </w:r>
    </w:p>
    <w:p w14:paraId="78F1F3D1" w14:textId="64A4C57F" w:rsidR="005E5849" w:rsidRPr="005E5849" w:rsidRDefault="005E5849" w:rsidP="000616C2">
      <w:pPr>
        <w:pStyle w:val="Wenk"/>
      </w:pPr>
      <w:r w:rsidRPr="005E5849">
        <w:t>Voorbeeld van fractioneren van geneesmiddelen: individuele medicatievoorbereiding (IMV).</w:t>
      </w:r>
      <w:r w:rsidR="00BD0895">
        <w:t xml:space="preserve"> Vormen van fractioneren: in de officina of in het ziekenhuis, levering aan mensen in gemeenschap.</w:t>
      </w:r>
    </w:p>
    <w:p w14:paraId="1AB8BE01" w14:textId="77777777" w:rsidR="0055691F" w:rsidRDefault="0055691F" w:rsidP="0055691F">
      <w:pPr>
        <w:pStyle w:val="Kop2"/>
      </w:pPr>
      <w:bookmarkStart w:id="86" w:name="_Toc175145522"/>
      <w:bookmarkStart w:id="87" w:name="_Toc186470099"/>
      <w:bookmarkStart w:id="88" w:name="_Toc188027410"/>
      <w:r w:rsidRPr="0055691F">
        <w:t>Administratie en logistiek</w:t>
      </w:r>
      <w:bookmarkEnd w:id="86"/>
      <w:bookmarkEnd w:id="87"/>
      <w:bookmarkEnd w:id="88"/>
    </w:p>
    <w:p w14:paraId="5354CA3C" w14:textId="77777777" w:rsidR="0055691F" w:rsidRDefault="0055691F" w:rsidP="0055691F">
      <w:pPr>
        <w:pStyle w:val="Concordantie"/>
      </w:pPr>
      <w:r w:rsidRPr="00B55D07">
        <w:t xml:space="preserve">Doelen die leiden naar BK </w:t>
      </w:r>
    </w:p>
    <w:p w14:paraId="76DF31D7" w14:textId="6987AF5B" w:rsidR="0055691F" w:rsidRDefault="0055691F" w:rsidP="0055691F">
      <w:pPr>
        <w:pStyle w:val="MDSMDBK"/>
      </w:pPr>
      <w:r>
        <w:t xml:space="preserve">BK </w:t>
      </w:r>
      <w:r w:rsidR="009C5575">
        <w:t>12</w:t>
      </w:r>
      <w:r>
        <w:tab/>
      </w:r>
      <w:r w:rsidR="0069180B" w:rsidRPr="0069180B">
        <w:t>De leerlingen voeren administratieve taken uit.</w:t>
      </w:r>
      <w:r w:rsidR="00804C4F">
        <w:t xml:space="preserve"> (LPD </w:t>
      </w:r>
      <w:r w:rsidR="00C5538A">
        <w:t>31</w:t>
      </w:r>
      <w:r w:rsidR="00804C4F">
        <w:t>)</w:t>
      </w:r>
    </w:p>
    <w:p w14:paraId="0A11DE8A" w14:textId="7DD19B1E" w:rsidR="0055691F" w:rsidRPr="0055691F" w:rsidRDefault="0055691F" w:rsidP="0069180B">
      <w:pPr>
        <w:pStyle w:val="MDSMDBK"/>
      </w:pPr>
      <w:r>
        <w:t xml:space="preserve">BK </w:t>
      </w:r>
      <w:r w:rsidR="005C1F1E">
        <w:t>13</w:t>
      </w:r>
      <w:r w:rsidR="0069180B">
        <w:tab/>
      </w:r>
      <w:r w:rsidR="0069180B" w:rsidRPr="0069180B">
        <w:rPr>
          <w:color w:val="auto"/>
        </w:rPr>
        <w:t>De leerlingen voeren logistieke taken uit met inbegrip van voorraadbeheer</w:t>
      </w:r>
      <w:r w:rsidR="00DC7402">
        <w:rPr>
          <w:color w:val="auto"/>
        </w:rPr>
        <w:t>.</w:t>
      </w:r>
      <w:r w:rsidR="00804C4F">
        <w:t xml:space="preserve"> (LPD </w:t>
      </w:r>
      <w:r w:rsidR="00C5538A">
        <w:t>32</w:t>
      </w:r>
      <w:r w:rsidR="00804C4F">
        <w:t>)</w:t>
      </w:r>
    </w:p>
    <w:p w14:paraId="6B880156" w14:textId="77777777" w:rsidR="0055691F" w:rsidRPr="000773B5" w:rsidRDefault="0055691F" w:rsidP="0055691F">
      <w:pPr>
        <w:pStyle w:val="MDSMDBK"/>
      </w:pPr>
      <w:r w:rsidRPr="000773B5">
        <w:t>Onderliggende kennis</w:t>
      </w:r>
      <w:r>
        <w:t xml:space="preserve"> bij doelen die leiden naar BK</w:t>
      </w:r>
    </w:p>
    <w:p w14:paraId="256B35AF" w14:textId="6D38BA78" w:rsidR="0069180B" w:rsidRPr="00227DC6" w:rsidRDefault="0069180B" w:rsidP="0055691F">
      <w:pPr>
        <w:pStyle w:val="OnderliggendekennisBK"/>
        <w:rPr>
          <w:color w:val="auto"/>
        </w:rPr>
      </w:pPr>
      <w:r w:rsidRPr="0055691F">
        <w:rPr>
          <w:color w:val="auto"/>
        </w:rPr>
        <w:t>p</w:t>
      </w:r>
      <w:r w:rsidR="00227DC6">
        <w:rPr>
          <w:color w:val="auto"/>
        </w:rPr>
        <w:t>.</w:t>
      </w:r>
      <w:r w:rsidR="00227DC6">
        <w:rPr>
          <w:color w:val="auto"/>
        </w:rPr>
        <w:tab/>
      </w:r>
      <w:r w:rsidR="00410DA8">
        <w:rPr>
          <w:color w:val="auto"/>
        </w:rPr>
        <w:tab/>
      </w:r>
      <w:r w:rsidRPr="0055691F">
        <w:rPr>
          <w:color w:val="auto"/>
        </w:rPr>
        <w:t>Productpresentatie en merchandising</w:t>
      </w:r>
      <w:r w:rsidR="00DC7402">
        <w:t xml:space="preserve"> (LPD </w:t>
      </w:r>
      <w:r w:rsidR="00C5538A">
        <w:t>32</w:t>
      </w:r>
      <w:r w:rsidR="00DC7402">
        <w:t>)</w:t>
      </w:r>
    </w:p>
    <w:p w14:paraId="6931192A" w14:textId="34566F14" w:rsidR="0055691F" w:rsidRPr="0055691F" w:rsidRDefault="0055691F" w:rsidP="00227DC6">
      <w:pPr>
        <w:pStyle w:val="Doel"/>
      </w:pPr>
      <w:r w:rsidRPr="0055691F">
        <w:t xml:space="preserve">De leerlingen voeren administratieve taken uit </w:t>
      </w:r>
      <w:r w:rsidR="00F8190E">
        <w:t>met inbegrip van</w:t>
      </w:r>
      <w:r w:rsidRPr="00FC359E">
        <w:t xml:space="preserve"> toepassingen van medische informatica.</w:t>
      </w:r>
      <w:r w:rsidRPr="0055691F">
        <w:t xml:space="preserve"> </w:t>
      </w:r>
    </w:p>
    <w:p w14:paraId="1B9F50F4" w14:textId="4B7DE7E9" w:rsidR="0055691F" w:rsidRPr="0055691F" w:rsidRDefault="007C5F3D" w:rsidP="00227DC6">
      <w:pPr>
        <w:pStyle w:val="Wenk"/>
      </w:pPr>
      <w:r>
        <w:t>Toepassingen van m</w:t>
      </w:r>
      <w:r w:rsidR="0055691F" w:rsidRPr="0055691F">
        <w:t>edische informatica</w:t>
      </w:r>
      <w:r>
        <w:t xml:space="preserve">: </w:t>
      </w:r>
      <w:r w:rsidR="007B6F18">
        <w:t xml:space="preserve">afhandeling van </w:t>
      </w:r>
      <w:r w:rsidR="0055691F" w:rsidRPr="0055691F">
        <w:t>elektronische voorschriften, werken met bedrijfseigen software van de apotheek</w:t>
      </w:r>
      <w:r w:rsidR="007B6F18">
        <w:t xml:space="preserve"> …</w:t>
      </w:r>
      <w:r w:rsidR="0055691F" w:rsidRPr="0055691F">
        <w:br/>
      </w:r>
      <w:r w:rsidR="007B6F18">
        <w:t>De overheid organiseert platformen voor gezondheidzorgverstrekkers</w:t>
      </w:r>
      <w:r w:rsidR="00C97241">
        <w:t xml:space="preserve"> zoals e-health, m-health en MyCareNet</w:t>
      </w:r>
      <w:r w:rsidR="0055691F" w:rsidRPr="0055691F">
        <w:t>.</w:t>
      </w:r>
    </w:p>
    <w:p w14:paraId="49F17250" w14:textId="266F88C7" w:rsidR="0055691F" w:rsidRPr="0055691F" w:rsidRDefault="0055691F" w:rsidP="00227DC6">
      <w:pPr>
        <w:pStyle w:val="Wenk"/>
      </w:pPr>
      <w:r w:rsidRPr="0055691F">
        <w:t>Administratieve taken</w:t>
      </w:r>
      <w:r w:rsidR="00CA6A5A">
        <w:t xml:space="preserve">: </w:t>
      </w:r>
      <w:r w:rsidRPr="0055691F">
        <w:t>registreren van grondstoffen in het analyseregister, registreren van gegevens (invullen en bijhouden van formulieren), uitschrijven van toegestane wettelijke documenten, afhandelen van bestelbonnen</w:t>
      </w:r>
      <w:r w:rsidR="00CA6A5A">
        <w:t xml:space="preserve"> …</w:t>
      </w:r>
    </w:p>
    <w:p w14:paraId="4EBB4074" w14:textId="1FDF10EA" w:rsidR="0055691F" w:rsidRPr="0055691F" w:rsidRDefault="0055691F" w:rsidP="00227DC6">
      <w:pPr>
        <w:pStyle w:val="Wenk"/>
      </w:pPr>
      <w:r w:rsidRPr="0055691F">
        <w:t xml:space="preserve">Bij het uitdiepen van de </w:t>
      </w:r>
      <w:r w:rsidR="00227DC6">
        <w:t>ICT</w:t>
      </w:r>
      <w:r w:rsidRPr="0055691F">
        <w:t>-vaardigheden (</w:t>
      </w:r>
      <w:r w:rsidR="00DF643C">
        <w:t>b</w:t>
      </w:r>
      <w:r w:rsidRPr="0055691F">
        <w:t>v. tekstverwerking, spreadsheet, gebruiken database, digitale veiligheid) kan je verder bouwen op wat in de eerste tot en met de derde graad aan bod is gekomen vanuit de krachtlijn ‘Mediawijs en digitaal vaardig’ van het Gemeenschappelijk funderend leerplan.</w:t>
      </w:r>
    </w:p>
    <w:p w14:paraId="00A4705F" w14:textId="3762AC45" w:rsidR="0055691F" w:rsidRPr="0055691F" w:rsidRDefault="0055691F" w:rsidP="00227DC6">
      <w:pPr>
        <w:pStyle w:val="Wenk"/>
      </w:pPr>
      <w:r w:rsidRPr="0055691F">
        <w:t xml:space="preserve">Je kan het voeren van telefoongesprekken aan bod laten komen </w:t>
      </w:r>
      <w:r w:rsidR="00C33DAA">
        <w:t>waarbij je aandacht hebt voor</w:t>
      </w:r>
      <w:r w:rsidR="00C33DAA" w:rsidRPr="0055691F">
        <w:t xml:space="preserve"> </w:t>
      </w:r>
      <w:r w:rsidRPr="0055691F">
        <w:t xml:space="preserve">telefoonetiquette, </w:t>
      </w:r>
      <w:r w:rsidR="00194E03">
        <w:t xml:space="preserve">het </w:t>
      </w:r>
      <w:r w:rsidRPr="0055691F">
        <w:t>nemen van (digitale) notities</w:t>
      </w:r>
      <w:r w:rsidR="00DF643C">
        <w:t xml:space="preserve"> en</w:t>
      </w:r>
      <w:r w:rsidRPr="0055691F">
        <w:t xml:space="preserve"> stem-, luister- en vraagtechnieken.</w:t>
      </w:r>
    </w:p>
    <w:p w14:paraId="3F7791E7" w14:textId="7292A176" w:rsidR="0055691F" w:rsidRPr="0055691F" w:rsidRDefault="0055691F" w:rsidP="00CE6764">
      <w:pPr>
        <w:pStyle w:val="Doel"/>
      </w:pPr>
      <w:r w:rsidRPr="0055691F">
        <w:t xml:space="preserve">De leerlingen voeren logistieke taken uit met inbegrip van voorraadbeheer. </w:t>
      </w:r>
    </w:p>
    <w:p w14:paraId="692516E5" w14:textId="7E491523" w:rsidR="0055691F" w:rsidRPr="0055691F" w:rsidRDefault="0055691F" w:rsidP="00CE6764">
      <w:pPr>
        <w:pStyle w:val="Afbakeningalleen"/>
      </w:pPr>
      <w:r w:rsidRPr="0055691F">
        <w:t xml:space="preserve">Productpresentatie en merchandising </w:t>
      </w:r>
    </w:p>
    <w:p w14:paraId="4EEC3B8A" w14:textId="54BCE7DC" w:rsidR="0055691F" w:rsidRPr="0055691F" w:rsidRDefault="0055691F" w:rsidP="00CE6764">
      <w:pPr>
        <w:pStyle w:val="Wenk"/>
      </w:pPr>
      <w:r w:rsidRPr="0055691F">
        <w:t xml:space="preserve">Logistieke taken zoals vervaldata van specialiteiten controleren, traceerbaarheid van geneesmiddelen en medische hulpmiddelen binnen het kader van de apotheek mee opvolgen, geleverde producten en grondstoffen conform de geldende (veiligheids)normen controleren en bewaren, non-conformiteiten i.v.m. </w:t>
      </w:r>
      <w:r w:rsidRPr="0055691F">
        <w:lastRenderedPageBreak/>
        <w:t>grondstoffen en producten melden aan de apotheker</w:t>
      </w:r>
      <w:r w:rsidR="00FD7D4F">
        <w:t xml:space="preserve"> en</w:t>
      </w:r>
      <w:r w:rsidRPr="0055691F">
        <w:t xml:space="preserve"> bestellingen opvolgen.</w:t>
      </w:r>
    </w:p>
    <w:p w14:paraId="57B4E9A2" w14:textId="21239A77" w:rsidR="0055691F" w:rsidRPr="0099430E" w:rsidRDefault="001B0983" w:rsidP="00CE6764">
      <w:pPr>
        <w:pStyle w:val="Wenk"/>
      </w:pPr>
      <w:r w:rsidRPr="00EF7EE9">
        <w:rPr>
          <w:lang w:val="en-GB"/>
        </w:rPr>
        <w:t>P</w:t>
      </w:r>
      <w:r w:rsidR="0055691F" w:rsidRPr="00EF7EE9">
        <w:rPr>
          <w:lang w:val="en-GB"/>
        </w:rPr>
        <w:t xml:space="preserve">rincipes van voorraadbeheer </w:t>
      </w:r>
      <w:r w:rsidR="00242E98" w:rsidRPr="00EF7EE9">
        <w:rPr>
          <w:lang w:val="en-GB"/>
        </w:rPr>
        <w:t>bv.</w:t>
      </w:r>
      <w:r w:rsidR="0055691F" w:rsidRPr="00EF7EE9">
        <w:rPr>
          <w:lang w:val="en-GB"/>
        </w:rPr>
        <w:t xml:space="preserve"> fefo</w:t>
      </w:r>
      <w:r w:rsidR="00A673C3" w:rsidRPr="00EF7EE9">
        <w:rPr>
          <w:lang w:val="en-GB"/>
        </w:rPr>
        <w:t xml:space="preserve"> (first expired, first out</w:t>
      </w:r>
      <w:r w:rsidR="0070429A" w:rsidRPr="00EF7EE9">
        <w:rPr>
          <w:lang w:val="en-GB"/>
        </w:rPr>
        <w:t>)</w:t>
      </w:r>
      <w:r w:rsidR="0055691F" w:rsidRPr="00EF7EE9">
        <w:rPr>
          <w:lang w:val="en-GB"/>
        </w:rPr>
        <w:t>, fifo</w:t>
      </w:r>
      <w:r w:rsidR="0070429A" w:rsidRPr="00EF7EE9">
        <w:rPr>
          <w:lang w:val="en-GB"/>
        </w:rPr>
        <w:t xml:space="preserve"> (first in, first out)</w:t>
      </w:r>
      <w:r w:rsidR="0055691F" w:rsidRPr="00EF7EE9">
        <w:rPr>
          <w:lang w:val="en-GB"/>
        </w:rPr>
        <w:t>, made by stock</w:t>
      </w:r>
      <w:r w:rsidR="00017B70" w:rsidRPr="00EF7EE9">
        <w:rPr>
          <w:lang w:val="en-GB"/>
        </w:rPr>
        <w:t xml:space="preserve"> en</w:t>
      </w:r>
      <w:r w:rsidR="0055691F" w:rsidRPr="00EF7EE9">
        <w:rPr>
          <w:lang w:val="en-GB"/>
        </w:rPr>
        <w:t xml:space="preserve"> made by order. </w:t>
      </w:r>
      <w:r w:rsidR="0055691F" w:rsidRPr="0099430E">
        <w:t>Je kan dat linken aan kwaliteitsvol handelen (LPD 6).</w:t>
      </w:r>
    </w:p>
    <w:p w14:paraId="5273D726" w14:textId="35D14681" w:rsidR="0055691F" w:rsidRPr="0055691F" w:rsidRDefault="0055691F" w:rsidP="00CE6764">
      <w:pPr>
        <w:pStyle w:val="Wenk"/>
      </w:pPr>
      <w:r w:rsidRPr="0055691F">
        <w:t xml:space="preserve">Productpresentatie en merchandising </w:t>
      </w:r>
      <w:r w:rsidR="00017B70">
        <w:t>zoals</w:t>
      </w:r>
      <w:r w:rsidRPr="0055691F">
        <w:t xml:space="preserve"> producten en promotiemateriaal in de apotheek uitstallen met aandacht voor seizoensgebonden producten.</w:t>
      </w:r>
    </w:p>
    <w:p w14:paraId="70B93BA5" w14:textId="77777777" w:rsidR="007F60D4" w:rsidRPr="008C20A3" w:rsidRDefault="007F60D4" w:rsidP="007F60D4">
      <w:pPr>
        <w:pStyle w:val="Kop2"/>
      </w:pPr>
      <w:bookmarkStart w:id="89" w:name="_Toc175145523"/>
      <w:bookmarkStart w:id="90" w:name="_Toc186470100"/>
      <w:bookmarkStart w:id="91" w:name="_Toc188027411"/>
      <w:r w:rsidRPr="008C20A3">
        <w:t>Toegepaste biologie</w:t>
      </w:r>
      <w:bookmarkEnd w:id="89"/>
      <w:bookmarkEnd w:id="90"/>
      <w:bookmarkEnd w:id="91"/>
    </w:p>
    <w:p w14:paraId="46B22E58" w14:textId="77777777" w:rsidR="007F60D4" w:rsidRPr="000773B5" w:rsidRDefault="007F60D4" w:rsidP="007F60D4">
      <w:pPr>
        <w:pStyle w:val="MDSMDBK"/>
      </w:pPr>
      <w:r w:rsidRPr="000773B5">
        <w:t>Onderliggende kennis</w:t>
      </w:r>
      <w:r>
        <w:t xml:space="preserve"> bij doelen die leiden naar BK</w:t>
      </w:r>
    </w:p>
    <w:p w14:paraId="0D321BA9" w14:textId="2AE6FFC3" w:rsidR="007F60D4" w:rsidRPr="007F60D4" w:rsidRDefault="007F60D4" w:rsidP="00EF7EE9">
      <w:pPr>
        <w:pStyle w:val="OnderliggendekennisBK"/>
        <w:ind w:left="567" w:hanging="397"/>
      </w:pPr>
      <w:r w:rsidRPr="007F60D4">
        <w:t>w.</w:t>
      </w:r>
      <w:r w:rsidR="00AC0D43">
        <w:t xml:space="preserve"> </w:t>
      </w:r>
      <w:r w:rsidR="00410DA8">
        <w:tab/>
      </w:r>
      <w:r w:rsidRPr="007F60D4">
        <w:t>Toegepaste anatomie en fysiologie</w:t>
      </w:r>
      <w:r w:rsidR="00DC7402">
        <w:t xml:space="preserve"> </w:t>
      </w:r>
      <w:r w:rsidR="00B8762B" w:rsidRPr="00B8762B">
        <w:t>in functie van de farmaceutisch technisch assistent</w:t>
      </w:r>
      <w:r w:rsidR="00DC7402">
        <w:t xml:space="preserve"> (LPD </w:t>
      </w:r>
      <w:r w:rsidR="00C5538A" w:rsidRPr="008979AA">
        <w:t>3</w:t>
      </w:r>
      <w:r w:rsidR="00C5538A">
        <w:t>5</w:t>
      </w:r>
      <w:r w:rsidR="008979AA" w:rsidRPr="008979AA">
        <w:t xml:space="preserve">, </w:t>
      </w:r>
      <w:r w:rsidR="00C5538A" w:rsidRPr="008979AA">
        <w:t>3</w:t>
      </w:r>
      <w:r w:rsidR="00C5538A">
        <w:t>6</w:t>
      </w:r>
      <w:r w:rsidR="008979AA" w:rsidRPr="008979AA">
        <w:t xml:space="preserve">, </w:t>
      </w:r>
      <w:r w:rsidR="00C5538A" w:rsidRPr="008979AA">
        <w:t>3</w:t>
      </w:r>
      <w:r w:rsidR="00C5538A">
        <w:t>7</w:t>
      </w:r>
      <w:r w:rsidR="008979AA" w:rsidRPr="008979AA">
        <w:t xml:space="preserve">, </w:t>
      </w:r>
      <w:r w:rsidR="00C5538A" w:rsidRPr="008979AA">
        <w:t>3</w:t>
      </w:r>
      <w:r w:rsidR="00C5538A">
        <w:t>8</w:t>
      </w:r>
      <w:r w:rsidR="008979AA" w:rsidRPr="008979AA">
        <w:t xml:space="preserve">, </w:t>
      </w:r>
      <w:r w:rsidR="00C5538A" w:rsidRPr="008979AA">
        <w:t>3</w:t>
      </w:r>
      <w:r w:rsidR="00C5538A">
        <w:t>9</w:t>
      </w:r>
      <w:r w:rsidR="008979AA" w:rsidRPr="008979AA">
        <w:t xml:space="preserve">, </w:t>
      </w:r>
      <w:r w:rsidR="00F9233C">
        <w:br/>
      </w:r>
      <w:r w:rsidR="00C5538A">
        <w:t>40</w:t>
      </w:r>
      <w:r w:rsidR="00DC7402">
        <w:t>)</w:t>
      </w:r>
    </w:p>
    <w:p w14:paraId="565BD977" w14:textId="7529BEC1" w:rsidR="007F60D4" w:rsidRPr="007F60D4" w:rsidRDefault="007F60D4" w:rsidP="007F60D4">
      <w:pPr>
        <w:pStyle w:val="OnderliggendekennisBK"/>
      </w:pPr>
      <w:r w:rsidRPr="007F60D4">
        <w:t>x.</w:t>
      </w:r>
      <w:r>
        <w:tab/>
      </w:r>
      <w:r w:rsidR="00AC0D43">
        <w:t xml:space="preserve"> </w:t>
      </w:r>
      <w:r w:rsidR="00410DA8">
        <w:tab/>
      </w:r>
      <w:r w:rsidRPr="007F60D4">
        <w:t>Toegepaste biologie</w:t>
      </w:r>
      <w:r w:rsidR="00DC7402">
        <w:t xml:space="preserve"> </w:t>
      </w:r>
      <w:r w:rsidR="00B8762B" w:rsidRPr="00B8762B">
        <w:t>in functie van de farmaceutisch technisch assistent</w:t>
      </w:r>
      <w:r w:rsidR="00F34E6A">
        <w:t xml:space="preserve"> </w:t>
      </w:r>
      <w:r w:rsidR="00DC7402">
        <w:t xml:space="preserve">(LPD </w:t>
      </w:r>
      <w:r w:rsidR="00C5538A" w:rsidRPr="00A35741">
        <w:t>3</w:t>
      </w:r>
      <w:r w:rsidR="00C5538A">
        <w:t>3</w:t>
      </w:r>
      <w:r w:rsidR="00A35741" w:rsidRPr="00A35741">
        <w:t xml:space="preserve">, </w:t>
      </w:r>
      <w:r w:rsidR="00C5538A" w:rsidRPr="00A35741">
        <w:t>3</w:t>
      </w:r>
      <w:r w:rsidR="00C5538A">
        <w:t>4</w:t>
      </w:r>
      <w:r w:rsidR="00A35741" w:rsidRPr="00A35741">
        <w:t xml:space="preserve">, </w:t>
      </w:r>
      <w:r w:rsidR="00C5538A" w:rsidRPr="00A35741">
        <w:t>4</w:t>
      </w:r>
      <w:r w:rsidR="00C5538A">
        <w:t>1</w:t>
      </w:r>
      <w:r w:rsidR="00DC7402">
        <w:t>)</w:t>
      </w:r>
    </w:p>
    <w:p w14:paraId="1CB2977A" w14:textId="415F96A8" w:rsidR="007F60D4" w:rsidRPr="007F60D4" w:rsidRDefault="007F60D4" w:rsidP="007F60D4">
      <w:pPr>
        <w:pStyle w:val="OnderliggendekennisBK"/>
      </w:pPr>
      <w:r w:rsidRPr="007F60D4">
        <w:t>aa.</w:t>
      </w:r>
      <w:r w:rsidR="00AC0D43">
        <w:t xml:space="preserve"> </w:t>
      </w:r>
      <w:r w:rsidR="00410DA8">
        <w:tab/>
      </w:r>
      <w:r w:rsidRPr="007F60D4">
        <w:t>Toegepaste microbiologie</w:t>
      </w:r>
      <w:r w:rsidR="00DC7402">
        <w:t xml:space="preserve"> </w:t>
      </w:r>
      <w:r w:rsidR="00B8762B" w:rsidRPr="00B8762B">
        <w:t>in functie van de farmaceutisch technisch assistent</w:t>
      </w:r>
      <w:r w:rsidR="00F34E6A">
        <w:t xml:space="preserve"> </w:t>
      </w:r>
      <w:r w:rsidR="00DC7402">
        <w:t xml:space="preserve">(LPD </w:t>
      </w:r>
      <w:r w:rsidR="00C5538A" w:rsidRPr="00006E5C">
        <w:t>4</w:t>
      </w:r>
      <w:r w:rsidR="00C5538A">
        <w:t>2</w:t>
      </w:r>
      <w:r w:rsidR="00006E5C" w:rsidRPr="00006E5C">
        <w:t xml:space="preserve">, </w:t>
      </w:r>
      <w:r w:rsidR="00C5538A" w:rsidRPr="00006E5C">
        <w:t>4</w:t>
      </w:r>
      <w:r w:rsidR="00C5538A">
        <w:t>3</w:t>
      </w:r>
      <w:r w:rsidR="00DC7402">
        <w:t>)</w:t>
      </w:r>
    </w:p>
    <w:p w14:paraId="0A69F6B8" w14:textId="77777777" w:rsidR="007F60D4" w:rsidRPr="007F60D4" w:rsidRDefault="007F60D4" w:rsidP="00A425C7">
      <w:pPr>
        <w:pStyle w:val="Kop3"/>
      </w:pPr>
      <w:bookmarkStart w:id="92" w:name="_Toc175145524"/>
      <w:bookmarkStart w:id="93" w:name="_Toc186470101"/>
      <w:bookmarkStart w:id="94" w:name="_Toc188027412"/>
      <w:r w:rsidRPr="007F60D4">
        <w:t>Celleer</w:t>
      </w:r>
      <w:bookmarkEnd w:id="92"/>
      <w:bookmarkEnd w:id="93"/>
      <w:bookmarkEnd w:id="94"/>
    </w:p>
    <w:p w14:paraId="1E2AAAB1" w14:textId="6E17BE68" w:rsidR="007F60D4" w:rsidRPr="007F60D4" w:rsidRDefault="007F60D4" w:rsidP="00A425C7">
      <w:pPr>
        <w:pStyle w:val="Doel"/>
      </w:pPr>
      <w:r w:rsidRPr="007F60D4">
        <w:t xml:space="preserve">De leerlingen leggen het verband tussen structuur en functie van celorganellen en biologische membranen in cellen. </w:t>
      </w:r>
    </w:p>
    <w:p w14:paraId="65E30477" w14:textId="2A61B9A0" w:rsidR="007F60D4" w:rsidRPr="007F60D4" w:rsidRDefault="007F60D4" w:rsidP="0075624C">
      <w:pPr>
        <w:pStyle w:val="Wenk"/>
      </w:pPr>
      <w:r w:rsidRPr="007F60D4">
        <w:t>De bijdrage en noodzakelijkheid van de celorganellen in de totale werking van de cel staan centraal: de cel functioneert als een systeem. Het is de bedoeling om de structuur en functie van de celorganellen als een samenwerkend geheel aan te brengen en te koppelen aan de cellulaire processen.</w:t>
      </w:r>
      <w:r w:rsidRPr="007F60D4">
        <w:br/>
        <w:t xml:space="preserve">Het volstaat dat leerlingen celorganellen kunnen aanduiden en benoemen aan de hand van gegeven voorstellingen (schema, afbeelding, model …). Je kan je beperken tot de globale structuur van de celorganellen. </w:t>
      </w:r>
    </w:p>
    <w:p w14:paraId="512F43F6" w14:textId="77777777" w:rsidR="007F60D4" w:rsidRPr="007F60D4" w:rsidRDefault="007F60D4" w:rsidP="0075624C">
      <w:pPr>
        <w:pStyle w:val="Wenk"/>
      </w:pPr>
      <w:r w:rsidRPr="007F60D4">
        <w:t>Je kan de plaats van cel en celorganellen duiden binnen de reeks van organisatieniveaus: biosfeer-ecosysteem-populatie-organisme-stelsel-weefsel-cel-celorganel-molecule-atoom.</w:t>
      </w:r>
    </w:p>
    <w:p w14:paraId="1D4F2270" w14:textId="77777777" w:rsidR="007F60D4" w:rsidRPr="007F60D4" w:rsidRDefault="007F60D4" w:rsidP="0075624C">
      <w:pPr>
        <w:pStyle w:val="Wenk"/>
      </w:pPr>
      <w:r w:rsidRPr="007F60D4">
        <w:t>Cellen kunnen worden waargenomen met de lichtmicroscoop; celorganellen en celmembranen via afbeeldingen en elektronenmicroscopisch beeldmateriaal.</w:t>
      </w:r>
      <w:r w:rsidRPr="007F60D4">
        <w:br/>
        <w:t>De structuur van de cel komt best tot uiting in driedimensionale modellen en afbeeldingen met enig dieptezicht. Je kan gebruik maken van audiovisueel materiaal dat via het internet ter beschikking staat.</w:t>
      </w:r>
    </w:p>
    <w:p w14:paraId="7FE8F601" w14:textId="77777777" w:rsidR="007F60D4" w:rsidRPr="007F60D4" w:rsidRDefault="007F60D4" w:rsidP="0075624C">
      <w:pPr>
        <w:pStyle w:val="Wenk"/>
      </w:pPr>
      <w:r w:rsidRPr="007F60D4">
        <w:t>Celorganellen die je kan behandelen: kern, mitochondriën, plastiden, lysosomen, vacuolen, ruw en glad endoplasmatisch reticulum, ribosomen, Golgiapparaat, cytoskelet, centrosoom of centriolen, celmembraan en celwand.</w:t>
      </w:r>
    </w:p>
    <w:p w14:paraId="273283F8" w14:textId="77777777" w:rsidR="007F60D4" w:rsidRPr="0075624C" w:rsidRDefault="007F60D4" w:rsidP="0075624C">
      <w:pPr>
        <w:pStyle w:val="Wenk"/>
      </w:pPr>
      <w:r w:rsidRPr="0075624C">
        <w:t xml:space="preserve">De functie van biologische membranen kan je behandelen bij het afbakenen van de cel, bescherming van de cel en het transport van stoffen in en uit de cel. </w:t>
      </w:r>
      <w:r w:rsidRPr="0075624C">
        <w:br/>
        <w:t>Bij stofwisseling tussen cel en hun milieu kan je aan bod laten komen: fagocytose, pinocytose, diffusie, osmose, endo- en exocytose, passief en actief transport doorheen celmembranen. Voorbeelden van actief transport: resorptie van glucose in nierkanaaltjes, Na/K-pomp in neuronen.</w:t>
      </w:r>
    </w:p>
    <w:p w14:paraId="57FD8175" w14:textId="71524FE1" w:rsidR="007F60D4" w:rsidRPr="0075624C" w:rsidRDefault="007F60D4" w:rsidP="0075624C">
      <w:pPr>
        <w:pStyle w:val="Wenk"/>
      </w:pPr>
      <w:r w:rsidRPr="0075624C">
        <w:t xml:space="preserve">Membraancomponenten die aan bod kunnen komen zijn fosfolipiden, cholesterol, </w:t>
      </w:r>
      <w:r w:rsidRPr="0075624C">
        <w:lastRenderedPageBreak/>
        <w:t>perifere (herkennings)proteïnen, transmembraanproteïnen en de glycocalyx. Voorbeelden: de proteïnen- en sacharideketens op het membraan van de rode bloedlichaampjes, de membraanproteïnen van het HLA-systeem als herkenning, de beschadigde glycocalyx bij kankercellen. De chemische structuur van biomoleculen komt aan bod in Biochemie, afstemmen met de eventuele vakcollega over tijdstip en afbakening bij het behandelen, is noodzakelijk. Je kan de structuur in relatie brengen met het effect op de biologische functie</w:t>
      </w:r>
      <w:r w:rsidR="006F4FE2">
        <w:t>,</w:t>
      </w:r>
      <w:r w:rsidRPr="0075624C">
        <w:t xml:space="preserve"> bv. ruimtelijke structuur van proteïnen …</w:t>
      </w:r>
    </w:p>
    <w:p w14:paraId="335C4078" w14:textId="021AED78" w:rsidR="007F60D4" w:rsidRPr="0075624C" w:rsidRDefault="007F60D4" w:rsidP="0075624C">
      <w:pPr>
        <w:pStyle w:val="Wenk"/>
      </w:pPr>
      <w:r w:rsidRPr="0075624C">
        <w:t>Mogelijke practica en onderzoeksonderwerpen: lichtmicroscopische bouw en samenhang van plantaardige en dierlijke cellen onderzoeken bij waterpest, algen, uirok, aardappel, mondepitheel. Je kan microscopisch onderzoek van gisten</w:t>
      </w:r>
      <w:r w:rsidR="00DC2686">
        <w:t xml:space="preserve"> en</w:t>
      </w:r>
      <w:r w:rsidRPr="0075624C">
        <w:t xml:space="preserve"> van preparaten van melkzuurbacteriën aan bod laten komen in samenhang met gisting en fermentatie.</w:t>
      </w:r>
    </w:p>
    <w:p w14:paraId="752202B3" w14:textId="1FF093AB" w:rsidR="007F60D4" w:rsidRPr="007F60D4" w:rsidRDefault="007F60D4" w:rsidP="0075624C">
      <w:pPr>
        <w:pStyle w:val="Doel"/>
      </w:pPr>
      <w:r w:rsidRPr="007F60D4">
        <w:t xml:space="preserve">De leerlingen leggen de noodzaak van celdeling en celdifferentiatie in meercellige organismen uit. </w:t>
      </w:r>
    </w:p>
    <w:p w14:paraId="34CE7554" w14:textId="6B2D26AA" w:rsidR="007F60D4" w:rsidRPr="0075624C" w:rsidRDefault="007F60D4" w:rsidP="0075624C">
      <w:pPr>
        <w:pStyle w:val="Wenk"/>
      </w:pPr>
      <w:r w:rsidRPr="0075624C">
        <w:t>De structuur van DNA en het principe van DNA-replicatie kan je vanuit modellen, afbeeldingen en animaties aanbrengen.</w:t>
      </w:r>
      <w:r w:rsidRPr="0075624C">
        <w:br/>
        <w:t xml:space="preserve">Structuur van DNA: de bouw van een nucleotide vanuit ribose, fosfaat en een stikstofbase (link met structuur organische </w:t>
      </w:r>
      <w:r w:rsidRPr="00984A52">
        <w:t xml:space="preserve">stoffen LPD </w:t>
      </w:r>
      <w:r w:rsidR="00E9402A" w:rsidRPr="00984A52">
        <w:t>4</w:t>
      </w:r>
      <w:r w:rsidR="00E9402A">
        <w:t>6</w:t>
      </w:r>
      <w:r w:rsidRPr="0075624C">
        <w:t>); de bouw van de dubbele DNA-helix uit nucleotiden; de bouw van chromatine uit proteïnen en DNA en het spiraliseren van de chromatine tot chromosomen.</w:t>
      </w:r>
      <w:r w:rsidRPr="0075624C">
        <w:br/>
        <w:t xml:space="preserve">Je kan bij DNA-replicatie de link leggen met enzymwerking </w:t>
      </w:r>
      <w:r w:rsidRPr="00984A52">
        <w:t xml:space="preserve">(LPD </w:t>
      </w:r>
      <w:r w:rsidR="00E9402A" w:rsidRPr="00984A52">
        <w:t>4</w:t>
      </w:r>
      <w:r w:rsidR="00E9402A">
        <w:t>8</w:t>
      </w:r>
      <w:r w:rsidRPr="00984A52">
        <w:t>).</w:t>
      </w:r>
    </w:p>
    <w:p w14:paraId="6F77EB5C" w14:textId="77777777" w:rsidR="007F60D4" w:rsidRPr="0075624C" w:rsidRDefault="007F60D4" w:rsidP="0075624C">
      <w:pPr>
        <w:pStyle w:val="Wenk"/>
      </w:pPr>
      <w:r w:rsidRPr="0075624C">
        <w:t>Bij celdeling leg je de klemtoon op het verschil tussen mitose en meiose; het is niet de bedoeling de verschillende fasen in detail te bespreken. Je kan celdeling situeren in de celcyclus.</w:t>
      </w:r>
    </w:p>
    <w:p w14:paraId="668D0C13" w14:textId="3E312C03" w:rsidR="007F60D4" w:rsidRPr="0075624C" w:rsidRDefault="007F60D4" w:rsidP="0075624C">
      <w:pPr>
        <w:pStyle w:val="Wenk"/>
      </w:pPr>
      <w:r w:rsidRPr="0075624C">
        <w:t xml:space="preserve">Je kan celdeling bespreken in functie van geslachtelijke en ongeslachtelijke voortplanting en van groei en herstel. Voorbeelden zijn microbiële groei, vermenigvuldiging van gisten, zaadcelvorming, eicelvorming, groei van planten, botontwikkeling, aanmaak nieuwe huid (littekenweefsel), chemotherapie bij kankerbehandeling (haaruitval). </w:t>
      </w:r>
      <w:r w:rsidRPr="0075624C">
        <w:br/>
        <w:t xml:space="preserve">Je kan tumorvorming bij ongecontroleerde celgroei behandelen in samenhang met genexpressie bij Biochemie </w:t>
      </w:r>
      <w:r w:rsidRPr="00C057D7">
        <w:t xml:space="preserve">(LPD </w:t>
      </w:r>
      <w:r w:rsidR="0063189D">
        <w:t>50</w:t>
      </w:r>
      <w:r w:rsidRPr="0075624C">
        <w:t>) en met mogelijke therapieën.</w:t>
      </w:r>
    </w:p>
    <w:p w14:paraId="4C152538" w14:textId="77777777" w:rsidR="007F60D4" w:rsidRPr="007F60D4" w:rsidRDefault="007F60D4" w:rsidP="0075624C">
      <w:pPr>
        <w:pStyle w:val="Wenk"/>
      </w:pPr>
      <w:r w:rsidRPr="007F60D4">
        <w:t xml:space="preserve">Celdifferentiatie is een proces waarbij uit betrekkelijk eenvoudige cellen nieuwe cellen met zeer specifieke functies voortkomen. Elke cel heeft een specifieke bouw aangepast aan de specifieke functie die ze vervult. De functieverdeling veronderstelt ook een goede coördinatie. </w:t>
      </w:r>
      <w:r w:rsidRPr="007F60D4">
        <w:br/>
        <w:t>Je kan het belang van celdifferentiatie duiden vanuit het misconcept dat enkel celdeling volstaat voor groei. Bij een dierlijk organisme is dat celdeling-stamcel-celdifferentiatie.</w:t>
      </w:r>
      <w:r w:rsidRPr="007F60D4">
        <w:br/>
        <w:t>Je kan de link leggen met stamceltherapie (behandeling van leukemie, maken van nieuwe organen …).</w:t>
      </w:r>
    </w:p>
    <w:p w14:paraId="28B21F83" w14:textId="77777777" w:rsidR="002E2FBD" w:rsidRPr="002E2FBD" w:rsidRDefault="002E2FBD" w:rsidP="002E2FBD">
      <w:pPr>
        <w:pStyle w:val="Kop3"/>
      </w:pPr>
      <w:bookmarkStart w:id="95" w:name="_Toc175145526"/>
      <w:bookmarkStart w:id="96" w:name="_Toc186470102"/>
      <w:bookmarkStart w:id="97" w:name="_Toc188027413"/>
      <w:r w:rsidRPr="002E2FBD">
        <w:lastRenderedPageBreak/>
        <w:t>Anatomie en fysiologie van de mens</w:t>
      </w:r>
      <w:bookmarkEnd w:id="95"/>
      <w:bookmarkEnd w:id="96"/>
      <w:bookmarkEnd w:id="97"/>
    </w:p>
    <w:p w14:paraId="546FBCC8" w14:textId="096427E0" w:rsidR="002E2FBD" w:rsidRPr="002E2FBD" w:rsidRDefault="002E2FBD" w:rsidP="002E2FBD">
      <w:pPr>
        <w:pStyle w:val="Doel"/>
      </w:pPr>
      <w:r w:rsidRPr="002E2FBD">
        <w:t xml:space="preserve">De leerlingen leggen fysiologische processen van stofwisseling en secretie uit met inbegrip van structuur en werking van betrokken organen en gerelateerde gezondheidsproblematieken. </w:t>
      </w:r>
    </w:p>
    <w:p w14:paraId="2FF1C8A8" w14:textId="7F724A6D" w:rsidR="00C3045B" w:rsidRPr="00DB730E" w:rsidRDefault="00C3045B" w:rsidP="00C3045B">
      <w:pPr>
        <w:pStyle w:val="Wenk"/>
      </w:pPr>
      <w:r w:rsidRPr="00DB730E">
        <w:t>Je kan in functie van stofwisseling en secretie volgende organen aan bod laten komen: mond, slokdarm, maag, twaalfvingerige darm, dunne darm dikke darm, pancreas, lever</w:t>
      </w:r>
      <w:r w:rsidR="00456333">
        <w:t xml:space="preserve"> en</w:t>
      </w:r>
      <w:r w:rsidRPr="00DB730E">
        <w:t xml:space="preserve"> nieren. </w:t>
      </w:r>
      <w:r>
        <w:t>S</w:t>
      </w:r>
      <w:r w:rsidRPr="00DB730E">
        <w:t>tructuur en werking van de organen kan je met modelvoorstellingen en animaties verduidelijken</w:t>
      </w:r>
      <w:r>
        <w:t>.</w:t>
      </w:r>
      <w:r>
        <w:br/>
      </w:r>
      <w:r w:rsidRPr="00DB730E">
        <w:t>Je kan het systeem van oppervlaktevergroting bij darm en nier aan bod laten komen.</w:t>
      </w:r>
      <w:r>
        <w:t xml:space="preserve"> </w:t>
      </w:r>
      <w:r w:rsidRPr="00DB730E">
        <w:t>Je kan osmose en diffusie als natuurwetenschappelijk concept linken aan stofwisseling</w:t>
      </w:r>
      <w:r w:rsidR="000002CE">
        <w:t xml:space="preserve"> </w:t>
      </w:r>
      <w:r w:rsidR="000002CE" w:rsidRPr="001F432D">
        <w:t xml:space="preserve">(link met LPD </w:t>
      </w:r>
      <w:r w:rsidR="0063189D" w:rsidRPr="001F432D">
        <w:t>3</w:t>
      </w:r>
      <w:r w:rsidR="0063189D">
        <w:t>3</w:t>
      </w:r>
      <w:r w:rsidR="000002CE" w:rsidRPr="001F432D">
        <w:t>)</w:t>
      </w:r>
      <w:r w:rsidRPr="00DB730E">
        <w:t>.</w:t>
      </w:r>
    </w:p>
    <w:p w14:paraId="1D3CFF4A" w14:textId="7617DB9D" w:rsidR="002E2FBD" w:rsidRPr="002E2FBD" w:rsidRDefault="002E2FBD" w:rsidP="004119F1">
      <w:pPr>
        <w:pStyle w:val="Wenk"/>
      </w:pPr>
      <w:r w:rsidRPr="002E2FBD">
        <w:t xml:space="preserve">Je kan bij afbraakreacties van polysachariden, proteïnen en lipiden de basisprincipes schematisch voorstellen en het doel van de afbraak van voedingsstoffen beklemtonen: toeleveren van energie en van bouwstenen voor lichaamseigen moleculen Je kan dat linken aan Biochemie: de betrokken enzymen bij de metabole processen </w:t>
      </w:r>
      <w:r w:rsidRPr="00B12D19">
        <w:t>(LPD 4</w:t>
      </w:r>
      <w:r w:rsidR="00B12D19" w:rsidRPr="00B12D19">
        <w:t>8</w:t>
      </w:r>
      <w:r w:rsidRPr="00B12D19">
        <w:t xml:space="preserve">, </w:t>
      </w:r>
      <w:r w:rsidR="0063189D" w:rsidRPr="00B12D19">
        <w:t>4</w:t>
      </w:r>
      <w:r w:rsidR="0063189D">
        <w:t>9</w:t>
      </w:r>
      <w:r w:rsidRPr="00B12D19">
        <w:t>).</w:t>
      </w:r>
      <w:r w:rsidR="001D5CFC">
        <w:br/>
      </w:r>
      <w:r w:rsidRPr="002E2FBD">
        <w:t xml:space="preserve">De functies en eigenschappen van voedingsbestanddelen komen in Parafarmacie (Voedingsleer </w:t>
      </w:r>
      <w:r w:rsidRPr="00B12D19">
        <w:t xml:space="preserve">– LPD </w:t>
      </w:r>
      <w:r w:rsidR="0063189D" w:rsidRPr="00B12D19">
        <w:t>2</w:t>
      </w:r>
      <w:r w:rsidR="0063189D">
        <w:t>6</w:t>
      </w:r>
      <w:r w:rsidRPr="002E2FBD">
        <w:t>) aan bod met als doel een evenwichtig voedingspatroon zonder klemtoon op chemische structuren.</w:t>
      </w:r>
    </w:p>
    <w:p w14:paraId="52F18463" w14:textId="77777777" w:rsidR="00D46EE4" w:rsidRPr="002E2FBD" w:rsidRDefault="00D46EE4" w:rsidP="00D46EE4">
      <w:pPr>
        <w:pStyle w:val="Wenk"/>
      </w:pPr>
      <w:r w:rsidRPr="002E2FBD">
        <w:t xml:space="preserve">Rol en werking van de nieren kan je aan bod laten komen bij het verwijderen van afvalstoffen uit het bloed en het regelen van het watergehalte in het lichaam (werking van antidiuretisch hormoon). </w:t>
      </w:r>
      <w:r w:rsidRPr="002E2FBD">
        <w:br/>
      </w:r>
      <w:r>
        <w:t>Je kan b</w:t>
      </w:r>
      <w:r w:rsidRPr="002E2FBD">
        <w:t xml:space="preserve">etekenis </w:t>
      </w:r>
      <w:r>
        <w:t xml:space="preserve">duiden </w:t>
      </w:r>
      <w:r w:rsidRPr="002E2FBD">
        <w:t>van excretie, microscopische bouw van de nieren, urinevorming (filtratie, reabsorptie, bijkomende excretie).</w:t>
      </w:r>
    </w:p>
    <w:p w14:paraId="7D27711C" w14:textId="0C510D40" w:rsidR="007B6F64" w:rsidRDefault="009578D1" w:rsidP="004119F1">
      <w:pPr>
        <w:pStyle w:val="Wenk"/>
      </w:pPr>
      <w:r w:rsidRPr="00DB730E">
        <w:t xml:space="preserve">Je kan de unieke samenstelling van het microbioom </w:t>
      </w:r>
      <w:r>
        <w:t>van</w:t>
      </w:r>
      <w:r w:rsidRPr="00DB730E">
        <w:t xml:space="preserve"> een individu aan bod laten komen en mogelijke beïnvloedingsfactoren bespreken </w:t>
      </w:r>
      <w:r>
        <w:t>zoals van huideigen microbioom</w:t>
      </w:r>
      <w:r w:rsidR="00F13F83">
        <w:t>,</w:t>
      </w:r>
      <w:r>
        <w:t xml:space="preserve"> bv. geur van zweet en van darmmicrobioom</w:t>
      </w:r>
      <w:r w:rsidR="00F13F83">
        <w:t>,</w:t>
      </w:r>
      <w:r>
        <w:t xml:space="preserve"> </w:t>
      </w:r>
      <w:r w:rsidRPr="00DB730E">
        <w:t>bv. voeding, leeftijd, geslacht, medicatiegebruik</w:t>
      </w:r>
      <w:r>
        <w:t xml:space="preserve"> (o.a. antibiotica)</w:t>
      </w:r>
      <w:r w:rsidRPr="00DB730E">
        <w:t xml:space="preserve">, ziektes in de kindertijd, geboorteweg, genetische aanleg. </w:t>
      </w:r>
      <w:r w:rsidRPr="00DB730E">
        <w:br/>
      </w:r>
      <w:r>
        <w:t>Je kan een aantal aspecten van het darmmicrobioom verder uitdiepen</w:t>
      </w:r>
      <w:r w:rsidR="00882B54">
        <w:t>,</w:t>
      </w:r>
      <w:r>
        <w:t xml:space="preserve"> bv. </w:t>
      </w:r>
      <w:r w:rsidRPr="00DB730E">
        <w:t>nut van pre- en probiotica in samenhang met gezonde voedingsgewoontes</w:t>
      </w:r>
      <w:r>
        <w:t xml:space="preserve"> (</w:t>
      </w:r>
      <w:r w:rsidRPr="002E2FBD">
        <w:t>link met toepassingen en producten in de apotheek</w:t>
      </w:r>
      <w:r>
        <w:t xml:space="preserve">), </w:t>
      </w:r>
      <w:r w:rsidRPr="00DB730E">
        <w:t>rol en belang van een vezelrijke voeding</w:t>
      </w:r>
      <w:r w:rsidR="000149CC">
        <w:t xml:space="preserve"> en</w:t>
      </w:r>
      <w:r>
        <w:t xml:space="preserve"> </w:t>
      </w:r>
      <w:r w:rsidRPr="00DB730E">
        <w:t>rol van de darm bij activeren of kalmeren van het immuunsysteem</w:t>
      </w:r>
      <w:r w:rsidR="00DB2DD2">
        <w:t xml:space="preserve"> (link met LPD </w:t>
      </w:r>
      <w:r w:rsidR="0063189D">
        <w:t>37</w:t>
      </w:r>
      <w:r w:rsidR="00DB2DD2">
        <w:t>)</w:t>
      </w:r>
      <w:r w:rsidRPr="00DB730E">
        <w:t>.</w:t>
      </w:r>
    </w:p>
    <w:p w14:paraId="33A00CF5" w14:textId="7FEA2459" w:rsidR="00726B0B" w:rsidRDefault="002E2FBD" w:rsidP="00B664E0">
      <w:pPr>
        <w:pStyle w:val="Wenk"/>
      </w:pPr>
      <w:r w:rsidRPr="002E2FBD">
        <w:t>Je kan aandoeningen en ziektes in verband met de spijsverteringsorganen aan bod laten komen</w:t>
      </w:r>
      <w:r w:rsidR="00882B54">
        <w:t>,</w:t>
      </w:r>
      <w:r w:rsidRPr="002E2FBD">
        <w:t xml:space="preserve"> bv. diarree, obstipatie, uitdroging, ondervoeding, hepatitis, diabetes, ziekte van Crohn, lactose-intolerantie … Belang van coördinatie met Voedingsleer </w:t>
      </w:r>
      <w:r w:rsidRPr="009A5D11">
        <w:t xml:space="preserve">(LPD </w:t>
      </w:r>
      <w:r w:rsidR="0063189D" w:rsidRPr="009A5D11">
        <w:t>2</w:t>
      </w:r>
      <w:r w:rsidR="0063189D">
        <w:t>6</w:t>
      </w:r>
      <w:r w:rsidRPr="009A5D11">
        <w:t xml:space="preserve">, </w:t>
      </w:r>
      <w:r w:rsidR="0063189D" w:rsidRPr="009A5D11">
        <w:t>4</w:t>
      </w:r>
      <w:r w:rsidR="0063189D">
        <w:t>9</w:t>
      </w:r>
      <w:r w:rsidRPr="009A5D11">
        <w:t>).</w:t>
      </w:r>
      <w:r w:rsidRPr="002E2FBD">
        <w:br/>
        <w:t>Gezondheidsproblematieken en -behandelingen in verband met secretie en de werking van de nieren: nierinsufficiëntie, nierdialyse, nierstenen …</w:t>
      </w:r>
      <w:r w:rsidR="00B664E0">
        <w:br/>
      </w:r>
      <w:r w:rsidR="00B664E0" w:rsidRPr="002E2FBD">
        <w:t xml:space="preserve">Je kan programma’s zoals </w:t>
      </w:r>
      <w:r w:rsidR="00B664E0" w:rsidRPr="002E2FBD">
        <w:rPr>
          <w:i/>
          <w:iCs/>
        </w:rPr>
        <w:t>Bevolkingsonderzoek dikkedarmkanker</w:t>
      </w:r>
      <w:r w:rsidR="00B664E0" w:rsidRPr="002E2FBD">
        <w:t xml:space="preserve"> in verband met vroegtijdige diagnose van darmafwijkingen en darmkanker aan bod laten komen</w:t>
      </w:r>
      <w:r w:rsidR="00726B0B">
        <w:t>.</w:t>
      </w:r>
    </w:p>
    <w:p w14:paraId="34B8E3B8" w14:textId="27D5E158" w:rsidR="00726B0B" w:rsidRPr="002E2FBD" w:rsidRDefault="00726B0B" w:rsidP="00726B0B">
      <w:pPr>
        <w:pStyle w:val="Wenk"/>
      </w:pPr>
      <w:r w:rsidRPr="002E2FBD">
        <w:t>Je kan de energiebehoefte om het basaal metabolisme te onderhouden aan bod laten komen: je kan d</w:t>
      </w:r>
      <w:r>
        <w:t>a</w:t>
      </w:r>
      <w:r w:rsidRPr="002E2FBD">
        <w:t xml:space="preserve">t linken aan een verstoring bij aandoeningen zoals ondervoeding. Je kan het basaal metabolisme van de mens bepalen (BMR = Basal </w:t>
      </w:r>
      <w:r w:rsidRPr="002E2FBD">
        <w:lastRenderedPageBreak/>
        <w:t>Metabolic Rate).</w:t>
      </w:r>
    </w:p>
    <w:p w14:paraId="2C160DEE" w14:textId="77777777" w:rsidR="002E2FBD" w:rsidRPr="002E2FBD" w:rsidRDefault="002E2FBD" w:rsidP="004119F1">
      <w:pPr>
        <w:pStyle w:val="Wenk"/>
      </w:pPr>
      <w:r w:rsidRPr="002E2FBD">
        <w:t xml:space="preserve">Mogelijke practica en onderzoeksonderwerpen: </w:t>
      </w:r>
    </w:p>
    <w:p w14:paraId="652129D1" w14:textId="77777777" w:rsidR="002E2FBD" w:rsidRPr="002E2FBD" w:rsidRDefault="002E2FBD" w:rsidP="004119F1">
      <w:pPr>
        <w:pStyle w:val="Wenkops1"/>
      </w:pPr>
      <w:r w:rsidRPr="002E2FBD">
        <w:t xml:space="preserve">microscopisch onderzoek van een gekleurd preparaat van darmepitheel, pancreas …; </w:t>
      </w:r>
    </w:p>
    <w:p w14:paraId="444E2645" w14:textId="1C6373D7" w:rsidR="002E2FBD" w:rsidRPr="002E2FBD" w:rsidRDefault="002E2FBD" w:rsidP="004119F1">
      <w:pPr>
        <w:pStyle w:val="Wenkops1"/>
      </w:pPr>
      <w:r w:rsidRPr="002E2FBD">
        <w:t>opsporen van stoffen in urine</w:t>
      </w:r>
      <w:r w:rsidR="00E261AA">
        <w:t>.</w:t>
      </w:r>
      <w:r w:rsidRPr="002E2FBD">
        <w:t xml:space="preserve"> </w:t>
      </w:r>
    </w:p>
    <w:p w14:paraId="41CE6C9B" w14:textId="1B273E78" w:rsidR="002E2FBD" w:rsidRPr="002E2FBD" w:rsidRDefault="002E2FBD" w:rsidP="00123AD9">
      <w:pPr>
        <w:pStyle w:val="Doel"/>
      </w:pPr>
      <w:r w:rsidRPr="002E2FBD">
        <w:t xml:space="preserve">De leerlingen leggen transportfysiologie bij de mens uit aan de hand van structuur en werking van hart, bloedvaten, lymfevaten en longen met inbegrip van gerelateerde gezondheidsproblematieken. </w:t>
      </w:r>
    </w:p>
    <w:p w14:paraId="7816E669" w14:textId="70763E55" w:rsidR="002E2FBD" w:rsidRPr="002E2FBD" w:rsidRDefault="002E2FBD" w:rsidP="00E92EED">
      <w:pPr>
        <w:pStyle w:val="Wenk"/>
      </w:pPr>
      <w:r w:rsidRPr="002E2FBD">
        <w:t xml:space="preserve">Je kan de grote en de kleine bloedsomloop aan bod laten komen in samenhang met de bouw van het hart en de bloedvaten. Het is de bedoeling dat de leerlingen de bloedstroom kunnen aanduiden op een gegeven modelvoorstelling. </w:t>
      </w:r>
      <w:r w:rsidR="00B100A6">
        <w:br/>
      </w:r>
      <w:r w:rsidR="00B100A6" w:rsidRPr="002E2FBD">
        <w:t xml:space="preserve">De soorten bloedcellen en hun functie kan je aan bod laten komen in relatie tot hun belang voor onder andere transport en immuniteit (link met </w:t>
      </w:r>
      <w:r w:rsidR="00B100A6" w:rsidRPr="0085035F">
        <w:t xml:space="preserve">immuunfysiologie (LPD </w:t>
      </w:r>
      <w:r w:rsidR="00014D06" w:rsidRPr="0085035F">
        <w:t>3</w:t>
      </w:r>
      <w:r w:rsidR="00014D06">
        <w:t>7</w:t>
      </w:r>
      <w:r w:rsidR="00B100A6" w:rsidRPr="0085035F">
        <w:t>)).</w:t>
      </w:r>
      <w:r w:rsidR="00B100A6" w:rsidRPr="002E2FBD">
        <w:t xml:space="preserve"> Je kan </w:t>
      </w:r>
      <w:r w:rsidR="00B100A6">
        <w:t>dat</w:t>
      </w:r>
      <w:r w:rsidR="00B100A6" w:rsidRPr="002E2FBD">
        <w:t xml:space="preserve"> aanbrengen vanuit afbeeldingen en animaties.</w:t>
      </w:r>
      <w:r w:rsidR="00E1161C">
        <w:br/>
      </w:r>
      <w:r w:rsidRPr="002E2FBD">
        <w:t xml:space="preserve">Het mechanisme van de hartwerking: cyclische hartbeweging (ECG, FCG, PQRST-diagram) kan je behandelen in samenhang met werking van meetinstrumenten </w:t>
      </w:r>
      <w:r w:rsidRPr="0032563A">
        <w:t xml:space="preserve">(LPD </w:t>
      </w:r>
      <w:r w:rsidR="00014D06" w:rsidRPr="0032563A">
        <w:t>5</w:t>
      </w:r>
      <w:r w:rsidR="00014D06">
        <w:t>3</w:t>
      </w:r>
      <w:r w:rsidRPr="0032563A">
        <w:t>).</w:t>
      </w:r>
      <w:r w:rsidRPr="002E2FBD">
        <w:br/>
        <w:t>Je kan basisprincipes van reanimatie en beademing aan bod laten komen.</w:t>
      </w:r>
    </w:p>
    <w:p w14:paraId="4078A2B5" w14:textId="77777777" w:rsidR="004A2E17" w:rsidRPr="002E2FBD" w:rsidRDefault="004A2E17" w:rsidP="004A2E17">
      <w:pPr>
        <w:pStyle w:val="Wenk"/>
      </w:pPr>
      <w:r w:rsidRPr="002E2FBD">
        <w:t xml:space="preserve">Je kan bij de gasuitwisseling ter hoogte van longcapillairen en weefsels diffusie en het systeem hemoglobine/oxyhemoglobine aan bod laten komen. Je kan het systeem van oppervlaktevergroting via de longblaasjes </w:t>
      </w:r>
      <w:r>
        <w:t>behandelen</w:t>
      </w:r>
      <w:r w:rsidRPr="002E2FBD">
        <w:t>.</w:t>
      </w:r>
    </w:p>
    <w:p w14:paraId="050720FA" w14:textId="77777777" w:rsidR="002E2FBD" w:rsidRPr="002E2FBD" w:rsidRDefault="002E2FBD" w:rsidP="00E92EED">
      <w:pPr>
        <w:pStyle w:val="Wenk"/>
      </w:pPr>
      <w:r w:rsidRPr="002E2FBD">
        <w:t>Het transport van voedingsstoffen kan je aanbrengen vanuit de opname van enkelvoudige sachariden, aminozuren, glycerol, vetzuren, mono-en diglyceriden vanuit de dunne darm.</w:t>
      </w:r>
    </w:p>
    <w:p w14:paraId="02304985" w14:textId="128CBC68" w:rsidR="002E2FBD" w:rsidRPr="002E2FBD" w:rsidRDefault="002E2FBD" w:rsidP="00E92EED">
      <w:pPr>
        <w:pStyle w:val="Wenk"/>
      </w:pPr>
      <w:r w:rsidRPr="002E2FBD">
        <w:t xml:space="preserve">Je kan de bouw van het lymfevatenstelsel behandelen met aandacht voor lymfevaten, lymfeknopen, thymus, milt, amandelen, lymfocyten en beenmerg. Je kan de rol van de lymfe aan bod laten komen in verband met het </w:t>
      </w:r>
      <w:r w:rsidR="00E20DBA">
        <w:t>tr</w:t>
      </w:r>
      <w:r w:rsidR="00816F32">
        <w:t>ansport</w:t>
      </w:r>
      <w:r w:rsidRPr="002E2FBD">
        <w:t xml:space="preserve"> van immuuncellen, lymfocyten, afvalstoffen, lipiden en proteïnen. Osmose kan je aan bod laten komen bij de regeling van de hoeveelheid weefselvocht. Je kan de link leggen met oplosbaarheid van stoffen en met lymfe-oedeem.</w:t>
      </w:r>
    </w:p>
    <w:p w14:paraId="4E94F95D" w14:textId="03423EE4" w:rsidR="00C679E0" w:rsidRDefault="002E2FBD" w:rsidP="00E92EED">
      <w:pPr>
        <w:pStyle w:val="Wenk"/>
      </w:pPr>
      <w:r w:rsidRPr="002E2FBD">
        <w:t xml:space="preserve">Je kan de link leggen tussen bloedverdunners, bloedstolling en de vorming van bloedklonters bv. na covidbesmetting, bij CVA, het belang van steunkousen na operatie … </w:t>
      </w:r>
      <w:r w:rsidRPr="002E2FBD">
        <w:br/>
        <w:t xml:space="preserve">Je kan het probleem van bloedtransfusies, bloeddonatie (voor- en nadelen, beperkingen) aan bod laten komen. </w:t>
      </w:r>
      <w:r w:rsidRPr="002E2FBD">
        <w:br/>
        <w:t xml:space="preserve">Je kan de betekenis duiden van </w:t>
      </w:r>
      <w:r w:rsidR="000255E2">
        <w:t xml:space="preserve">een aantal aandoeningen bv. </w:t>
      </w:r>
      <w:r w:rsidRPr="002E2FBD">
        <w:t>hyperventilatie, COPD, embolieën en trombose</w:t>
      </w:r>
      <w:r w:rsidR="00F51D13">
        <w:t>.</w:t>
      </w:r>
      <w:r w:rsidR="00830D12" w:rsidRPr="00830D12">
        <w:t xml:space="preserve"> </w:t>
      </w:r>
      <w:r w:rsidR="00830D12" w:rsidRPr="002E2FBD">
        <w:t>A</w:t>
      </w:r>
      <w:r w:rsidR="00830D12">
        <w:t>ndere a</w:t>
      </w:r>
      <w:r w:rsidR="00830D12" w:rsidRPr="002E2FBD">
        <w:t>andoeningen van hart en bloedvaten: cholesterol en gevolgen, hoge bloeddruk, spataders, oedeem</w:t>
      </w:r>
      <w:r w:rsidR="00C679E0">
        <w:t>.</w:t>
      </w:r>
      <w:r w:rsidR="00E21FE1">
        <w:br/>
      </w:r>
      <w:r w:rsidRPr="002E2FBD">
        <w:t>Het gebruik van epo kan je illustreren bij nierinsufficiëntie in samenhang met secretie</w:t>
      </w:r>
      <w:r w:rsidR="00C30165">
        <w:t xml:space="preserve"> (LPD </w:t>
      </w:r>
      <w:r w:rsidR="00014D06">
        <w:t>35</w:t>
      </w:r>
      <w:r w:rsidR="00C30165">
        <w:t>)</w:t>
      </w:r>
      <w:r w:rsidRPr="002E2FBD">
        <w:t xml:space="preserve">, bij kankertherapie. </w:t>
      </w:r>
    </w:p>
    <w:p w14:paraId="2383425F" w14:textId="53D93361" w:rsidR="002E2FBD" w:rsidRPr="002E2FBD" w:rsidRDefault="002E2FBD" w:rsidP="00E92EED">
      <w:pPr>
        <w:pStyle w:val="Wenk"/>
      </w:pPr>
      <w:r w:rsidRPr="002E2FBD">
        <w:t xml:space="preserve">Homeostase: je kan de betrokkenheid van meerdere orgaanstelsels bij fysiologische processen aan bod laten komen zoals thermo- en vochtregulatie, regeling van glucose- en zuurstofgehalte, bloeddrukregeling, regeling van het </w:t>
      </w:r>
      <w:r w:rsidRPr="002E2FBD">
        <w:lastRenderedPageBreak/>
        <w:t xml:space="preserve">hartritme. Je kan werken met een schematisch overzicht waarbij de samenhang tussen de verschillende deelprocessen en stelsels wordt weergegeven. </w:t>
      </w:r>
    </w:p>
    <w:p w14:paraId="7D95EC9B" w14:textId="4B94531E" w:rsidR="002E2FBD" w:rsidRPr="002E2FBD" w:rsidRDefault="002E2FBD" w:rsidP="00E92EED">
      <w:pPr>
        <w:pStyle w:val="Doel"/>
      </w:pPr>
      <w:r w:rsidRPr="002E2FBD">
        <w:t xml:space="preserve">De leerlingen leggen specifieke en niet-specifieke afweer uit. </w:t>
      </w:r>
    </w:p>
    <w:p w14:paraId="7BA2FC0D" w14:textId="77777777" w:rsidR="002E2FBD" w:rsidRPr="002E2FBD" w:rsidRDefault="002E2FBD" w:rsidP="00E92EED">
      <w:pPr>
        <w:pStyle w:val="Wenk"/>
      </w:pPr>
      <w:r w:rsidRPr="002E2FBD">
        <w:t xml:space="preserve">Je kan niet-specifieke afweer aan bod laten komen vanuit eerste barrière (huid met zweet- en talgklieren, slijmvliezen met lysozymen, bacterieremmende stoffen, zuren), tweede barrière (ontsteking, fagocyten, natuurlijke killercellen) en de samenhang tussen beiden. </w:t>
      </w:r>
    </w:p>
    <w:p w14:paraId="36AC87C4" w14:textId="77777777" w:rsidR="002E2FBD" w:rsidRPr="002E2FBD" w:rsidRDefault="002E2FBD" w:rsidP="00E92EED">
      <w:pPr>
        <w:pStyle w:val="Wenk"/>
      </w:pPr>
      <w:r w:rsidRPr="002E2FBD">
        <w:t>Specifieke afweer omvat de cellulaire en de humorale immuniteit en de samenhang ertussen. De verschillende onderdelen van de specifieke afweer kan je vereenvoudigd en schematisch aanbrengen vanuit animaties en andere voorstellingen. De nadruk ligt op het verkrijgen van inzicht in het systeem van de specifieke afweer.</w:t>
      </w:r>
    </w:p>
    <w:p w14:paraId="13E14C96" w14:textId="1445715B" w:rsidR="002E2FBD" w:rsidRPr="002E2FBD" w:rsidRDefault="002E2FBD" w:rsidP="00E92EED">
      <w:pPr>
        <w:pStyle w:val="Wenk"/>
      </w:pPr>
      <w:r w:rsidRPr="002E2FBD">
        <w:t xml:space="preserve">Ingrijpen in het immuunsysteem kan noodzakelijk zijn voor de mens om te overleven. </w:t>
      </w:r>
      <w:r w:rsidRPr="002E2FBD">
        <w:br/>
        <w:t>Je kan het verschil tussen natuurlijke en verworven immuniteit (immunisatie) toelichten en voor beide benadrukken dat dit zowel op actieve (ziekte doormaken en vaccin) als passieve (borstvoeding en serum) manier kan. De bedoeling is om aandacht te besteden aan het systeem op zich.</w:t>
      </w:r>
    </w:p>
    <w:p w14:paraId="4543DCED" w14:textId="2A1807C9" w:rsidR="002E2FBD" w:rsidRPr="002E2FBD" w:rsidRDefault="002E2FBD" w:rsidP="00E92EED">
      <w:pPr>
        <w:pStyle w:val="Wenk"/>
      </w:pPr>
      <w:r w:rsidRPr="002E2FBD">
        <w:t xml:space="preserve">Het ABO-bloedgroepensysteem en het resussysteem kan je aanbrengen vanuit de aan -of afwezigheid van specifieke antigenen op de membranen van de rode bloedlichaampjes in samenhang met leerplandoel over bouw van cellen </w:t>
      </w:r>
      <w:r w:rsidRPr="0041089E">
        <w:t xml:space="preserve">(LPD </w:t>
      </w:r>
      <w:r w:rsidR="00014D06" w:rsidRPr="0041089E">
        <w:t>3</w:t>
      </w:r>
      <w:r w:rsidR="00014D06">
        <w:t>3</w:t>
      </w:r>
      <w:r w:rsidRPr="002E2FBD">
        <w:t>). Je kan het belang van de bloedgroep bij bloedtransfusies en van de resusfactor bij zwangerschap aan bod laten komen. Animaties en andere voorstellingen zijn uitstekend geschikt om deze inhouden te ondersteunen.</w:t>
      </w:r>
    </w:p>
    <w:p w14:paraId="47C8DEEE" w14:textId="3C45757D" w:rsidR="002E2FBD" w:rsidRPr="002E2FBD" w:rsidRDefault="002E2FBD" w:rsidP="00E92EED">
      <w:pPr>
        <w:pStyle w:val="Wenk"/>
      </w:pPr>
      <w:r w:rsidRPr="002E2FBD">
        <w:t xml:space="preserve">Je kan de link </w:t>
      </w:r>
      <w:r w:rsidR="00F83D89">
        <w:t xml:space="preserve">illustreren </w:t>
      </w:r>
      <w:r w:rsidRPr="002E2FBD">
        <w:t>tussen een afwijkende werking van het immuunsysteem en het mogelijk ontstaan van auto-immuunziekte (bv. diabetes mellitus type 1, ziekte van Crohn, psoriasis vulgaris, reuma), van allergie, maar ook van kanker en aids</w:t>
      </w:r>
      <w:r w:rsidR="00F83D89">
        <w:t>.</w:t>
      </w:r>
      <w:r w:rsidR="000F1D8F">
        <w:br/>
      </w:r>
      <w:r w:rsidRPr="002E2FBD">
        <w:t xml:space="preserve">Je kan het inzetten van immuuntherapie als kankerbehandeling aan bod laten komen. </w:t>
      </w:r>
      <w:r w:rsidRPr="002E2FBD">
        <w:br/>
        <w:t>Je kan het probleem van immuunreacties bij orgaantransplantatie behandelen.</w:t>
      </w:r>
    </w:p>
    <w:p w14:paraId="001D30BF" w14:textId="471A602A" w:rsidR="002E2FBD" w:rsidRPr="002E2FBD" w:rsidRDefault="002E2FBD" w:rsidP="00E92EED">
      <w:pPr>
        <w:pStyle w:val="Doel"/>
      </w:pPr>
      <w:r w:rsidRPr="002E2FBD">
        <w:t xml:space="preserve">De leerlingen illustreren dat beweging wordt veroorzaakt door spierwerking, al dan niet in samenwerking met het skelet. </w:t>
      </w:r>
    </w:p>
    <w:p w14:paraId="0989AE1C" w14:textId="0F456114" w:rsidR="00E215CB" w:rsidRPr="00F12EDD" w:rsidRDefault="00E215CB" w:rsidP="00F12EDD">
      <w:pPr>
        <w:pStyle w:val="Wenk"/>
      </w:pPr>
      <w:r w:rsidRPr="00F12EDD">
        <w:t xml:space="preserve">Je kan </w:t>
      </w:r>
      <w:r w:rsidR="00332BEA">
        <w:t xml:space="preserve">dit leerplandoel </w:t>
      </w:r>
      <w:r w:rsidRPr="00F12EDD">
        <w:t xml:space="preserve">illustreren vanuit verschillende soorten beweging bv. peristaltiek, uitzetten en vernauwen van bloedvaten, samentrekken van de hartspier, kippenvel krijgen, werking van de sluitspieren. </w:t>
      </w:r>
      <w:r w:rsidRPr="00F12EDD">
        <w:br/>
        <w:t>Je kan gebruik maken van modelvoorstellingen, animaties … Stapsgewijze visualisering kan bij vele leerlingen tot een betere begripsvorming leiden.</w:t>
      </w:r>
    </w:p>
    <w:p w14:paraId="68E8C11D" w14:textId="77777777" w:rsidR="008B2266" w:rsidRPr="00F12EDD" w:rsidRDefault="008B2266" w:rsidP="00F12EDD">
      <w:pPr>
        <w:pStyle w:val="Wenk"/>
      </w:pPr>
      <w:r w:rsidRPr="00F12EDD">
        <w:t>De verschillende soorten spierweefsel komen in functie van beweging aan bod: gladde spier, hartspier, dwarsgestreepte spier.</w:t>
      </w:r>
      <w:r w:rsidRPr="00F12EDD">
        <w:br/>
        <w:t>Je kan aandacht besteden aan de macroscopische en microscopische opbouw van spieren.</w:t>
      </w:r>
    </w:p>
    <w:p w14:paraId="097CDEE2" w14:textId="77777777" w:rsidR="00005C40" w:rsidRPr="00F12EDD" w:rsidRDefault="00005C40" w:rsidP="00F12EDD">
      <w:pPr>
        <w:pStyle w:val="Wenk"/>
      </w:pPr>
      <w:r w:rsidRPr="00F12EDD">
        <w:t xml:space="preserve">Bewegingsstructuren zoals beenderen en gewrichten van het bewegingsapparaat </w:t>
      </w:r>
      <w:r w:rsidRPr="00F12EDD">
        <w:lastRenderedPageBreak/>
        <w:t>komen best aan bod bv. spaakbeen, ellepijp, opperarmbeen, schouderblad, elleboog. Je kan dat linken aan de werking van de gerelateerde spieren. Antagonistische paren bestaan uit twee samenwerkende spieren waarbij de ene spier buigt en de andere strekt: ze maken tegengestelde bewegingen mogelijk.</w:t>
      </w:r>
      <w:r w:rsidRPr="00F12EDD">
        <w:br/>
        <w:t>Je kan aandacht besteden aan de rol van pezen bij de aanhechting van spieren aan het skelet.</w:t>
      </w:r>
    </w:p>
    <w:p w14:paraId="4987891F" w14:textId="76EF7B17" w:rsidR="003853A8" w:rsidRPr="00036C03" w:rsidRDefault="006E3635" w:rsidP="00F12EDD">
      <w:pPr>
        <w:pStyle w:val="Wenk"/>
      </w:pPr>
      <w:r>
        <w:t xml:space="preserve">Je kan verschillen in aansturing van </w:t>
      </w:r>
      <w:r w:rsidRPr="00F12EDD">
        <w:t>spieren</w:t>
      </w:r>
      <w:r>
        <w:t xml:space="preserve"> illustreren </w:t>
      </w:r>
      <w:r w:rsidR="009E674C">
        <w:t xml:space="preserve">(samenhang met LPD </w:t>
      </w:r>
      <w:r w:rsidR="00DD11DC">
        <w:t>40</w:t>
      </w:r>
      <w:r w:rsidR="009E674C">
        <w:t xml:space="preserve">) </w:t>
      </w:r>
      <w:r>
        <w:t xml:space="preserve">bv. </w:t>
      </w:r>
      <w:r w:rsidRPr="00036C03">
        <w:t>sommige spieren kunnen worden gecontroleerd door de menselijke wil</w:t>
      </w:r>
      <w:r>
        <w:t xml:space="preserve">, </w:t>
      </w:r>
      <w:r w:rsidRPr="00036C03">
        <w:t xml:space="preserve">verschil in aansturing </w:t>
      </w:r>
      <w:r>
        <w:t>van</w:t>
      </w:r>
      <w:r w:rsidRPr="00036C03">
        <w:t xml:space="preserve"> gladde en dwarsgestreepte spieren</w:t>
      </w:r>
      <w:r w:rsidR="00D92D66">
        <w:t>.</w:t>
      </w:r>
      <w:r>
        <w:t xml:space="preserve"> </w:t>
      </w:r>
    </w:p>
    <w:p w14:paraId="0C8CBE30" w14:textId="48364387" w:rsidR="002E2FBD" w:rsidRPr="002E2FBD" w:rsidRDefault="002C6524" w:rsidP="00F12EDD">
      <w:pPr>
        <w:pStyle w:val="Wenk"/>
      </w:pPr>
      <w:r>
        <w:t xml:space="preserve">Je kan aandacht besteden </w:t>
      </w:r>
      <w:r w:rsidRPr="00F12EDD">
        <w:t>aan</w:t>
      </w:r>
      <w:r>
        <w:t xml:space="preserve"> </w:t>
      </w:r>
      <w:r w:rsidR="002E2FBD" w:rsidRPr="00F12EDD">
        <w:t>aandoeningen</w:t>
      </w:r>
      <w:r w:rsidR="002E2FBD" w:rsidRPr="002E2FBD">
        <w:t xml:space="preserve"> van beenderen en gewrichten </w:t>
      </w:r>
      <w:r w:rsidR="00E10AA7">
        <w:t>(</w:t>
      </w:r>
      <w:r w:rsidR="002E2FBD" w:rsidRPr="002E2FBD">
        <w:t>bv. beenbreuken, ontstekingen van beenvlies en been, rachitis, ontkalking, verstuiking, ontwrichting, artrose, artritis, kanker</w:t>
      </w:r>
      <w:r w:rsidR="00E10AA7">
        <w:t>)</w:t>
      </w:r>
      <w:r w:rsidR="007951F9">
        <w:t xml:space="preserve"> en van spieren </w:t>
      </w:r>
      <w:r w:rsidR="00E10AA7">
        <w:t>(</w:t>
      </w:r>
      <w:r w:rsidR="002E2FBD" w:rsidRPr="002E2FBD">
        <w:t>bv. kramp, atrofie, hypertrofie, verlamming, erfelijk bepaalde aandoeningen zoals spierdystrofie</w:t>
      </w:r>
      <w:r w:rsidR="00E10AA7">
        <w:t>)</w:t>
      </w:r>
      <w:r w:rsidR="00F12EDD">
        <w:t>.</w:t>
      </w:r>
    </w:p>
    <w:p w14:paraId="0E68DE54" w14:textId="59E7F643" w:rsidR="002E2FBD" w:rsidRPr="002E2FBD" w:rsidRDefault="002E2FBD" w:rsidP="00865C6D">
      <w:pPr>
        <w:pStyle w:val="Doel"/>
      </w:pPr>
      <w:r w:rsidRPr="002E2FBD">
        <w:t xml:space="preserve">De leerlingen illustreren de coördinerende rol van het endocrien stelsel bij de mens. </w:t>
      </w:r>
    </w:p>
    <w:p w14:paraId="6825FA67" w14:textId="5C520FB9" w:rsidR="002E2FBD" w:rsidRPr="00865C6D" w:rsidRDefault="002E2FBD" w:rsidP="00865C6D">
      <w:pPr>
        <w:pStyle w:val="Wenk"/>
      </w:pPr>
      <w:r w:rsidRPr="00865C6D">
        <w:t xml:space="preserve">Het endocrien stelsel en het zenuwstelsel </w:t>
      </w:r>
      <w:r w:rsidRPr="0041089E">
        <w:t xml:space="preserve">(LPD </w:t>
      </w:r>
      <w:r w:rsidR="00DD11DC">
        <w:t>40</w:t>
      </w:r>
      <w:r w:rsidRPr="00865C6D">
        <w:t>) werken samen om de werking van organen en fysieke systemen te reguleren: ze vormen het neuro-endocriene systeem. Je kan focussen op hun verschillende rol en werking: het endocrien stelsel regelt o.a. het metabolisme, de lichaamstemperatuur, emoties, het stimuleren van groei en herstel van spieren en weefsels, het voortplantingssysteem (kwam in tweede graad aan bod) terwijl het zenuwstelsel een coördinerende rol heeft bij het verwerken van reacties op een zintuiglijke prikkel en bij het aansturen van spieren</w:t>
      </w:r>
    </w:p>
    <w:p w14:paraId="140442F9" w14:textId="4454E70B" w:rsidR="002E2FBD" w:rsidRPr="00865C6D" w:rsidRDefault="002E2FBD" w:rsidP="00865C6D">
      <w:pPr>
        <w:pStyle w:val="Wenk"/>
      </w:pPr>
      <w:r w:rsidRPr="00865C6D">
        <w:t>Hormonen zijn chemische verbindingen, aangemaakt in de endocriene klieren en bedoeld om informatie doorheen het lichaam te sturen (kwam aan bod in de tweede graad).</w:t>
      </w:r>
      <w:r w:rsidRPr="00865C6D">
        <w:br/>
        <w:t xml:space="preserve">Biologische feedback en homeostase kan je behandelen in samenhang met transportfysiologie </w:t>
      </w:r>
      <w:r w:rsidRPr="009E61BC">
        <w:t xml:space="preserve">(LPD </w:t>
      </w:r>
      <w:r w:rsidR="00DD11DC" w:rsidRPr="009E61BC">
        <w:t>3</w:t>
      </w:r>
      <w:r w:rsidR="00DD11DC">
        <w:t>6</w:t>
      </w:r>
      <w:r w:rsidRPr="00865C6D">
        <w:t>).</w:t>
      </w:r>
    </w:p>
    <w:p w14:paraId="028A001C" w14:textId="460653D3" w:rsidR="002E2FBD" w:rsidRPr="00865C6D" w:rsidRDefault="002E2FBD" w:rsidP="00865C6D">
      <w:pPr>
        <w:pStyle w:val="Wenk"/>
      </w:pPr>
      <w:r w:rsidRPr="00865C6D">
        <w:t>Je kan begrippen als sleutel-slotprincipe, doelwitcel en membraanreceptor aan bod laten komen en linken aan de rol van biologische membranen (</w:t>
      </w:r>
      <w:r w:rsidRPr="00405D1C">
        <w:t xml:space="preserve">LPD </w:t>
      </w:r>
      <w:r w:rsidR="00DD11DC" w:rsidRPr="00405D1C">
        <w:t>3</w:t>
      </w:r>
      <w:r w:rsidR="00DD11DC">
        <w:t>3</w:t>
      </w:r>
      <w:r w:rsidRPr="00865C6D">
        <w:t>).</w:t>
      </w:r>
    </w:p>
    <w:p w14:paraId="0332E7C0" w14:textId="77777777" w:rsidR="002E2FBD" w:rsidRPr="00865C6D" w:rsidRDefault="002E2FBD" w:rsidP="00865C6D">
      <w:pPr>
        <w:pStyle w:val="Wenk"/>
      </w:pPr>
      <w:r w:rsidRPr="00865C6D">
        <w:t xml:space="preserve">Je kan de link leggen tussen ziektebeelden en afwijkende hormonale regeling bv. acromegalie (hypofyse), Cushing syndroom (bijnier), diabetes mellitus (eilandjes van Langerhans), hyperthyreoïdie (schildklier), hypogonadisme (gonaden). </w:t>
      </w:r>
    </w:p>
    <w:p w14:paraId="52F15F5B" w14:textId="32DF3B5D" w:rsidR="002E2FBD" w:rsidRPr="002E2FBD" w:rsidRDefault="002E2FBD" w:rsidP="007B14BD">
      <w:pPr>
        <w:pStyle w:val="Doel"/>
      </w:pPr>
      <w:r w:rsidRPr="002E2FBD">
        <w:t xml:space="preserve">De leerlingen leggen bouw, werking en coördinerende rol uit van het zenuwstelsel bij de mens. </w:t>
      </w:r>
    </w:p>
    <w:p w14:paraId="193277D0" w14:textId="445FEC44" w:rsidR="002E2FBD" w:rsidRPr="007B14BD" w:rsidRDefault="00A66FB1" w:rsidP="007B14BD">
      <w:pPr>
        <w:pStyle w:val="Wenk"/>
      </w:pPr>
      <w:r w:rsidRPr="00036C03">
        <w:t>De overdracht van informatie in zenuwen gebeurt via impulsgeleiding en impulsoverdracht.</w:t>
      </w:r>
      <w:r w:rsidRPr="00036C03">
        <w:br/>
      </w:r>
      <w:r>
        <w:t xml:space="preserve">Je kan in functie van de werking van het zenuwstelsel aandacht besteden aan het centraal zenuwstelsel en het perifeer zenuwstelsel, aan het </w:t>
      </w:r>
      <w:r w:rsidRPr="00036C03">
        <w:t xml:space="preserve">bouwplan van </w:t>
      </w:r>
      <w:r>
        <w:t>een neuron</w:t>
      </w:r>
      <w:r w:rsidRPr="00036C03">
        <w:t xml:space="preserve"> (dendriet-cellichaam-axon-eindknop-synaps) </w:t>
      </w:r>
      <w:r>
        <w:t xml:space="preserve">en </w:t>
      </w:r>
      <w:r w:rsidR="00430BD9">
        <w:t xml:space="preserve">van een </w:t>
      </w:r>
      <w:r>
        <w:t xml:space="preserve">zenuw </w:t>
      </w:r>
      <w:r w:rsidRPr="00036C03">
        <w:t>als deel van het perifeer zenuwstelse</w:t>
      </w:r>
      <w:r>
        <w:t>l.</w:t>
      </w:r>
      <w:r>
        <w:br/>
      </w:r>
      <w:r w:rsidRPr="00036C03">
        <w:t xml:space="preserve">Je kan het doorgeven van een impuls aan en tussen de zenuwcellen </w:t>
      </w:r>
      <w:r>
        <w:t>(</w:t>
      </w:r>
      <w:r w:rsidRPr="00036C03">
        <w:t>samenwerking tussen een elektrisch en chemisch proces</w:t>
      </w:r>
      <w:r>
        <w:t>)</w:t>
      </w:r>
      <w:r w:rsidRPr="00036C03">
        <w:t xml:space="preserve"> op een eenvoudige en </w:t>
      </w:r>
      <w:r w:rsidRPr="00036C03">
        <w:lastRenderedPageBreak/>
        <w:t>schematische manier behandelen.</w:t>
      </w:r>
      <w:r w:rsidR="002E2FBD" w:rsidRPr="007B14BD">
        <w:t xml:space="preserve"> </w:t>
      </w:r>
      <w:r w:rsidR="002B7272">
        <w:br/>
      </w:r>
      <w:r w:rsidR="002E2FBD" w:rsidRPr="007B14BD">
        <w:t>Je kan verschillende neurotransmitters aan bod laten komen bv. dopamine, serotonine, noradrenaline.</w:t>
      </w:r>
    </w:p>
    <w:p w14:paraId="57E81191" w14:textId="2E7C32F9" w:rsidR="00691C73" w:rsidRPr="00036C03" w:rsidRDefault="00691C73" w:rsidP="00691C73">
      <w:pPr>
        <w:pStyle w:val="Wenk"/>
      </w:pPr>
      <w:r>
        <w:t xml:space="preserve">Je kan </w:t>
      </w:r>
      <w:r w:rsidR="00780A66">
        <w:t>gelijkenissen en verschillen in werking van het zenuwstelsel</w:t>
      </w:r>
      <w:r>
        <w:t xml:space="preserve"> illustreren bv. </w:t>
      </w:r>
      <w:r w:rsidRPr="00036C03">
        <w:t>verschil tussen het animaal en het autonoom zenuwstelsel</w:t>
      </w:r>
      <w:r>
        <w:t>, verschil tus</w:t>
      </w:r>
      <w:r w:rsidRPr="00036C03">
        <w:t>sen sympathisch en parasympatisch zenuwstelsel</w:t>
      </w:r>
      <w:r>
        <w:t xml:space="preserve">, reflex of gewilde </w:t>
      </w:r>
      <w:r w:rsidR="007C3E8A">
        <w:t>activiteit</w:t>
      </w:r>
      <w:r>
        <w:t xml:space="preserve"> (bv. </w:t>
      </w:r>
      <w:r w:rsidRPr="00036C03">
        <w:t>kniepeesreflex</w:t>
      </w:r>
      <w:r>
        <w:t xml:space="preserve">, </w:t>
      </w:r>
      <w:r w:rsidRPr="00036C03">
        <w:t>terugtrekreflex</w:t>
      </w:r>
      <w:r>
        <w:t>,</w:t>
      </w:r>
      <w:r w:rsidRPr="00036C03">
        <w:t xml:space="preserve"> pupilreflex</w:t>
      </w:r>
      <w:r w:rsidR="00445003">
        <w:t>, speekselreflex, zuigreflex</w:t>
      </w:r>
      <w:r>
        <w:t>).</w:t>
      </w:r>
    </w:p>
    <w:p w14:paraId="53C5FE72" w14:textId="38F51C27" w:rsidR="002E2FBD" w:rsidRPr="007B14BD" w:rsidRDefault="00517C5E" w:rsidP="007B14BD">
      <w:pPr>
        <w:pStyle w:val="Wenk"/>
      </w:pPr>
      <w:r w:rsidRPr="00517C5E">
        <w:t>Je kan het voorkomen van functionele neurologische stoornissen (aandoeningen van het zenuwstelsel) illustreren, bv. ruggenmergletsel, ziekte van Parkinson, amyotrofische laterale sclerose (ALS), ziekte van Alzheimer, multiple sclerose (MS), tremor, verlamming, epilepsie</w:t>
      </w:r>
      <w:r w:rsidR="001446C9">
        <w:t xml:space="preserve"> en</w:t>
      </w:r>
      <w:r w:rsidRPr="00517C5E">
        <w:t xml:space="preserve"> tumor in het zenuwstelsel.</w:t>
      </w:r>
    </w:p>
    <w:p w14:paraId="6DBF4390" w14:textId="32DC466B" w:rsidR="002E2FBD" w:rsidRPr="007B14BD" w:rsidRDefault="002E2FBD" w:rsidP="007B14BD">
      <w:pPr>
        <w:pStyle w:val="Wenk"/>
      </w:pPr>
      <w:r w:rsidRPr="007B14BD">
        <w:t>Impulsgeleiding kan worden verstoord door bv. drugs, narcotica</w:t>
      </w:r>
      <w:r w:rsidR="00517C5E">
        <w:t>.</w:t>
      </w:r>
      <w:r w:rsidRPr="007B14BD">
        <w:t xml:space="preserve"> </w:t>
      </w:r>
      <w:r w:rsidRPr="007B14BD">
        <w:br/>
        <w:t xml:space="preserve">Je kan activerende en remmende neurotransmitters </w:t>
      </w:r>
      <w:r w:rsidR="00667F4C">
        <w:t>behandelen</w:t>
      </w:r>
      <w:r w:rsidR="00320F37">
        <w:t xml:space="preserve"> en </w:t>
      </w:r>
      <w:r w:rsidR="00847D55">
        <w:t xml:space="preserve">de invloed op impulsgeleiding </w:t>
      </w:r>
      <w:r w:rsidR="00320F37">
        <w:t xml:space="preserve">vereenvoudigd </w:t>
      </w:r>
      <w:r w:rsidRPr="007B14BD">
        <w:t xml:space="preserve">schematisch </w:t>
      </w:r>
      <w:r w:rsidR="00320F37">
        <w:t>voorstellen</w:t>
      </w:r>
      <w:r w:rsidRPr="007B14BD">
        <w:t>.</w:t>
      </w:r>
    </w:p>
    <w:p w14:paraId="499AA713" w14:textId="77777777" w:rsidR="00743745" w:rsidRPr="00743745" w:rsidRDefault="00743745" w:rsidP="00743745">
      <w:pPr>
        <w:pStyle w:val="Kop3"/>
      </w:pPr>
      <w:bookmarkStart w:id="98" w:name="_Toc175145528"/>
      <w:bookmarkStart w:id="99" w:name="_Toc186470103"/>
      <w:bookmarkStart w:id="100" w:name="_Toc188027414"/>
      <w:r w:rsidRPr="00743745">
        <w:t>Voortplanting</w:t>
      </w:r>
      <w:bookmarkEnd w:id="98"/>
      <w:bookmarkEnd w:id="99"/>
      <w:bookmarkEnd w:id="100"/>
    </w:p>
    <w:p w14:paraId="4D084D42" w14:textId="2E45D4F1" w:rsidR="00743745" w:rsidRPr="00743745" w:rsidRDefault="00743745" w:rsidP="00743745">
      <w:pPr>
        <w:pStyle w:val="Doel"/>
      </w:pPr>
      <w:r w:rsidRPr="00743745">
        <w:rPr>
          <w:lang w:val="nl-NL"/>
        </w:rPr>
        <w:t>De leerlingen leggen beïnvloedingsfactoren op vruchtbaarheid bij de mens uit.</w:t>
      </w:r>
      <w:r w:rsidRPr="00743745">
        <w:t xml:space="preserve"> </w:t>
      </w:r>
    </w:p>
    <w:p w14:paraId="60DA6D1B" w14:textId="77777777" w:rsidR="00743745" w:rsidRPr="00743745" w:rsidRDefault="00743745" w:rsidP="00A601C0">
      <w:pPr>
        <w:pStyle w:val="Wenk"/>
      </w:pPr>
      <w:r w:rsidRPr="00743745">
        <w:t>Voorbeelden van beïnvloedingsfactoren op vruchtbaarheid bij de mens zijn o.a. hormonale regeling, morfologische kenmerken, aanwezigheid van bepaalde stoffen, gedrag van mensen.</w:t>
      </w:r>
    </w:p>
    <w:p w14:paraId="369893B4" w14:textId="77777777" w:rsidR="00743745" w:rsidRPr="00743745" w:rsidRDefault="00743745" w:rsidP="00A601C0">
      <w:pPr>
        <w:pStyle w:val="Wenk"/>
      </w:pPr>
      <w:r w:rsidRPr="00743745">
        <w:rPr>
          <w:noProof/>
          <w:lang w:val="nl-NL"/>
        </w:rPr>
        <w:t xml:space="preserve">Hormonale regeling van de vruchtbaarheid bij de mens omvat de natuurlijke regeling </w:t>
      </w:r>
      <w:r w:rsidRPr="00743745">
        <w:t>bij vorming en rijping van gameten</w:t>
      </w:r>
      <w:r w:rsidRPr="00743745">
        <w:rPr>
          <w:noProof/>
          <w:lang w:val="nl-NL"/>
        </w:rPr>
        <w:t xml:space="preserve"> (bv. puberteit, menopauze), hormonale onderdrukking (bv. anticonceptiva, puberteitsremmers, genderbevestigende therapie) en hormonale stimulering (bv. vruchtbaarheidsbehandelingen).</w:t>
      </w:r>
      <w:r w:rsidRPr="00743745">
        <w:rPr>
          <w:noProof/>
          <w:lang w:val="nl-NL"/>
        </w:rPr>
        <w:br/>
      </w:r>
      <w:r w:rsidRPr="00743745">
        <w:t>De vruchtbaarheid kan worden gestimuleerd of onderdrukt.</w:t>
      </w:r>
    </w:p>
    <w:p w14:paraId="166733A4" w14:textId="29831D5C" w:rsidR="00743745" w:rsidRPr="00743745" w:rsidRDefault="00743745" w:rsidP="00A601C0">
      <w:pPr>
        <w:pStyle w:val="Wenk"/>
        <w:rPr>
          <w:noProof/>
          <w:lang w:val="nl-NL"/>
        </w:rPr>
      </w:pPr>
      <w:r w:rsidRPr="00743745">
        <w:t xml:space="preserve">Je kan aandacht besteden aan de noodzakelijke voorwaarden voor een geslaagde bevruchting en de natuurlijke barrières die moeten worden overwonnen vanaf geslachtsgemeenschap. Je kan de link leggen met oorzaken van verminderde vruchtbaarheid zoals bijvoorbeeld PCOS, verkleefde eileiders, morfologische afwijkingen bij zaadcellen, vaginaal microbioom. Je kan aspecten van het immuunsysteem van de vrouw (aanmaken van antistoffen tegen semen) behandelen (link met </w:t>
      </w:r>
      <w:r w:rsidRPr="00405D1C">
        <w:t xml:space="preserve">LPD </w:t>
      </w:r>
      <w:r w:rsidR="0025485D" w:rsidRPr="00405D1C">
        <w:t>3</w:t>
      </w:r>
      <w:r w:rsidR="0025485D">
        <w:t>7</w:t>
      </w:r>
      <w:r w:rsidRPr="00743745">
        <w:t>).</w:t>
      </w:r>
    </w:p>
    <w:p w14:paraId="1034C67D" w14:textId="4DCD49AC" w:rsidR="00743745" w:rsidRPr="00743745" w:rsidRDefault="00743745" w:rsidP="00A601C0">
      <w:pPr>
        <w:pStyle w:val="Wenk"/>
      </w:pPr>
      <w:r w:rsidRPr="00743745">
        <w:t>Voorbeelden van stoffen en gedrag die een mogelijk negatief effect hebben op de vruchtbaarheid: roken, alcohol, over- en ondergewicht, strak ondergoed dragen, langdurig zitten, geneesmiddelen, hormoonverstorende stoffen, pesticiden, chemicaliën, medische behandelingen zoals chemo-en radiotherapie, soa.</w:t>
      </w:r>
      <w:r w:rsidRPr="00743745">
        <w:br/>
        <w:t xml:space="preserve">Je kan het verloop, behandeling en noodzakelijke preventie van een aantal soa aan bod laten komen. </w:t>
      </w:r>
      <w:r w:rsidRPr="00743745">
        <w:br/>
      </w:r>
      <w:r w:rsidRPr="00743745">
        <w:rPr>
          <w:noProof/>
          <w:lang w:val="nl-NL"/>
        </w:rPr>
        <w:t>Ook mogelijk positieve effecten op de vruchtbaarheid kan je behandelen zoals gezonde leefstijl</w:t>
      </w:r>
      <w:r w:rsidR="00996C0E">
        <w:rPr>
          <w:noProof/>
          <w:lang w:val="nl-NL"/>
        </w:rPr>
        <w:t xml:space="preserve"> en</w:t>
      </w:r>
      <w:r w:rsidRPr="00743745">
        <w:rPr>
          <w:noProof/>
          <w:lang w:val="nl-NL"/>
        </w:rPr>
        <w:t xml:space="preserve"> frequentie van geslachtsgemeenschap</w:t>
      </w:r>
      <w:r w:rsidR="00996C0E">
        <w:rPr>
          <w:noProof/>
          <w:lang w:val="nl-NL"/>
        </w:rPr>
        <w:t>.</w:t>
      </w:r>
    </w:p>
    <w:p w14:paraId="53AF6DD2" w14:textId="29A59E30" w:rsidR="00743745" w:rsidRPr="00743745" w:rsidRDefault="00743745" w:rsidP="00A601C0">
      <w:pPr>
        <w:pStyle w:val="Wenk"/>
        <w:rPr>
          <w:noProof/>
          <w:lang w:val="nl-NL"/>
        </w:rPr>
      </w:pPr>
      <w:r w:rsidRPr="00743745">
        <w:t>In de tweede en derde graad komen het correct gebruik van anticonceptiva en het onderscheid tussen hormonale en niet-hormonale middelen</w:t>
      </w:r>
      <w:r w:rsidRPr="00743745">
        <w:rPr>
          <w:noProof/>
          <w:lang w:val="nl-NL"/>
        </w:rPr>
        <w:t xml:space="preserve"> hun betrouwbaarheid </w:t>
      </w:r>
      <w:r w:rsidRPr="00743745">
        <w:t>aan bod</w:t>
      </w:r>
      <w:r w:rsidR="00D44D60">
        <w:t>.</w:t>
      </w:r>
      <w:r w:rsidRPr="00743745">
        <w:br/>
      </w:r>
      <w:r w:rsidRPr="00743745">
        <w:rPr>
          <w:noProof/>
          <w:lang w:val="nl-NL"/>
        </w:rPr>
        <w:lastRenderedPageBreak/>
        <w:t>Je kan de anticonceptiva benaderen vanuit de actualiteit in de farmacie. Je kan leerlingen verwijzen naar betrouwbare informatiebronnen zoals bijvoorbeeld website van Sensoa, huisarts.</w:t>
      </w:r>
    </w:p>
    <w:p w14:paraId="0C14E4EA" w14:textId="77777777" w:rsidR="00743745" w:rsidRPr="00743745" w:rsidRDefault="00743745" w:rsidP="00A601C0">
      <w:pPr>
        <w:pStyle w:val="Wenk"/>
      </w:pPr>
      <w:r w:rsidRPr="00743745">
        <w:t xml:space="preserve">Voorbeelden van technieken in verband met verminderde vruchtbaarheid: kunstmatige inseminatie (KI, KID), in vitrofertilisatie (IVF), intracytoplasmatische sperma injectie (ICSI), in-vitro-maturatie (IVM), chirurgische behandelingen, donoreicel, donorzaadcel ... </w:t>
      </w:r>
    </w:p>
    <w:p w14:paraId="189E8D66" w14:textId="77777777" w:rsidR="00743745" w:rsidRPr="00743745" w:rsidRDefault="00743745" w:rsidP="00A601C0">
      <w:pPr>
        <w:pStyle w:val="Wenk"/>
      </w:pPr>
      <w:r w:rsidRPr="00743745">
        <w:t xml:space="preserve">De voor- en nadelen van de methoden van hormonale regeling, de ethische aspecten bij behandeling van onvruchtbaarheid, draagmoederschap, noodpil, abortus … kan je bediscussiëren met de leerlingen in samenhang met </w:t>
      </w:r>
      <w:r w:rsidRPr="006B14FE">
        <w:t>LPD 1+.</w:t>
      </w:r>
    </w:p>
    <w:p w14:paraId="15A331DD" w14:textId="77777777" w:rsidR="00743745" w:rsidRPr="00743745" w:rsidRDefault="00743745" w:rsidP="00A601C0">
      <w:pPr>
        <w:pStyle w:val="Kop3"/>
      </w:pPr>
      <w:bookmarkStart w:id="101" w:name="_Toc175145529"/>
      <w:bookmarkStart w:id="102" w:name="_Toc175145530"/>
      <w:bookmarkStart w:id="103" w:name="_Toc175145531"/>
      <w:bookmarkStart w:id="104" w:name="_Toc175145532"/>
      <w:bookmarkStart w:id="105" w:name="_Toc186470104"/>
      <w:bookmarkStart w:id="106" w:name="_Toc188027415"/>
      <w:bookmarkEnd w:id="101"/>
      <w:bookmarkEnd w:id="102"/>
      <w:bookmarkEnd w:id="103"/>
      <w:r w:rsidRPr="00743745">
        <w:t>Toegepaste microbiologie</w:t>
      </w:r>
      <w:bookmarkEnd w:id="104"/>
      <w:bookmarkEnd w:id="105"/>
      <w:bookmarkEnd w:id="106"/>
    </w:p>
    <w:p w14:paraId="30BC9A6B" w14:textId="5790391A" w:rsidR="00743745" w:rsidRPr="00743745" w:rsidRDefault="00743745" w:rsidP="007C6BFA">
      <w:pPr>
        <w:pStyle w:val="Doel"/>
      </w:pPr>
      <w:r w:rsidRPr="00743745">
        <w:t xml:space="preserve">De leerlingen leggen het voorkomen of een toepassing van micro-organismen uit. </w:t>
      </w:r>
    </w:p>
    <w:p w14:paraId="4E7CB803" w14:textId="0155B030" w:rsidR="00743745" w:rsidRPr="007C6BFA" w:rsidRDefault="00743745" w:rsidP="007C6BFA">
      <w:pPr>
        <w:pStyle w:val="Wenk"/>
      </w:pPr>
      <w:r w:rsidRPr="007C6BFA">
        <w:t>Je kan focussen op het verband tussen voorkomen of toepassing van het micro-organisme en de structuur, metabolisme of voortplanting.</w:t>
      </w:r>
      <w:r w:rsidRPr="007C6BFA">
        <w:br/>
        <w:t>Structuur: aspecten van bouw van het micro-organisme zoals vorm, grootte, eencellig of meercellig, begrenzing, aan - of afwezigheid van celcompartimentering, kernomhulsel (prokaryoot, eukaryoot), veel of weinig celorganellen.</w:t>
      </w:r>
      <w:r w:rsidRPr="007C6BFA">
        <w:br/>
        <w:t xml:space="preserve">Voortplanting: je kan bij celdeling celsplitsing en knopvorming aan bod laten komen. Seksuele voortplanting kan je beperken tot de aanwezigheid van geslachtscellen. </w:t>
      </w:r>
      <w:r w:rsidRPr="007C6BFA">
        <w:br/>
        <w:t>Metabolisme: je kan aandacht besteden aan hoe het micro-organisme energie en voedingsstoffen verkrijgt om in leven te blijven en te reproduceren. Je kan de link leggen met de ecologische niche van het micro-organisme en/of met toepassingen.</w:t>
      </w:r>
    </w:p>
    <w:p w14:paraId="21AC2D53" w14:textId="77777777" w:rsidR="00743745" w:rsidRPr="007C6BFA" w:rsidRDefault="00743745" w:rsidP="007C6BFA">
      <w:pPr>
        <w:pStyle w:val="Wenk"/>
      </w:pPr>
      <w:r w:rsidRPr="007C6BFA">
        <w:t>De verschillende groeifasen van bacteriën worden gekoppeld aan de groeivoorwaarden; je kan aandacht besteden aan endosporen- of cystevorming.</w:t>
      </w:r>
    </w:p>
    <w:p w14:paraId="655381A5" w14:textId="77777777" w:rsidR="00743745" w:rsidRPr="007C6BFA" w:rsidRDefault="00743745" w:rsidP="007C6BFA">
      <w:pPr>
        <w:pStyle w:val="Wenk"/>
      </w:pPr>
      <w:r w:rsidRPr="007C6BFA">
        <w:t xml:space="preserve">De unieke structuur van virussen wordt belicht. Gastheerafhankelijkheid kan je in verband brengen met preventiemaatregelen. </w:t>
      </w:r>
    </w:p>
    <w:p w14:paraId="4FA1957F" w14:textId="77777777" w:rsidR="00743745" w:rsidRPr="007C6BFA" w:rsidRDefault="00743745" w:rsidP="007C6BFA">
      <w:pPr>
        <w:pStyle w:val="Wenk"/>
      </w:pPr>
      <w:r w:rsidRPr="007C6BFA">
        <w:t>Besmettingswegen en de rol van dragers kunnen aan bod komen.</w:t>
      </w:r>
      <w:r w:rsidRPr="007C6BFA">
        <w:br/>
        <w:t>Je kan het verloop van een epidemie of pandemie en begrippen als symptomen en incubatietijd behandelen.</w:t>
      </w:r>
    </w:p>
    <w:p w14:paraId="04F0FAF6" w14:textId="77777777" w:rsidR="00743745" w:rsidRPr="007C6BFA" w:rsidRDefault="00743745" w:rsidP="007C6BFA">
      <w:pPr>
        <w:pStyle w:val="Wenk"/>
      </w:pPr>
      <w:r w:rsidRPr="007C6BFA">
        <w:t>Het belemmeren van de groei van micro-organismen of de preventie ervan kan je behandelen in samenhang met de reinigings- en ontsmettingsrichtlijnen en principes van steriliteit (</w:t>
      </w:r>
      <w:r w:rsidRPr="006B14FE">
        <w:t>LPD 7</w:t>
      </w:r>
      <w:r w:rsidRPr="007C6BFA">
        <w:t>).</w:t>
      </w:r>
    </w:p>
    <w:p w14:paraId="2BD87055" w14:textId="77777777" w:rsidR="00743745" w:rsidRPr="007C6BFA" w:rsidRDefault="00743745" w:rsidP="007C6BFA">
      <w:pPr>
        <w:pStyle w:val="Wenk"/>
      </w:pPr>
      <w:r w:rsidRPr="007C6BFA">
        <w:t>Het behandelen van infecties of besmetting door micro-organismen bij de mens of de preventie ervan kan je illustreren met hedendaagse farmaceutische toepassingen. Je kan de voor- en nadelen bespreken.</w:t>
      </w:r>
      <w:r w:rsidRPr="007C6BFA">
        <w:br/>
        <w:t xml:space="preserve">Je kan duiden waarom antibiotica geen effect hebben op virussen. </w:t>
      </w:r>
    </w:p>
    <w:p w14:paraId="295A32DD" w14:textId="77777777" w:rsidR="00743745" w:rsidRPr="007C6BFA" w:rsidRDefault="00743745" w:rsidP="007C6BFA">
      <w:pPr>
        <w:pStyle w:val="Wenk"/>
      </w:pPr>
      <w:r w:rsidRPr="007C6BFA">
        <w:t>Voorbeelden van domeinen en toepassingsgebieden in de gezondheidszorg waarin micro-organismen een rol spelen: geneeskunde: productie van vitamines of insuline door bacteriën, penicilline, microbioomtransplantaties, probiotica … en ook negatieve affecten als ziekteverwekkers;</w:t>
      </w:r>
    </w:p>
    <w:p w14:paraId="045E14CA" w14:textId="77777777" w:rsidR="00743745" w:rsidRPr="007C6BFA" w:rsidRDefault="00743745" w:rsidP="007C6BFA">
      <w:pPr>
        <w:pStyle w:val="Wenk"/>
      </w:pPr>
      <w:r w:rsidRPr="007C6BFA">
        <w:lastRenderedPageBreak/>
        <w:t xml:space="preserve">Mogelijke practica en onderzoeksonderwerpen: </w:t>
      </w:r>
    </w:p>
    <w:p w14:paraId="28504E52" w14:textId="77777777" w:rsidR="00743745" w:rsidRPr="00743745" w:rsidRDefault="00743745" w:rsidP="007C6BFA">
      <w:pPr>
        <w:pStyle w:val="Wenkops1"/>
      </w:pPr>
      <w:r w:rsidRPr="00743745">
        <w:t>microscopie;</w:t>
      </w:r>
    </w:p>
    <w:p w14:paraId="2BD95776" w14:textId="77777777" w:rsidR="00743745" w:rsidRPr="00743745" w:rsidRDefault="00743745" w:rsidP="007C6BFA">
      <w:pPr>
        <w:pStyle w:val="Wenkops1"/>
      </w:pPr>
      <w:r w:rsidRPr="00743745">
        <w:t>steriele voedingsbodems maken en enten;</w:t>
      </w:r>
    </w:p>
    <w:p w14:paraId="4BFD2222" w14:textId="77777777" w:rsidR="00743745" w:rsidRPr="00743745" w:rsidRDefault="00743745" w:rsidP="007C6BFA">
      <w:pPr>
        <w:pStyle w:val="Wenkops1"/>
      </w:pPr>
      <w:r w:rsidRPr="00743745">
        <w:t>variëren met groeivoorwaarden voor micro-organismen;</w:t>
      </w:r>
    </w:p>
    <w:p w14:paraId="49134B24" w14:textId="77777777" w:rsidR="00743745" w:rsidRPr="00743745" w:rsidRDefault="00743745" w:rsidP="007C6BFA">
      <w:pPr>
        <w:pStyle w:val="Wenkops1"/>
      </w:pPr>
      <w:r w:rsidRPr="00743745">
        <w:t>aseptisch werken.</w:t>
      </w:r>
    </w:p>
    <w:p w14:paraId="0436874A" w14:textId="321A552E" w:rsidR="00743745" w:rsidRPr="00743745" w:rsidRDefault="00743745" w:rsidP="006D3DE3">
      <w:pPr>
        <w:pStyle w:val="Doel"/>
      </w:pPr>
      <w:r w:rsidRPr="006D3DE3">
        <w:t xml:space="preserve">De leerlingen illustreren het voorkomen van parasieten bij de mens. </w:t>
      </w:r>
    </w:p>
    <w:p w14:paraId="3AF0C1E1" w14:textId="77777777" w:rsidR="00743745" w:rsidRPr="00743745" w:rsidRDefault="00743745" w:rsidP="006D3DE3">
      <w:pPr>
        <w:pStyle w:val="Wenk"/>
      </w:pPr>
      <w:r w:rsidRPr="00743745">
        <w:t xml:space="preserve">Parasieten leven op planten of dieren ten koste van de gastheer. Je kan ziekmakende en onschuldige parasieten onderscheiden. Voorbeelden: luizen, vlooien, teken, lintwormen, Entamoeba </w:t>
      </w:r>
      <w:r w:rsidRPr="00743745">
        <w:rPr>
          <w:i/>
          <w:iCs/>
        </w:rPr>
        <w:t>histolytica</w:t>
      </w:r>
      <w:r w:rsidRPr="00743745">
        <w:t xml:space="preserve">, Plasmodium, Trypanosoma, Toxoplasma </w:t>
      </w:r>
      <w:r w:rsidRPr="00743745">
        <w:rPr>
          <w:i/>
          <w:iCs/>
        </w:rPr>
        <w:t>gondii</w:t>
      </w:r>
      <w:r w:rsidRPr="00743745">
        <w:t xml:space="preserve">, Taenia </w:t>
      </w:r>
      <w:r w:rsidRPr="00743745">
        <w:rPr>
          <w:i/>
          <w:iCs/>
        </w:rPr>
        <w:t>saginata</w:t>
      </w:r>
      <w:r w:rsidRPr="00743745">
        <w:t>, aarsworm.</w:t>
      </w:r>
    </w:p>
    <w:p w14:paraId="414A9DB8" w14:textId="7DBA5043" w:rsidR="00743745" w:rsidRPr="00743745" w:rsidRDefault="00743745" w:rsidP="006D3DE3">
      <w:pPr>
        <w:pStyle w:val="Wenk"/>
      </w:pPr>
      <w:r w:rsidRPr="00743745">
        <w:t>Mogelijke besmettingsbronnen van parasieten zoals steek van</w:t>
      </w:r>
      <w:r w:rsidR="00963348">
        <w:t xml:space="preserve"> een</w:t>
      </w:r>
      <w:r w:rsidRPr="00743745">
        <w:t xml:space="preserve"> besmette vlieg of mug, eten van besmet voedsel, contact met uitwerpselen van </w:t>
      </w:r>
      <w:r w:rsidR="00963348">
        <w:t xml:space="preserve">een </w:t>
      </w:r>
      <w:r w:rsidRPr="00743745">
        <w:t>besmet dier komen aan bod. Je kan focussen op preventiemaatregelen bv. strenge vleeskeuring in de slachthuizen, goede algemene hygiëne en eenvoudige maatregelen in de keuken zoals voldoende braden of koken van vlees, goede handhygiëne, preventieve geneesmiddelen nemen, voorkomen van steken door parasiet-dragend insect.</w:t>
      </w:r>
    </w:p>
    <w:p w14:paraId="66917289" w14:textId="6DB1B771" w:rsidR="00743745" w:rsidRPr="00743745" w:rsidRDefault="00743745" w:rsidP="006D3DE3">
      <w:pPr>
        <w:pStyle w:val="Wenk"/>
      </w:pPr>
      <w:r w:rsidRPr="00743745">
        <w:t>Je kan gezondheidseffecten van parasieten bij de mens aan bod laten komen van eencellige parasieten</w:t>
      </w:r>
      <w:r w:rsidR="00637459">
        <w:t>,</w:t>
      </w:r>
      <w:r w:rsidRPr="00743745">
        <w:t xml:space="preserve"> bv. amoebiasis (Entamoeba </w:t>
      </w:r>
      <w:r w:rsidRPr="00743745">
        <w:rPr>
          <w:i/>
          <w:iCs/>
        </w:rPr>
        <w:t xml:space="preserve">histolytica), </w:t>
      </w:r>
      <w:r w:rsidRPr="00743745">
        <w:t xml:space="preserve">leishmaniasis (Leishmania), toxoplasmose of kattenziekte (Toxoplasma </w:t>
      </w:r>
      <w:r w:rsidRPr="00743745">
        <w:rPr>
          <w:i/>
          <w:iCs/>
        </w:rPr>
        <w:t>gondii</w:t>
      </w:r>
      <w:r w:rsidRPr="00743745">
        <w:t>), malaria (Plasmodium), Afrikaanse slaapziekte (Trypanosoma)</w:t>
      </w:r>
      <w:r w:rsidR="0019053F">
        <w:t xml:space="preserve"> en van </w:t>
      </w:r>
      <w:r w:rsidR="0019053F" w:rsidRPr="00743745">
        <w:t>parasitaire wormen</w:t>
      </w:r>
      <w:r w:rsidR="0019053F">
        <w:t xml:space="preserve"> bv. </w:t>
      </w:r>
      <w:r w:rsidRPr="00743745">
        <w:t xml:space="preserve">runderlintworm (Taenia </w:t>
      </w:r>
      <w:r w:rsidRPr="00743745">
        <w:rPr>
          <w:i/>
          <w:iCs/>
        </w:rPr>
        <w:t>saginata)</w:t>
      </w:r>
      <w:r w:rsidRPr="00743745">
        <w:t xml:space="preserve"> </w:t>
      </w:r>
      <w:r w:rsidRPr="00743745">
        <w:rPr>
          <w:i/>
          <w:iCs/>
        </w:rPr>
        <w:t xml:space="preserve">. </w:t>
      </w:r>
      <w:r w:rsidRPr="00743745">
        <w:t>Je kan aandacht besteden aan verschillende groepen bv. zwangere vrouwen, mensen met verminderde weerstand.</w:t>
      </w:r>
    </w:p>
    <w:p w14:paraId="74E3D1AD" w14:textId="77777777" w:rsidR="00743745" w:rsidRPr="00743745" w:rsidRDefault="00743745" w:rsidP="006D3DE3">
      <w:pPr>
        <w:pStyle w:val="Wenk"/>
      </w:pPr>
      <w:r w:rsidRPr="00743745">
        <w:t xml:space="preserve">Parasieten vormen een heterogene groep van organismen. Je kan wijzen op de noodzakelijke verschillende behandelwijzen. </w:t>
      </w:r>
      <w:r w:rsidRPr="00743745">
        <w:br/>
        <w:t>Vanuit de levenscyclus van verschillende parasieten kan je het belang van volgehouden therapie aan bod laten komen.</w:t>
      </w:r>
    </w:p>
    <w:p w14:paraId="2A8E0A2F" w14:textId="77777777" w:rsidR="00E92FBF" w:rsidRPr="008C20A3" w:rsidRDefault="00E92FBF" w:rsidP="00E92FBF">
      <w:pPr>
        <w:pStyle w:val="Kop2"/>
      </w:pPr>
      <w:bookmarkStart w:id="107" w:name="_Toc175145534"/>
      <w:bookmarkStart w:id="108" w:name="_Toc186470105"/>
      <w:bookmarkStart w:id="109" w:name="_Toc188027416"/>
      <w:r w:rsidRPr="008C20A3">
        <w:t>Toegepaste chemie</w:t>
      </w:r>
      <w:bookmarkEnd w:id="107"/>
      <w:bookmarkEnd w:id="108"/>
      <w:bookmarkEnd w:id="109"/>
    </w:p>
    <w:p w14:paraId="3C9165D5" w14:textId="77777777" w:rsidR="00E92FBF" w:rsidRPr="000773B5" w:rsidRDefault="00E92FBF" w:rsidP="00E92FBF">
      <w:pPr>
        <w:pStyle w:val="MDSMDBK"/>
      </w:pPr>
      <w:bookmarkStart w:id="110" w:name="_Hlk178352501"/>
      <w:r w:rsidRPr="000773B5">
        <w:t>Onderliggende kennis</w:t>
      </w:r>
      <w:r>
        <w:t xml:space="preserve"> bij doelen die leiden naar BK</w:t>
      </w:r>
    </w:p>
    <w:p w14:paraId="5CE91B33" w14:textId="6A3F8798" w:rsidR="00E92FBF" w:rsidRPr="007F60D4" w:rsidRDefault="00E92FBF" w:rsidP="00E92FBF">
      <w:pPr>
        <w:pStyle w:val="OnderliggendekennisBK"/>
      </w:pPr>
      <w:r>
        <w:t>y</w:t>
      </w:r>
      <w:r w:rsidRPr="007F60D4">
        <w:t>.</w:t>
      </w:r>
      <w:r>
        <w:tab/>
      </w:r>
      <w:r>
        <w:tab/>
      </w:r>
      <w:r w:rsidRPr="007F60D4">
        <w:t xml:space="preserve">Toegepaste </w:t>
      </w:r>
      <w:r>
        <w:t>chemie</w:t>
      </w:r>
      <w:r w:rsidR="00DC7402">
        <w:t xml:space="preserve"> </w:t>
      </w:r>
      <w:r w:rsidR="00071A69" w:rsidRPr="00071A69">
        <w:t>in functie van de farmaceutisch technisch assistent</w:t>
      </w:r>
      <w:r w:rsidR="00DC7402">
        <w:t xml:space="preserve"> (LPD </w:t>
      </w:r>
      <w:r w:rsidR="00C57B33" w:rsidRPr="000B7474">
        <w:t>4</w:t>
      </w:r>
      <w:r w:rsidR="00C57B33">
        <w:t>4</w:t>
      </w:r>
      <w:r w:rsidR="000B7474" w:rsidRPr="000B7474">
        <w:t xml:space="preserve">, </w:t>
      </w:r>
      <w:r w:rsidR="00C57B33" w:rsidRPr="000B7474">
        <w:t>4</w:t>
      </w:r>
      <w:r w:rsidR="00C57B33">
        <w:t>5</w:t>
      </w:r>
      <w:r w:rsidR="000B7474" w:rsidRPr="000B7474">
        <w:t xml:space="preserve">, </w:t>
      </w:r>
      <w:r w:rsidR="00C57B33" w:rsidRPr="000B7474">
        <w:t>4</w:t>
      </w:r>
      <w:r w:rsidR="00C57B33">
        <w:t>6</w:t>
      </w:r>
      <w:r w:rsidR="000B7474" w:rsidRPr="000B7474">
        <w:t xml:space="preserve">, </w:t>
      </w:r>
      <w:r w:rsidR="00C57B33" w:rsidRPr="000B7474">
        <w:t>4</w:t>
      </w:r>
      <w:r w:rsidR="00C57B33">
        <w:t>7</w:t>
      </w:r>
      <w:r w:rsidR="000B7474" w:rsidRPr="000B7474">
        <w:t xml:space="preserve">, </w:t>
      </w:r>
      <w:r w:rsidR="00C57B33" w:rsidRPr="000B7474">
        <w:t>4</w:t>
      </w:r>
      <w:r w:rsidR="00C57B33">
        <w:t>8</w:t>
      </w:r>
      <w:r w:rsidR="000B7474" w:rsidRPr="000B7474">
        <w:t xml:space="preserve">, </w:t>
      </w:r>
      <w:r w:rsidR="00C57B33" w:rsidRPr="000B7474">
        <w:t>4</w:t>
      </w:r>
      <w:r w:rsidR="00C57B33">
        <w:t>9</w:t>
      </w:r>
      <w:r w:rsidR="000B7474" w:rsidRPr="000B7474">
        <w:t xml:space="preserve">, </w:t>
      </w:r>
      <w:r w:rsidR="00C57B33">
        <w:t>50</w:t>
      </w:r>
      <w:r w:rsidR="00DC7402">
        <w:t>)</w:t>
      </w:r>
    </w:p>
    <w:p w14:paraId="1D52A86C" w14:textId="77777777" w:rsidR="00E92FBF" w:rsidRDefault="00E92FBF" w:rsidP="00E92FBF">
      <w:pPr>
        <w:pStyle w:val="Kop3"/>
      </w:pPr>
      <w:bookmarkStart w:id="111" w:name="_Toc175145535"/>
      <w:bookmarkStart w:id="112" w:name="_Toc186470106"/>
      <w:bookmarkStart w:id="113" w:name="_Toc188027417"/>
      <w:bookmarkEnd w:id="110"/>
      <w:r w:rsidRPr="00E92FBF">
        <w:t>Analytische</w:t>
      </w:r>
      <w:r>
        <w:t xml:space="preserve"> chemie</w:t>
      </w:r>
      <w:bookmarkEnd w:id="111"/>
      <w:bookmarkEnd w:id="112"/>
      <w:bookmarkEnd w:id="113"/>
    </w:p>
    <w:p w14:paraId="6D770DD5" w14:textId="0DC545E1" w:rsidR="001E580B" w:rsidRPr="001E580B" w:rsidRDefault="001E580B" w:rsidP="001E580B">
      <w:pPr>
        <w:pStyle w:val="Doel"/>
      </w:pPr>
      <w:r w:rsidRPr="001E580B">
        <w:t xml:space="preserve">De leerlingen passen concentratiegrootheden van oplossingen toe in berekeningen en zetten concentratie-eenheden om. </w:t>
      </w:r>
    </w:p>
    <w:p w14:paraId="0B5AA376" w14:textId="64167625" w:rsidR="001E580B" w:rsidRPr="001E580B" w:rsidRDefault="001E580B" w:rsidP="001E580B">
      <w:pPr>
        <w:pStyle w:val="Wenk"/>
        <w:rPr>
          <w:lang w:eastAsia="nl-NL"/>
        </w:rPr>
      </w:pPr>
      <w:r w:rsidRPr="001E580B">
        <w:rPr>
          <w:lang w:eastAsia="nl-NL"/>
        </w:rPr>
        <w:t>De concentratiegrootheden en -eenheden worden aangebracht in betekenisvolle contexten van de studierichting</w:t>
      </w:r>
      <w:r w:rsidR="00664915">
        <w:rPr>
          <w:lang w:eastAsia="nl-NL"/>
        </w:rPr>
        <w:t>,</w:t>
      </w:r>
      <w:r w:rsidRPr="001E580B">
        <w:rPr>
          <w:lang w:eastAsia="nl-NL"/>
        </w:rPr>
        <w:t xml:space="preserve"> bv. verdunningsreeksen maken i.f.v. analyse, geconcentreerde oplossingen verdunnen</w:t>
      </w:r>
      <w:r w:rsidR="00B57FEF">
        <w:rPr>
          <w:lang w:eastAsia="nl-NL"/>
        </w:rPr>
        <w:t>.</w:t>
      </w:r>
      <w:r w:rsidRPr="001E580B">
        <w:rPr>
          <w:lang w:eastAsia="nl-NL"/>
        </w:rPr>
        <w:br/>
      </w:r>
      <w:r w:rsidRPr="001E580B">
        <w:t>Je kan concentratie van stoffen behandelen in grootheden zoals molaire concentratie (mol/L), massaconcentratie (in g/L, kg/L …), massa-</w:t>
      </w:r>
      <w:r w:rsidRPr="001E580B">
        <w:lastRenderedPageBreak/>
        <w:t xml:space="preserve">volumepercentage (g/100mL), massapercentage (in % of g/100g), massafractie (in ppm, ppb …), volumeconcentratie (in mL/L), volumepercentage (in % of in mL/100mL) … </w:t>
      </w:r>
      <w:r w:rsidRPr="001E580B">
        <w:br/>
        <w:t>Je kan de leerlingen wijzen op het gebruik van oudere maar nog steeds gehanteerde grootheden en eenheden zoals molariteit (M) en normaliteit (N).</w:t>
      </w:r>
    </w:p>
    <w:p w14:paraId="2F3D9BBE" w14:textId="77777777" w:rsidR="001E580B" w:rsidRPr="001E580B" w:rsidRDefault="001E580B" w:rsidP="001E580B">
      <w:pPr>
        <w:pStyle w:val="Wenk"/>
        <w:rPr>
          <w:lang w:eastAsia="nl-NL"/>
        </w:rPr>
      </w:pPr>
      <w:r w:rsidRPr="001E580B">
        <w:rPr>
          <w:lang w:eastAsia="nl-NL"/>
        </w:rPr>
        <w:t>Mogelijke practica en onderzoeksonderwerpen:</w:t>
      </w:r>
    </w:p>
    <w:p w14:paraId="698C9280" w14:textId="77777777" w:rsidR="001E580B" w:rsidRPr="001E580B" w:rsidRDefault="001E580B" w:rsidP="001E580B">
      <w:pPr>
        <w:pStyle w:val="Wenkops1"/>
        <w:rPr>
          <w:lang w:eastAsia="nl-NL"/>
        </w:rPr>
      </w:pPr>
      <w:r w:rsidRPr="001E580B">
        <w:rPr>
          <w:lang w:eastAsia="nl-NL"/>
        </w:rPr>
        <w:t xml:space="preserve">het berekenen van </w:t>
      </w:r>
      <w:r w:rsidRPr="001E580B">
        <w:t>verdunnen</w:t>
      </w:r>
      <w:r w:rsidRPr="001E580B">
        <w:rPr>
          <w:lang w:eastAsia="nl-NL"/>
        </w:rPr>
        <w:t xml:space="preserve"> van oplossingen en het nauwkeurig bereiden ervan;</w:t>
      </w:r>
    </w:p>
    <w:p w14:paraId="50DD2778" w14:textId="77777777" w:rsidR="001E580B" w:rsidRPr="001E580B" w:rsidRDefault="001E580B" w:rsidP="001E580B">
      <w:pPr>
        <w:pStyle w:val="Wenkops1"/>
        <w:rPr>
          <w:lang w:eastAsia="nl-NL"/>
        </w:rPr>
      </w:pPr>
      <w:r w:rsidRPr="001E580B">
        <w:rPr>
          <w:lang w:eastAsia="nl-NL"/>
        </w:rPr>
        <w:t>veilig verdunnen van geconcentreerde zuren;</w:t>
      </w:r>
    </w:p>
    <w:p w14:paraId="4F4000CF" w14:textId="77777777" w:rsidR="001E580B" w:rsidRPr="001E580B" w:rsidRDefault="001E580B" w:rsidP="001E580B">
      <w:pPr>
        <w:pStyle w:val="Wenkops1"/>
      </w:pPr>
      <w:r w:rsidRPr="001E580B">
        <w:rPr>
          <w:lang w:eastAsia="nl-NL"/>
        </w:rPr>
        <w:t>bepaling van gehalte azijnzuur in bv. balsamicoazijn;</w:t>
      </w:r>
    </w:p>
    <w:p w14:paraId="656BD359" w14:textId="77777777" w:rsidR="001E580B" w:rsidRPr="001E580B" w:rsidRDefault="001E580B" w:rsidP="001E580B">
      <w:pPr>
        <w:pStyle w:val="Wenkops1"/>
      </w:pPr>
      <w:r w:rsidRPr="001E580B">
        <w:rPr>
          <w:lang w:eastAsia="nl-NL"/>
        </w:rPr>
        <w:t>verdunningsreeksen opstellen voor ijklijnen (fotometrie, geleidbaarheidsmetingen).</w:t>
      </w:r>
    </w:p>
    <w:p w14:paraId="7497E87A" w14:textId="4CBF4621" w:rsidR="001E580B" w:rsidRPr="001E580B" w:rsidRDefault="001E580B" w:rsidP="001E580B">
      <w:pPr>
        <w:pStyle w:val="Doel"/>
      </w:pPr>
      <w:r w:rsidRPr="001E580B">
        <w:t xml:space="preserve">De leerlingen interpreteren een aangereikte zuur-basereactie. </w:t>
      </w:r>
    </w:p>
    <w:p w14:paraId="02BE86C9" w14:textId="644C497F" w:rsidR="001E580B" w:rsidRPr="001E580B" w:rsidRDefault="001E580B" w:rsidP="001E580B">
      <w:pPr>
        <w:pStyle w:val="Wenk"/>
      </w:pPr>
      <w:r w:rsidRPr="001E580B">
        <w:t>Je kan verschillende aspecten aan bod laten komen</w:t>
      </w:r>
      <w:r w:rsidR="00E6464E">
        <w:t>,</w:t>
      </w:r>
      <w:r w:rsidRPr="001E580B">
        <w:t xml:space="preserve"> bv. zuur-basekoppels, relatieve sterkte van zuren en basen.</w:t>
      </w:r>
    </w:p>
    <w:p w14:paraId="6245873D" w14:textId="15692361" w:rsidR="001E580B" w:rsidRPr="001E580B" w:rsidRDefault="001E580B" w:rsidP="001E580B">
      <w:pPr>
        <w:pStyle w:val="Wenk"/>
      </w:pPr>
      <w:r w:rsidRPr="001E580B">
        <w:t>Je kan belang en werking van een buffer illustreren aan de hand van voorkomen en toepassingen van buffers zoals ecologisch,</w:t>
      </w:r>
      <w:r w:rsidR="00981339">
        <w:t xml:space="preserve"> in</w:t>
      </w:r>
      <w:r w:rsidRPr="001E580B">
        <w:t xml:space="preserve"> bloed, </w:t>
      </w:r>
      <w:r w:rsidR="00981339">
        <w:t xml:space="preserve">op </w:t>
      </w:r>
      <w:r w:rsidRPr="001E580B">
        <w:t xml:space="preserve">huidoppervlak (link met </w:t>
      </w:r>
      <w:r w:rsidRPr="00B14202">
        <w:t xml:space="preserve">cosmetologie LPD </w:t>
      </w:r>
      <w:r w:rsidR="0025485D" w:rsidRPr="00B14202">
        <w:t>2</w:t>
      </w:r>
      <w:r w:rsidR="0025485D">
        <w:t>5</w:t>
      </w:r>
      <w:r w:rsidRPr="001E580B">
        <w:t xml:space="preserve">), </w:t>
      </w:r>
      <w:r w:rsidR="00981339">
        <w:t xml:space="preserve">in </w:t>
      </w:r>
      <w:r w:rsidRPr="001E580B">
        <w:t xml:space="preserve">fysiologische oplossingen, </w:t>
      </w:r>
      <w:r w:rsidR="00981339">
        <w:t xml:space="preserve">in </w:t>
      </w:r>
      <w:r w:rsidRPr="001E580B">
        <w:t>lenzenvloeistof.</w:t>
      </w:r>
    </w:p>
    <w:p w14:paraId="20620E2C" w14:textId="77777777" w:rsidR="001E580B" w:rsidRPr="001E580B" w:rsidRDefault="001E580B" w:rsidP="001E580B">
      <w:pPr>
        <w:pStyle w:val="Kop3"/>
      </w:pPr>
      <w:bookmarkStart w:id="114" w:name="_Toc175145536"/>
      <w:bookmarkStart w:id="115" w:name="_Toc175145537"/>
      <w:bookmarkStart w:id="116" w:name="_Toc175145538"/>
      <w:bookmarkStart w:id="117" w:name="_Toc186470107"/>
      <w:bookmarkStart w:id="118" w:name="_Toc188027418"/>
      <w:bookmarkEnd w:id="114"/>
      <w:bookmarkEnd w:id="115"/>
      <w:r w:rsidRPr="001E580B">
        <w:t>Organische chemie</w:t>
      </w:r>
      <w:bookmarkEnd w:id="116"/>
      <w:bookmarkEnd w:id="117"/>
      <w:bookmarkEnd w:id="118"/>
    </w:p>
    <w:p w14:paraId="6CC684C0" w14:textId="7D7F0984" w:rsidR="001E580B" w:rsidRPr="00633B7F" w:rsidRDefault="001E580B" w:rsidP="002805E8">
      <w:pPr>
        <w:pStyle w:val="Doel"/>
      </w:pPr>
      <w:r w:rsidRPr="00633B7F">
        <w:t>De leerlingen classificeren organische stoffen in hun stofklasse zowel op basis van een structuurformule als op basis van een naam</w:t>
      </w:r>
      <w:r w:rsidR="00BB4562">
        <w:t>.</w:t>
      </w:r>
    </w:p>
    <w:p w14:paraId="597302B8" w14:textId="77777777" w:rsidR="001E580B" w:rsidRPr="00633B7F" w:rsidRDefault="001E580B" w:rsidP="00633B7F">
      <w:pPr>
        <w:pStyle w:val="Wenk"/>
      </w:pPr>
      <w:r w:rsidRPr="00633B7F">
        <w:t>In functie van farmacie kan je volgende organische stoffen aan bod laten komen:</w:t>
      </w:r>
    </w:p>
    <w:p w14:paraId="2C3C4062" w14:textId="77777777" w:rsidR="001E580B" w:rsidRPr="00633B7F" w:rsidRDefault="001E580B" w:rsidP="00633B7F">
      <w:pPr>
        <w:pStyle w:val="Wenkops1"/>
      </w:pPr>
      <w:r w:rsidRPr="00633B7F">
        <w:t>alkanen, alkenen, alcoholen, carbonzuren, esters, amines, ethers, aldehyden en ketonen</w:t>
      </w:r>
    </w:p>
    <w:p w14:paraId="1E7ECCE4" w14:textId="0A1E0977" w:rsidR="001E580B" w:rsidRPr="00633B7F" w:rsidRDefault="001E580B" w:rsidP="00633B7F">
      <w:pPr>
        <w:pStyle w:val="Wenkops1"/>
      </w:pPr>
      <w:r w:rsidRPr="00633B7F">
        <w:rPr>
          <w:noProof/>
          <w:lang w:val="nl-NL"/>
        </w:rPr>
        <w:t>(poly)sachariden, proteïnen, lipiden en polynucleotiden</w:t>
      </w:r>
      <w:r w:rsidR="00633B7F">
        <w:rPr>
          <w:noProof/>
          <w:lang w:val="nl-NL"/>
        </w:rPr>
        <w:t>.</w:t>
      </w:r>
    </w:p>
    <w:p w14:paraId="0186FFC7" w14:textId="77777777" w:rsidR="001E580B" w:rsidRPr="001E580B" w:rsidRDefault="001E580B" w:rsidP="00633B7F">
      <w:pPr>
        <w:pStyle w:val="Wenk"/>
      </w:pPr>
      <w:r w:rsidRPr="001E580B">
        <w:t>Je kan focussen op het werken met een determineertabel.</w:t>
      </w:r>
    </w:p>
    <w:p w14:paraId="330F2A91" w14:textId="77777777" w:rsidR="001E580B" w:rsidRPr="001E580B" w:rsidRDefault="001E580B" w:rsidP="00633B7F">
      <w:pPr>
        <w:pStyle w:val="Wenk"/>
        <w:rPr>
          <w:lang w:val="nl-NL"/>
        </w:rPr>
      </w:pPr>
      <w:r w:rsidRPr="001E580B">
        <w:rPr>
          <w:lang w:val="nl-NL"/>
        </w:rPr>
        <w:t>Bij de chemische structuren kan je starten vanuit de werkelijke chemische structuren weergegeven aan de hand van modellen. Het is de bedoeling om structuurkenmerken en structuren te herkennen en toe te wijzen aan een groep; het is niet de bedoeling om de structuren uit het hoofd te leren.</w:t>
      </w:r>
    </w:p>
    <w:p w14:paraId="67E0DC22" w14:textId="77777777" w:rsidR="001E580B" w:rsidRPr="001E580B" w:rsidRDefault="001E580B" w:rsidP="00633B7F">
      <w:pPr>
        <w:pStyle w:val="Wenk"/>
      </w:pPr>
      <w:r w:rsidRPr="001E580B">
        <w:t>Je kan aandacht besteden aan diverse verbindingen waaronder alifatische, lineaire, vertakte, (on)verzadigde, cyclische, aromatische verbindingen.</w:t>
      </w:r>
    </w:p>
    <w:p w14:paraId="3869F96E" w14:textId="55C38925" w:rsidR="001E580B" w:rsidRPr="001E580B" w:rsidRDefault="001E580B" w:rsidP="00633B7F">
      <w:pPr>
        <w:pStyle w:val="Wenk"/>
        <w:rPr>
          <w:lang w:val="nl-NL"/>
        </w:rPr>
      </w:pPr>
      <w:r w:rsidRPr="001E580B">
        <w:rPr>
          <w:lang w:val="nl-NL"/>
        </w:rPr>
        <w:t xml:space="preserve">Je kan monomeren en macromoleculen aan bod laten komen. </w:t>
      </w:r>
      <w:r w:rsidR="003E11F9">
        <w:rPr>
          <w:lang w:val="nl-NL"/>
        </w:rPr>
        <w:t>Stoffen</w:t>
      </w:r>
      <w:r w:rsidRPr="001E580B">
        <w:rPr>
          <w:lang w:val="nl-NL"/>
        </w:rPr>
        <w:t xml:space="preserve"> die je kan behandelen:</w:t>
      </w:r>
    </w:p>
    <w:p w14:paraId="5492B080" w14:textId="77777777" w:rsidR="001E580B" w:rsidRPr="001E580B" w:rsidRDefault="001E580B" w:rsidP="003E11F9">
      <w:pPr>
        <w:pStyle w:val="Wenkops1"/>
        <w:rPr>
          <w:lang w:val="en-GB"/>
        </w:rPr>
      </w:pPr>
      <w:r w:rsidRPr="001E580B">
        <w:rPr>
          <w:lang w:val="en-GB"/>
        </w:rPr>
        <w:t>glucose, fructose, lactose, sucrose, maltose, ribose, glycogeen, zetmeel, cellulose …;</w:t>
      </w:r>
    </w:p>
    <w:p w14:paraId="1A89F98A" w14:textId="77777777" w:rsidR="001E580B" w:rsidRPr="001E580B" w:rsidRDefault="001E580B" w:rsidP="003E11F9">
      <w:pPr>
        <w:pStyle w:val="Wenkops1"/>
        <w:rPr>
          <w:lang w:val="nl-NL"/>
        </w:rPr>
      </w:pPr>
      <w:r w:rsidRPr="001E580B">
        <w:rPr>
          <w:lang w:val="nl-NL"/>
        </w:rPr>
        <w:t>aminozuren in contexten, aspartaam, hemoglobine, insuline …;</w:t>
      </w:r>
    </w:p>
    <w:p w14:paraId="3A36F135" w14:textId="0D9CFF86" w:rsidR="001E580B" w:rsidRPr="001E580B" w:rsidRDefault="001E580B" w:rsidP="003E11F9">
      <w:pPr>
        <w:pStyle w:val="Wenkops1"/>
        <w:rPr>
          <w:lang w:val="nl-NL"/>
        </w:rPr>
      </w:pPr>
      <w:r w:rsidRPr="001E580B">
        <w:rPr>
          <w:lang w:val="nl-NL"/>
        </w:rPr>
        <w:t xml:space="preserve">mRNA, DNA (link met </w:t>
      </w:r>
      <w:r w:rsidRPr="00521D06">
        <w:rPr>
          <w:lang w:val="nl-NL"/>
        </w:rPr>
        <w:t xml:space="preserve">LPD </w:t>
      </w:r>
      <w:r w:rsidR="0025485D">
        <w:rPr>
          <w:lang w:val="nl-NL"/>
        </w:rPr>
        <w:t>50</w:t>
      </w:r>
      <w:r w:rsidRPr="001E580B">
        <w:rPr>
          <w:lang w:val="nl-NL"/>
        </w:rPr>
        <w:t>).</w:t>
      </w:r>
    </w:p>
    <w:p w14:paraId="68D0626E" w14:textId="77777777" w:rsidR="001E580B" w:rsidRPr="001E580B" w:rsidRDefault="001E580B" w:rsidP="003E11F9">
      <w:pPr>
        <w:pStyle w:val="Wenk"/>
        <w:rPr>
          <w:lang w:val="nl-NL"/>
        </w:rPr>
      </w:pPr>
      <w:r w:rsidRPr="001E580B">
        <w:rPr>
          <w:lang w:val="nl-NL"/>
        </w:rPr>
        <w:t>Polysachariden: het weergeven van de symbolische voostelling van glucose als 6-</w:t>
      </w:r>
      <w:r w:rsidRPr="001E580B">
        <w:rPr>
          <w:lang w:val="nl-NL"/>
        </w:rPr>
        <w:lastRenderedPageBreak/>
        <w:t>ring en fructose als 5-ring, het koppelen van monosachariden tot di- en polysachariden kan je aan bod laten komen.</w:t>
      </w:r>
    </w:p>
    <w:p w14:paraId="1D5D108C" w14:textId="77777777" w:rsidR="001E580B" w:rsidRPr="001E580B" w:rsidRDefault="001E580B" w:rsidP="003E11F9">
      <w:pPr>
        <w:pStyle w:val="Wenk"/>
        <w:rPr>
          <w:lang w:val="nl-NL"/>
        </w:rPr>
      </w:pPr>
      <w:r w:rsidRPr="001E580B">
        <w:rPr>
          <w:lang w:val="nl-NL"/>
        </w:rPr>
        <w:t>Proteïnen: de structuur van aminozuren tekenen met vereenvoudigde voorstelling van de restgroep, het koppelen van aminozuren tot dipeptiden, tripeptiden, polypeptiden en de primaire t.e.m. de quaternaire structuur van proteïnen.</w:t>
      </w:r>
    </w:p>
    <w:p w14:paraId="165084A2" w14:textId="77777777" w:rsidR="001E580B" w:rsidRPr="001E580B" w:rsidRDefault="001E580B" w:rsidP="003E11F9">
      <w:pPr>
        <w:pStyle w:val="Wenk"/>
        <w:rPr>
          <w:lang w:val="nl-NL"/>
        </w:rPr>
      </w:pPr>
      <w:r w:rsidRPr="001E580B">
        <w:rPr>
          <w:lang w:val="nl-NL"/>
        </w:rPr>
        <w:t>Lipiden: de structuur van triglyceriden vanuit glycerol en (on)verzadigde vetzuren met de esterbinding, structuur van oliën en vetten, van steroïden en van fosfolipiden. Je kan ook de structuur van zepen en de micelvorming aan bod laten komen.</w:t>
      </w:r>
    </w:p>
    <w:p w14:paraId="29FCF00D" w14:textId="77777777" w:rsidR="001E580B" w:rsidRPr="001E580B" w:rsidRDefault="001E580B" w:rsidP="003E11F9">
      <w:pPr>
        <w:pStyle w:val="Wenk"/>
        <w:rPr>
          <w:lang w:val="nl-NL"/>
        </w:rPr>
      </w:pPr>
      <w:r w:rsidRPr="001E580B">
        <w:rPr>
          <w:lang w:val="nl-NL"/>
        </w:rPr>
        <w:t>Polynucleotiden : de structuur van nucleotiden (sachariden, fosfaatgroep, soorten basen), de koppeling van nucleotiden tot de dubbele helixstructuur (in DNA) of tot de RNA-structuur.</w:t>
      </w:r>
    </w:p>
    <w:p w14:paraId="6791FB36" w14:textId="1425B3B7" w:rsidR="001E580B" w:rsidRPr="001E580B" w:rsidRDefault="001E580B" w:rsidP="003E11F9">
      <w:pPr>
        <w:pStyle w:val="Doel"/>
      </w:pPr>
      <w:r w:rsidRPr="001E580B">
        <w:t xml:space="preserve">De leerlingen leggen het verband tussen structuur en chemische of fysische eigenschappen van organische stoffen. </w:t>
      </w:r>
    </w:p>
    <w:p w14:paraId="6D66B7E7" w14:textId="2BA6010D" w:rsidR="001E580B" w:rsidRPr="001E580B" w:rsidRDefault="001E580B" w:rsidP="00F60F8F">
      <w:pPr>
        <w:pStyle w:val="Wenk"/>
      </w:pPr>
      <w:r w:rsidRPr="001E580B">
        <w:t>Je kan focussen op organische moleculen in functie van farmacie: alkanen, alkenen, carbonzuren, zouten, alcoholen, esters, amines, ethers, aldehyden, ketonen</w:t>
      </w:r>
      <w:r w:rsidR="008C32BD">
        <w:t xml:space="preserve"> en ook m</w:t>
      </w:r>
      <w:r w:rsidRPr="001E580B">
        <w:t>acromoleculen zoals (poly)sachariden, lipiden, proteïnen</w:t>
      </w:r>
      <w:r w:rsidR="00FD3C7E">
        <w:t xml:space="preserve"> en </w:t>
      </w:r>
      <w:r w:rsidRPr="0019528B">
        <w:t xml:space="preserve">polynucleotiden (LPD </w:t>
      </w:r>
      <w:r w:rsidR="0025485D" w:rsidRPr="0019528B">
        <w:t>4</w:t>
      </w:r>
      <w:r w:rsidR="0025485D">
        <w:t>6</w:t>
      </w:r>
      <w:r w:rsidRPr="0019528B">
        <w:t>).</w:t>
      </w:r>
      <w:r w:rsidRPr="001E580B">
        <w:t xml:space="preserve"> </w:t>
      </w:r>
    </w:p>
    <w:p w14:paraId="18AA06C4" w14:textId="23F4B8F5" w:rsidR="001E580B" w:rsidRPr="001E580B" w:rsidRDefault="001E580B" w:rsidP="00F60F8F">
      <w:pPr>
        <w:pStyle w:val="Wenk"/>
      </w:pPr>
      <w:r w:rsidRPr="001E580B">
        <w:t>Eigenschappen in relatie tot hun belang in farmacie :</w:t>
      </w:r>
    </w:p>
    <w:p w14:paraId="4DD24BC5" w14:textId="77777777" w:rsidR="001E580B" w:rsidRPr="001E580B" w:rsidRDefault="001E580B" w:rsidP="00F60F8F">
      <w:pPr>
        <w:pStyle w:val="Wenkops1"/>
      </w:pPr>
      <w:r w:rsidRPr="001E580B">
        <w:t>polariteit bv. i.f.v van oplosbaarheid, aantrekking en afstoting;</w:t>
      </w:r>
    </w:p>
    <w:p w14:paraId="17B191BF" w14:textId="77777777" w:rsidR="001E580B" w:rsidRPr="001E580B" w:rsidRDefault="001E580B" w:rsidP="00F60F8F">
      <w:pPr>
        <w:pStyle w:val="Wenkops1"/>
      </w:pPr>
      <w:r w:rsidRPr="001E580B">
        <w:t>micelvorming;</w:t>
      </w:r>
    </w:p>
    <w:p w14:paraId="12310350" w14:textId="77777777" w:rsidR="001E580B" w:rsidRPr="001E580B" w:rsidRDefault="001E580B" w:rsidP="00F60F8F">
      <w:pPr>
        <w:pStyle w:val="Wenkops1"/>
      </w:pPr>
      <w:r w:rsidRPr="001E580B">
        <w:t>emulgerende en amfotere eigenschappen.</w:t>
      </w:r>
    </w:p>
    <w:p w14:paraId="7D58CD01" w14:textId="77777777" w:rsidR="001E580B" w:rsidRPr="001E580B" w:rsidRDefault="001E580B" w:rsidP="001E580B">
      <w:pPr>
        <w:spacing w:after="120"/>
        <w:ind w:left="2297"/>
        <w:contextualSpacing/>
      </w:pPr>
      <w:r w:rsidRPr="001E580B">
        <w:t>Overleg met de leraar farmaceutische technologie en parafarmacie is aangewezen.</w:t>
      </w:r>
    </w:p>
    <w:p w14:paraId="52BDA15D" w14:textId="0404353E" w:rsidR="001E580B" w:rsidRPr="001E580B" w:rsidRDefault="00BA6977" w:rsidP="00F60F8F">
      <w:pPr>
        <w:pStyle w:val="Wenk"/>
      </w:pPr>
      <w:r>
        <w:t>Vanuit de a</w:t>
      </w:r>
      <w:r w:rsidR="001E580B" w:rsidRPr="001E580B">
        <w:t>ggregatietoestand bij kamertemperatuur</w:t>
      </w:r>
      <w:r>
        <w:t xml:space="preserve"> kan je </w:t>
      </w:r>
      <w:r w:rsidR="001E580B" w:rsidRPr="001E580B">
        <w:t>de link leggen met de chemische structuur en met bv. bewaren van producten.</w:t>
      </w:r>
    </w:p>
    <w:p w14:paraId="4FE44C51" w14:textId="307B4525" w:rsidR="001E580B" w:rsidRPr="001E580B" w:rsidRDefault="001E580B" w:rsidP="00F60F8F">
      <w:pPr>
        <w:pStyle w:val="Wenk"/>
      </w:pPr>
      <w:r w:rsidRPr="001E580B">
        <w:t>Functionele isomerie, structuurisomerie, stereo-isomerie komen aan bod.</w:t>
      </w:r>
      <w:r w:rsidRPr="001E580B">
        <w:br/>
        <w:t xml:space="preserve">Je kan het belang van isomerie i.f.v werking van geneesmiddelen </w:t>
      </w:r>
      <w:r w:rsidR="003E1954">
        <w:t>verder uitdiepen</w:t>
      </w:r>
      <w:r w:rsidRPr="001E580B">
        <w:t>.</w:t>
      </w:r>
    </w:p>
    <w:p w14:paraId="0450AFF9" w14:textId="1A83225F" w:rsidR="001E580B" w:rsidRPr="001E580B" w:rsidRDefault="001E580B" w:rsidP="00F60F8F">
      <w:pPr>
        <w:pStyle w:val="Wenk"/>
      </w:pPr>
      <w:r w:rsidRPr="001E580B">
        <w:t xml:space="preserve">Verzadigde en onverzadigde vetten (transvetten, HDL- en LDL-cholesterol, omega -vetzuren) kan je linken met voeding </w:t>
      </w:r>
      <w:r w:rsidRPr="00362DE8">
        <w:t xml:space="preserve">(LPD </w:t>
      </w:r>
      <w:r w:rsidR="0025485D" w:rsidRPr="00362DE8">
        <w:t>2</w:t>
      </w:r>
      <w:r w:rsidR="0025485D">
        <w:t>6</w:t>
      </w:r>
      <w:r w:rsidRPr="00362DE8">
        <w:t>).</w:t>
      </w:r>
      <w:r w:rsidRPr="001E580B">
        <w:t xml:space="preserve"> Overleg binnen de vakgroep over waar specifiek voedingsadvies aan bod komt, is aangewezen.</w:t>
      </w:r>
    </w:p>
    <w:p w14:paraId="267B9031" w14:textId="77777777" w:rsidR="001E580B" w:rsidRPr="001E580B" w:rsidRDefault="001E580B" w:rsidP="00F60F8F">
      <w:pPr>
        <w:pStyle w:val="Kop3"/>
      </w:pPr>
      <w:bookmarkStart w:id="119" w:name="_Toc175145539"/>
      <w:bookmarkStart w:id="120" w:name="_Toc175145540"/>
      <w:bookmarkStart w:id="121" w:name="_Toc186470108"/>
      <w:bookmarkStart w:id="122" w:name="_Toc188027419"/>
      <w:bookmarkEnd w:id="119"/>
      <w:r w:rsidRPr="001E580B">
        <w:t>Biochemie</w:t>
      </w:r>
      <w:bookmarkEnd w:id="120"/>
      <w:bookmarkEnd w:id="121"/>
      <w:bookmarkEnd w:id="122"/>
    </w:p>
    <w:p w14:paraId="6D576C22" w14:textId="21F40D1C" w:rsidR="001E580B" w:rsidRPr="001E580B" w:rsidRDefault="001E580B" w:rsidP="00B44C58">
      <w:pPr>
        <w:pStyle w:val="Doel"/>
      </w:pPr>
      <w:r w:rsidRPr="001E580B">
        <w:t xml:space="preserve">De leerlingen leggen de werking van </w:t>
      </w:r>
      <w:r w:rsidRPr="00B44C58">
        <w:t>een e</w:t>
      </w:r>
      <w:r w:rsidRPr="001E580B">
        <w:t xml:space="preserve">nzym als biokatalysator uit. </w:t>
      </w:r>
    </w:p>
    <w:p w14:paraId="16AAB419" w14:textId="77777777" w:rsidR="001E580B" w:rsidRPr="001E580B" w:rsidRDefault="001E580B" w:rsidP="00B44C58">
      <w:pPr>
        <w:pStyle w:val="Wenk"/>
      </w:pPr>
      <w:r w:rsidRPr="001E580B">
        <w:t>Je kan de werking van enzymen als biokatalysatoren (beïnvloeden van de activeringsenergie) verduidelijken aan de hand van het sleutel-slot-principe.</w:t>
      </w:r>
      <w:r w:rsidRPr="001E580B">
        <w:br/>
        <w:t xml:space="preserve">Je kan het misconcept aan bod laten komen dat enzymen deelnemen aan de reactie; enzymen spelen een rol in alle opbouw- en afbraakreacties, zij versnellen of vertragen de reacties en maken reacties mogelijk die zonder hun aanwezigheid niet zouden verlopen. </w:t>
      </w:r>
      <w:r w:rsidRPr="001E580B">
        <w:br/>
      </w:r>
      <w:r w:rsidRPr="001E580B">
        <w:lastRenderedPageBreak/>
        <w:t xml:space="preserve">Je kan de werking van enzymen op een eenvoudige manier weergeven en werken met modelvoorstellingen (afbeeldingen, animaties …). </w:t>
      </w:r>
    </w:p>
    <w:p w14:paraId="2DCBD97B" w14:textId="184777F3" w:rsidR="001E580B" w:rsidRPr="001E580B" w:rsidRDefault="001E580B" w:rsidP="00B44C58">
      <w:pPr>
        <w:pStyle w:val="Wenk"/>
      </w:pPr>
      <w:r w:rsidRPr="001E580B">
        <w:t>Beïnvloedingsfactoren: pH, temperatuur, concentratie, verdelingsgraad …</w:t>
      </w:r>
      <w:r w:rsidRPr="001E580B">
        <w:br/>
        <w:t>Je kan beïnvloedende factoren op enzymwerking behandelen en linken aan hun effect op het menselijk lichaam bv. invloed van verhoogde temperatuur bij koorts of de verzuring van spieren die tijdens het sporten de enzymwerking beïnvloedt (denaturatie). Een verminderde enzymwerking heeft op haar beurt weer een effect bv. op de werking van de spieren.</w:t>
      </w:r>
      <w:r w:rsidR="007030D6">
        <w:br/>
      </w:r>
      <w:r w:rsidRPr="001E580B">
        <w:t>Je kan de link leggen met gezondheidsproblematieken (anatomie en fysiologie van de mens)</w:t>
      </w:r>
      <w:r w:rsidR="00572252">
        <w:t xml:space="preserve"> en ook met </w:t>
      </w:r>
      <w:r w:rsidR="00287182">
        <w:t xml:space="preserve">de rol van enzymen bij het metabolisme van </w:t>
      </w:r>
      <w:r w:rsidR="00E368DB">
        <w:t>geneesmiddelen bv. cytochroom-P 450- enzymen</w:t>
      </w:r>
      <w:r w:rsidR="00E60883">
        <w:t xml:space="preserve"> (link met LPD 18, </w:t>
      </w:r>
      <w:r w:rsidR="0025485D">
        <w:t>19</w:t>
      </w:r>
      <w:r w:rsidR="00E60883">
        <w:t>)</w:t>
      </w:r>
      <w:r w:rsidR="00BE4FDB">
        <w:t>.</w:t>
      </w:r>
      <w:r w:rsidRPr="001E580B">
        <w:br/>
        <w:t xml:space="preserve">Je kan de rol van co-enzymen voor een optimale enzymwerking aan bod laten komen. Je kan de rol van vitaminen behandelen in samenhang met evenwichtige voeding, dosering </w:t>
      </w:r>
      <w:r w:rsidRPr="00362DE8">
        <w:t xml:space="preserve">(LPD </w:t>
      </w:r>
      <w:r w:rsidR="0025485D" w:rsidRPr="00362DE8">
        <w:t>2</w:t>
      </w:r>
      <w:r w:rsidR="0025485D">
        <w:t>6</w:t>
      </w:r>
      <w:r w:rsidRPr="00362DE8">
        <w:t>).</w:t>
      </w:r>
    </w:p>
    <w:p w14:paraId="00631895" w14:textId="0D3F273B" w:rsidR="001E580B" w:rsidRPr="001E580B" w:rsidRDefault="001E580B" w:rsidP="00B44C58">
      <w:pPr>
        <w:pStyle w:val="Wenk"/>
      </w:pPr>
      <w:r w:rsidRPr="001E580B">
        <w:t>Je kan toepassingen van enzymen aan bod laten komen bv. in lensvloeistof, in voeding, in geneesmiddelen …</w:t>
      </w:r>
    </w:p>
    <w:p w14:paraId="74B2B7E2" w14:textId="77777777" w:rsidR="001E580B" w:rsidRPr="001E580B" w:rsidRDefault="001E580B" w:rsidP="00B44C58">
      <w:pPr>
        <w:pStyle w:val="Wenk"/>
      </w:pPr>
      <w:r w:rsidRPr="001E580B">
        <w:t xml:space="preserve">Mogelijke practica en onderzoeksopdrachten: </w:t>
      </w:r>
    </w:p>
    <w:p w14:paraId="07455C4E" w14:textId="77777777" w:rsidR="001E580B" w:rsidRPr="001E580B" w:rsidRDefault="001E580B" w:rsidP="00B44C58">
      <w:pPr>
        <w:pStyle w:val="Wenkops1"/>
      </w:pPr>
      <w:r w:rsidRPr="001E580B">
        <w:t xml:space="preserve">onderzoek van enzymen bv. van katalase, van amylase, van lactase; </w:t>
      </w:r>
    </w:p>
    <w:p w14:paraId="0AF2E04D" w14:textId="77777777" w:rsidR="001E580B" w:rsidRPr="001E580B" w:rsidRDefault="001E580B" w:rsidP="00B44C58">
      <w:pPr>
        <w:pStyle w:val="Wenkops1"/>
      </w:pPr>
      <w:r w:rsidRPr="001E580B">
        <w:t>onderzoek naar factoren die de enzymwerking beïnvloeden (o.a. temperatuur en pH, verdelingsgraad, concentratie van enzym en/of substraat, inhibitoren, belang van co-enzymen).</w:t>
      </w:r>
    </w:p>
    <w:p w14:paraId="229393C9" w14:textId="2AA7A026" w:rsidR="001E580B" w:rsidRPr="001E580B" w:rsidRDefault="001E580B" w:rsidP="00B44C58">
      <w:pPr>
        <w:pStyle w:val="Doel"/>
      </w:pPr>
      <w:r w:rsidRPr="001E580B">
        <w:t xml:space="preserve">De leerlingen leggen metabole reacties van (poly)sachariden, lipiden en proteïnen uit aan de hand van een aangereikt model. </w:t>
      </w:r>
    </w:p>
    <w:p w14:paraId="5665BCB0" w14:textId="64D6184C" w:rsidR="001E580B" w:rsidRPr="001E580B" w:rsidRDefault="001E580B" w:rsidP="00B44C58">
      <w:pPr>
        <w:pStyle w:val="Wenk"/>
      </w:pPr>
      <w:r w:rsidRPr="001E580B">
        <w:t xml:space="preserve">Metabole reacties omvatten katabole en anabole reacties. Bij de fysiologische processen komen metabole reacties aan bod i.f.v stofwisseling </w:t>
      </w:r>
      <w:r w:rsidRPr="000F5DE5">
        <w:t xml:space="preserve">(LPD </w:t>
      </w:r>
      <w:r w:rsidR="0025485D" w:rsidRPr="000F5DE5">
        <w:t>3</w:t>
      </w:r>
      <w:r w:rsidR="0025485D">
        <w:t>5</w:t>
      </w:r>
      <w:r w:rsidRPr="001E580B">
        <w:t>). Overleg binnen de vakgroep over toewijzen van dit leerplandoel is aangewezen.</w:t>
      </w:r>
      <w:r w:rsidR="00151E2F">
        <w:br/>
      </w:r>
      <w:r w:rsidRPr="001E580B">
        <w:t>Voorbeelden: omzetting van polysacharide tot glucose naar glycogeen en omgekeerd met inbegrip van de hormonale regulatie; afbraak en synthese van proteïnen en lipiden.</w:t>
      </w:r>
    </w:p>
    <w:p w14:paraId="180497FD" w14:textId="77777777" w:rsidR="001E580B" w:rsidRPr="001E580B" w:rsidRDefault="001E580B" w:rsidP="00B44C58">
      <w:pPr>
        <w:pStyle w:val="Wenk"/>
      </w:pPr>
      <w:r w:rsidRPr="001E580B">
        <w:t xml:space="preserve">Je kan het onderscheid tussen aerobe en anaerobe celademhaling verduidelijken bv. toeleveren van energie in de vorm van ATP, vorming van melkzuur in spieren. </w:t>
      </w:r>
      <w:r w:rsidRPr="001E580B">
        <w:br/>
        <w:t xml:space="preserve">Aerobe en anaerobe celademhaling: </w:t>
      </w:r>
    </w:p>
    <w:p w14:paraId="0347758B" w14:textId="77777777" w:rsidR="001E580B" w:rsidRPr="001E580B" w:rsidRDefault="001E580B" w:rsidP="00B44C58">
      <w:pPr>
        <w:pStyle w:val="Wenkops1"/>
      </w:pPr>
      <w:r w:rsidRPr="001E580B">
        <w:t>ademhalen is voor een organisme belangrijk om zuurstof binnen te halen voor de laatste stap van de aerobe celademhaling om de ATP-moleculen te kunnen maken en om CO</w:t>
      </w:r>
      <w:r w:rsidRPr="001E580B">
        <w:rPr>
          <w:vertAlign w:val="subscript"/>
        </w:rPr>
        <w:t>2</w:t>
      </w:r>
      <w:r w:rsidRPr="001E580B">
        <w:t xml:space="preserve"> uit het lichaam te verwijderen;</w:t>
      </w:r>
    </w:p>
    <w:p w14:paraId="6775048D" w14:textId="77777777" w:rsidR="001E580B" w:rsidRPr="001E580B" w:rsidRDefault="001E580B" w:rsidP="00B44C58">
      <w:pPr>
        <w:pStyle w:val="Wenkops1"/>
      </w:pPr>
      <w:r w:rsidRPr="001E580B">
        <w:t xml:space="preserve">het is voldoende dat leerlingen kunnen uitleggen hoe in de cel energie bekomen wordt vanuit glucose, waarbij je aan de hand van de algemene reactievergelijking de eindproducten van de glycolyse, de Krebbscyclus en de oxidatieve fosforylatie kan duiden. </w:t>
      </w:r>
    </w:p>
    <w:p w14:paraId="0F3C71C4" w14:textId="77777777" w:rsidR="001E580B" w:rsidRPr="001E580B" w:rsidRDefault="001E580B" w:rsidP="00B44C58">
      <w:pPr>
        <w:pStyle w:val="Wenkops1"/>
      </w:pPr>
      <w:r w:rsidRPr="001E580B">
        <w:t>je kan bij de alcoholische gisting en de melkzuurgisting de stof-en energieomzettingen schematisch weergeven en de processen situeren in de cel;</w:t>
      </w:r>
    </w:p>
    <w:p w14:paraId="1CE51CD6" w14:textId="77777777" w:rsidR="001E580B" w:rsidRPr="001E580B" w:rsidRDefault="001E580B" w:rsidP="00B44C58">
      <w:pPr>
        <w:pStyle w:val="Wenkops1"/>
      </w:pPr>
      <w:r w:rsidRPr="001E580B">
        <w:t>voorbeelden van anaerobe celademhaling: verzuren van spieren bij sportinspanning (stijfheid), infarct.</w:t>
      </w:r>
    </w:p>
    <w:p w14:paraId="1C8FECCD" w14:textId="7BB79563" w:rsidR="001E580B" w:rsidRPr="001E580B" w:rsidRDefault="001E580B" w:rsidP="004D1D88">
      <w:pPr>
        <w:pStyle w:val="Doel"/>
      </w:pPr>
      <w:r w:rsidRPr="001E580B">
        <w:lastRenderedPageBreak/>
        <w:t xml:space="preserve">De leerlingen leggen uit dat genetische informatie tot expressie komt in kenmerken aan de hand van een aangereikt model. </w:t>
      </w:r>
    </w:p>
    <w:p w14:paraId="2E7CE24B" w14:textId="77777777" w:rsidR="001E580B" w:rsidRPr="004D1D88" w:rsidRDefault="001E580B" w:rsidP="004D1D88">
      <w:pPr>
        <w:pStyle w:val="Wenk"/>
      </w:pPr>
      <w:r w:rsidRPr="004D1D88">
        <w:t>Het gebruik van modellen, afbeeldingen, animaties is zeker aan te bevelen om de dynamiek en chronologie van transcriptie en translatie te illustreren. Stapsgewijze visualisering kan bij vele leerlingen tot een betere begripsvorming leiden.</w:t>
      </w:r>
    </w:p>
    <w:p w14:paraId="080235BC" w14:textId="77777777" w:rsidR="001E580B" w:rsidRPr="004D1D88" w:rsidRDefault="001E580B" w:rsidP="004D1D88">
      <w:pPr>
        <w:pStyle w:val="Wenk"/>
      </w:pPr>
      <w:r w:rsidRPr="004D1D88">
        <w:t>Je kan bij de genetische code de klemtoon leggen op het principe waarbij één gen, als eenheid van overerving, de code bevat voor de aanmaak van één of meerdere RNA-moleculen en polypeptiden. Het is belangrijk om te beperken tot de grote lijnen van genexpressie en overbodige detaillering te vermijden.</w:t>
      </w:r>
    </w:p>
    <w:p w14:paraId="57D422A5" w14:textId="77777777" w:rsidR="001E580B" w:rsidRPr="004D1D88" w:rsidRDefault="001E580B" w:rsidP="004D1D88">
      <w:pPr>
        <w:pStyle w:val="Wenk"/>
      </w:pPr>
      <w:r w:rsidRPr="004D1D88">
        <w:t xml:space="preserve">Je kan aangeven dat genen de boodschap dragen voor kenmerken. Omgevingsfactoren kunnen zowel fenotypische (niet-overerfbare) veranderingen als genotypische (overerfbare) veranderingen in het DNA doen ontstaan. </w:t>
      </w:r>
      <w:r w:rsidRPr="004D1D88">
        <w:br/>
        <w:t>Je kan aanknopen bij het verschil tussen genotype en fenotype.</w:t>
      </w:r>
    </w:p>
    <w:p w14:paraId="0041FA5F" w14:textId="77777777" w:rsidR="001E580B" w:rsidRPr="004D1D88" w:rsidRDefault="001E580B" w:rsidP="004D1D88">
      <w:pPr>
        <w:pStyle w:val="Wenk"/>
      </w:pPr>
      <w:r w:rsidRPr="004D1D88">
        <w:t>Je kan de link leggen tussen afwijkingen in de DNA-code en pathologie bv. tumorvorming, genetische aandoeningen zoals spierdystrofie, diabetes (al of niet insuline maken), albinisme (al of niet melanine aanmaken), dwerggroei, jicht …</w:t>
      </w:r>
    </w:p>
    <w:p w14:paraId="1AF9B8AC" w14:textId="77777777" w:rsidR="00CA1FA0" w:rsidRPr="008C20A3" w:rsidRDefault="00CA1FA0" w:rsidP="00CA1FA0">
      <w:pPr>
        <w:pStyle w:val="Kop2"/>
      </w:pPr>
      <w:bookmarkStart w:id="123" w:name="_Toc175145545"/>
      <w:bookmarkStart w:id="124" w:name="_Toc186470109"/>
      <w:bookmarkStart w:id="125" w:name="_Toc188027420"/>
      <w:r w:rsidRPr="008C20A3">
        <w:t>Toegepaste fysica</w:t>
      </w:r>
      <w:bookmarkEnd w:id="123"/>
      <w:bookmarkEnd w:id="124"/>
      <w:bookmarkEnd w:id="125"/>
    </w:p>
    <w:p w14:paraId="480AECFB" w14:textId="77777777" w:rsidR="00CA1FA0" w:rsidRPr="000773B5" w:rsidRDefault="00CA1FA0" w:rsidP="00CA1FA0">
      <w:pPr>
        <w:pStyle w:val="MDSMDBK"/>
      </w:pPr>
      <w:r w:rsidRPr="000773B5">
        <w:t>Onderliggende kennis</w:t>
      </w:r>
      <w:r>
        <w:t xml:space="preserve"> bij doelen die leiden naar BK</w:t>
      </w:r>
    </w:p>
    <w:p w14:paraId="66322469" w14:textId="139A725A" w:rsidR="00CA1FA0" w:rsidRPr="007F60D4" w:rsidRDefault="00D32300" w:rsidP="00CA1FA0">
      <w:pPr>
        <w:pStyle w:val="OnderliggendekennisBK"/>
      </w:pPr>
      <w:r>
        <w:t>z</w:t>
      </w:r>
      <w:r w:rsidR="00CA1FA0" w:rsidRPr="007F60D4">
        <w:t>.</w:t>
      </w:r>
      <w:r w:rsidR="00CA1FA0">
        <w:tab/>
      </w:r>
      <w:r w:rsidR="00CA1FA0">
        <w:tab/>
      </w:r>
      <w:r w:rsidR="00CA1FA0" w:rsidRPr="007F60D4">
        <w:t xml:space="preserve">Toegepaste </w:t>
      </w:r>
      <w:r w:rsidR="00CA1FA0">
        <w:t>fysica</w:t>
      </w:r>
      <w:r w:rsidR="00DC7402">
        <w:t xml:space="preserve"> </w:t>
      </w:r>
      <w:r w:rsidR="004F70A1" w:rsidRPr="004F70A1">
        <w:t>in functie van de farmaceutisch technisch assistent</w:t>
      </w:r>
      <w:r w:rsidR="00DC7402">
        <w:t xml:space="preserve"> (LPD </w:t>
      </w:r>
      <w:r w:rsidR="00C57B33" w:rsidRPr="009B252C">
        <w:t>5</w:t>
      </w:r>
      <w:r w:rsidR="00C57B33">
        <w:t>1</w:t>
      </w:r>
      <w:r w:rsidR="009B252C" w:rsidRPr="009B252C">
        <w:t xml:space="preserve">, </w:t>
      </w:r>
      <w:r w:rsidR="00C57B33" w:rsidRPr="009B252C">
        <w:t>5</w:t>
      </w:r>
      <w:r w:rsidR="00C57B33">
        <w:t>2</w:t>
      </w:r>
      <w:r w:rsidR="009B252C" w:rsidRPr="009B252C">
        <w:t xml:space="preserve">, </w:t>
      </w:r>
      <w:r w:rsidR="00C57B33" w:rsidRPr="009B252C">
        <w:t>5</w:t>
      </w:r>
      <w:r w:rsidR="00C57B33">
        <w:t>3</w:t>
      </w:r>
      <w:r w:rsidR="009B252C" w:rsidRPr="009B252C">
        <w:t xml:space="preserve">, </w:t>
      </w:r>
      <w:r w:rsidR="00C57B33" w:rsidRPr="009B252C">
        <w:t>5</w:t>
      </w:r>
      <w:r w:rsidR="00C57B33">
        <w:t>4</w:t>
      </w:r>
      <w:r w:rsidR="00DC7402">
        <w:t>)</w:t>
      </w:r>
    </w:p>
    <w:p w14:paraId="0110DBC9" w14:textId="4CEAF106" w:rsidR="00CA1FA0" w:rsidRPr="00CA1FA0" w:rsidRDefault="00CA1FA0" w:rsidP="00CA1FA0">
      <w:pPr>
        <w:pStyle w:val="Doel"/>
        <w:rPr>
          <w:szCs w:val="24"/>
        </w:rPr>
      </w:pPr>
      <w:r w:rsidRPr="00CA1FA0">
        <w:t xml:space="preserve">De leerlingen leggen het verband tussen farmaceutische toepassingen en fysische verschijnselen: </w:t>
      </w:r>
    </w:p>
    <w:p w14:paraId="7ECC58CD" w14:textId="77777777" w:rsidR="00CA1FA0" w:rsidRPr="00CA1FA0" w:rsidRDefault="00CA1FA0" w:rsidP="00CA1FA0">
      <w:pPr>
        <w:pStyle w:val="Opsommingdoel"/>
      </w:pPr>
      <w:r w:rsidRPr="00CA1FA0">
        <w:t xml:space="preserve">smelten en stollen, </w:t>
      </w:r>
    </w:p>
    <w:p w14:paraId="0077A5D1" w14:textId="77777777" w:rsidR="00CA1FA0" w:rsidRPr="00CA1FA0" w:rsidRDefault="00CA1FA0" w:rsidP="00CA1FA0">
      <w:pPr>
        <w:pStyle w:val="Opsommingdoel"/>
      </w:pPr>
      <w:r w:rsidRPr="00CA1FA0">
        <w:t xml:space="preserve">verdampen en luchtvochtigheid, </w:t>
      </w:r>
    </w:p>
    <w:p w14:paraId="0920ECD0" w14:textId="77777777" w:rsidR="00CA1FA0" w:rsidRPr="00CA1FA0" w:rsidRDefault="00CA1FA0" w:rsidP="00CA1FA0">
      <w:pPr>
        <w:pStyle w:val="Opsommingdoel"/>
      </w:pPr>
      <w:r w:rsidRPr="00CA1FA0">
        <w:t xml:space="preserve">oppervlaktespanning en capillariteit, </w:t>
      </w:r>
    </w:p>
    <w:p w14:paraId="4F29AFA5" w14:textId="77777777" w:rsidR="00CA1FA0" w:rsidRPr="00CA1FA0" w:rsidRDefault="00CA1FA0" w:rsidP="00CA1FA0">
      <w:pPr>
        <w:pStyle w:val="Opsommingdoel"/>
      </w:pPr>
      <w:r w:rsidRPr="00CA1FA0">
        <w:t xml:space="preserve">diffusie en osmose, </w:t>
      </w:r>
    </w:p>
    <w:p w14:paraId="0D44283F" w14:textId="77777777" w:rsidR="00CA1FA0" w:rsidRPr="00CA1FA0" w:rsidRDefault="00CA1FA0" w:rsidP="00CA1FA0">
      <w:pPr>
        <w:pStyle w:val="Opsommingdoel"/>
      </w:pPr>
      <w:r w:rsidRPr="00CA1FA0">
        <w:t>viscositeit.</w:t>
      </w:r>
    </w:p>
    <w:p w14:paraId="0AC8A5D9" w14:textId="50F606B4" w:rsidR="00CA1FA0" w:rsidRDefault="00CA1FA0" w:rsidP="00CA1FA0">
      <w:pPr>
        <w:pStyle w:val="Wenk"/>
      </w:pPr>
      <w:r w:rsidRPr="00CA1FA0">
        <w:t xml:space="preserve">Dit leerplandoel kan je linken aan farmaceutische technologie </w:t>
      </w:r>
      <w:r w:rsidRPr="00662A62">
        <w:t xml:space="preserve">(LPD 16, </w:t>
      </w:r>
      <w:r w:rsidR="00897C0F" w:rsidRPr="00662A62">
        <w:t>1</w:t>
      </w:r>
      <w:r w:rsidR="00897C0F">
        <w:t>7</w:t>
      </w:r>
      <w:r w:rsidRPr="00CA1FA0">
        <w:t>). Voorbeelden van farmaceutische toepassingen: retardtabletten, gelyofiliseerde tabletten, werking van actieve kool, smeltpunt van vetten (zetpillen), TTS (transdermaal therapeutisch systeem), ORS, correct gebruiken van pipetten, schuimvorming bij zepen, hygroscopische stoffen, aerosolen, suspensies en emulsies.</w:t>
      </w:r>
    </w:p>
    <w:p w14:paraId="172C2264" w14:textId="096C17B6" w:rsidR="00A12BC0" w:rsidRPr="00606BE0" w:rsidRDefault="00C11C97" w:rsidP="00CA1FA0">
      <w:pPr>
        <w:pStyle w:val="Wenk"/>
      </w:pPr>
      <w:r>
        <w:t>Diffusie en osmose komen in v</w:t>
      </w:r>
      <w:r w:rsidR="00A12BC0">
        <w:t xml:space="preserve">erband </w:t>
      </w:r>
      <w:r>
        <w:t>met</w:t>
      </w:r>
      <w:r w:rsidR="00A12BC0">
        <w:t xml:space="preserve"> structuur en functie van biologische membranen in cellen</w:t>
      </w:r>
      <w:r>
        <w:t xml:space="preserve"> in Toegepaste biologie aan bod (LPD </w:t>
      </w:r>
      <w:r w:rsidR="00897C0F">
        <w:t>33</w:t>
      </w:r>
      <w:r>
        <w:t>).</w:t>
      </w:r>
      <w:r w:rsidR="00C06489">
        <w:t xml:space="preserve"> </w:t>
      </w:r>
      <w:r w:rsidR="005664DC" w:rsidRPr="00606BE0">
        <w:t xml:space="preserve">Afstemming </w:t>
      </w:r>
      <w:r w:rsidR="00165A36" w:rsidRPr="00606BE0">
        <w:t xml:space="preserve">met de </w:t>
      </w:r>
      <w:r w:rsidR="004F7DF4" w:rsidRPr="00606BE0">
        <w:t xml:space="preserve">vakcollega </w:t>
      </w:r>
      <w:r w:rsidR="00315658" w:rsidRPr="00606BE0">
        <w:t xml:space="preserve">over wanneer dit item </w:t>
      </w:r>
      <w:r w:rsidR="005664DC" w:rsidRPr="00606BE0">
        <w:t>wordt behandeld, is aangewezen</w:t>
      </w:r>
      <w:r w:rsidR="005F03EE" w:rsidRPr="00606BE0">
        <w:t>.</w:t>
      </w:r>
    </w:p>
    <w:p w14:paraId="4E8F28B5" w14:textId="6C2D48F8" w:rsidR="00CA1FA0" w:rsidRPr="00CA1FA0" w:rsidRDefault="00CA1FA0" w:rsidP="008A73BA">
      <w:pPr>
        <w:pStyle w:val="Doel"/>
      </w:pPr>
      <w:r w:rsidRPr="00CA1FA0">
        <w:t>De leerlingen leggen eigenschappen van golven uit.</w:t>
      </w:r>
    </w:p>
    <w:p w14:paraId="65198E67" w14:textId="77777777" w:rsidR="00CA1FA0" w:rsidRPr="00CA1FA0" w:rsidRDefault="00CA1FA0" w:rsidP="008A73BA">
      <w:pPr>
        <w:pStyle w:val="Wenk"/>
      </w:pPr>
      <w:r w:rsidRPr="00CA1FA0">
        <w:t xml:space="preserve">Aspecten zoals middenstof, golflengte, frequentie, amplitude, snelheid komen aan bod. Je kan de link leggen tussen energie-inhoud en mogelijke risico’s en </w:t>
      </w:r>
      <w:r w:rsidRPr="00CA1FA0">
        <w:lastRenderedPageBreak/>
        <w:t>gezondheidseffecten.</w:t>
      </w:r>
    </w:p>
    <w:p w14:paraId="2078FFC7" w14:textId="77777777" w:rsidR="00CA1FA0" w:rsidRPr="00CA1FA0" w:rsidRDefault="00CA1FA0" w:rsidP="008A73BA">
      <w:pPr>
        <w:pStyle w:val="Wenk"/>
      </w:pPr>
      <w:r w:rsidRPr="00CA1FA0">
        <w:t>Voorkomen en toepassingen: geluid, uv, ultrasone golven, IR, röntgen, zichtbaar licht, microgolven, radioactieve straling. Je kan principes van radiotherapie en radioprotectie behandelen.</w:t>
      </w:r>
    </w:p>
    <w:p w14:paraId="5CF94085" w14:textId="20555179" w:rsidR="00CA1FA0" w:rsidRPr="00CA1FA0" w:rsidRDefault="00CA1FA0" w:rsidP="008A73BA">
      <w:pPr>
        <w:pStyle w:val="Doel"/>
      </w:pPr>
      <w:r w:rsidRPr="00CA1FA0">
        <w:t xml:space="preserve">De leerlingen leggen doel en werking uit van vaak voorkomende meetinstrumenten in de geneeskunde. </w:t>
      </w:r>
    </w:p>
    <w:p w14:paraId="612D163E" w14:textId="77777777" w:rsidR="00CA1FA0" w:rsidRPr="00CA1FA0" w:rsidRDefault="00CA1FA0" w:rsidP="008A73BA">
      <w:pPr>
        <w:pStyle w:val="Wenk"/>
      </w:pPr>
      <w:r w:rsidRPr="00CA1FA0">
        <w:t>Meetinstrumenten die je aan bod kan laten komen:</w:t>
      </w:r>
    </w:p>
    <w:p w14:paraId="19BB1FE4" w14:textId="77777777" w:rsidR="00CA1FA0" w:rsidRPr="00CA1FA0" w:rsidRDefault="00CA1FA0" w:rsidP="008A73BA">
      <w:pPr>
        <w:pStyle w:val="Wenkops1"/>
      </w:pPr>
      <w:r w:rsidRPr="00CA1FA0">
        <w:t>thermometer, temperatuursensoren (algemene werking van sensoren);</w:t>
      </w:r>
    </w:p>
    <w:p w14:paraId="3AC33FBA" w14:textId="77777777" w:rsidR="00CA1FA0" w:rsidRPr="00CA1FA0" w:rsidRDefault="00CA1FA0" w:rsidP="008A73BA">
      <w:pPr>
        <w:pStyle w:val="Wenkops1"/>
      </w:pPr>
      <w:r w:rsidRPr="00CA1FA0">
        <w:t>bloeddrukmeter: verschillende types;</w:t>
      </w:r>
    </w:p>
    <w:p w14:paraId="6F708A80" w14:textId="77777777" w:rsidR="00CA1FA0" w:rsidRPr="00CA1FA0" w:rsidRDefault="00CA1FA0" w:rsidP="008A73BA">
      <w:pPr>
        <w:pStyle w:val="Wenkops1"/>
      </w:pPr>
      <w:r w:rsidRPr="00CA1FA0">
        <w:t>zuurstofsaturatiemeter (COPD-patiënten);</w:t>
      </w:r>
    </w:p>
    <w:p w14:paraId="4B7E38BA" w14:textId="77777777" w:rsidR="00CA1FA0" w:rsidRPr="00CA1FA0" w:rsidRDefault="00CA1FA0" w:rsidP="008A73BA">
      <w:pPr>
        <w:pStyle w:val="Wenkops1"/>
      </w:pPr>
      <w:r w:rsidRPr="00CA1FA0">
        <w:t>bloedglucosemeter;</w:t>
      </w:r>
    </w:p>
    <w:p w14:paraId="44530486" w14:textId="77777777" w:rsidR="00CA1FA0" w:rsidRPr="00CA1FA0" w:rsidRDefault="00CA1FA0" w:rsidP="008A73BA">
      <w:pPr>
        <w:pStyle w:val="Wenkops1"/>
      </w:pPr>
      <w:r w:rsidRPr="00CA1FA0">
        <w:t>elektrocardiogram (ECG), elektro-encefalogram (EEG), elektromyogram (EMG). Je kan dat linken aan een studiebezoek van het ziekenhuis.</w:t>
      </w:r>
    </w:p>
    <w:p w14:paraId="3FE15110" w14:textId="042360B5" w:rsidR="00CA1FA0" w:rsidRPr="00CA1FA0" w:rsidRDefault="00CA1FA0" w:rsidP="005E360D">
      <w:pPr>
        <w:pStyle w:val="Doel"/>
      </w:pPr>
      <w:r w:rsidRPr="00CA1FA0">
        <w:t xml:space="preserve">De leerlingen leggen doel en werking van systemen voor medische beeldvorming uit. </w:t>
      </w:r>
    </w:p>
    <w:p w14:paraId="41EF981F" w14:textId="45132A66" w:rsidR="00CA1FA0" w:rsidRPr="00CA1FA0" w:rsidRDefault="006B3F74" w:rsidP="005E360D">
      <w:pPr>
        <w:pStyle w:val="Wenk"/>
      </w:pPr>
      <w:r>
        <w:t>Systemen voor m</w:t>
      </w:r>
      <w:r w:rsidRPr="00CA1FA0">
        <w:t xml:space="preserve">edische </w:t>
      </w:r>
      <w:r w:rsidR="00CA1FA0" w:rsidRPr="00CA1FA0">
        <w:t>beeldvorming:</w:t>
      </w:r>
    </w:p>
    <w:p w14:paraId="1FABB7C7" w14:textId="77777777" w:rsidR="00CA1FA0" w:rsidRPr="00CA1FA0" w:rsidRDefault="00CA1FA0" w:rsidP="005E360D">
      <w:pPr>
        <w:pStyle w:val="Wenkops1"/>
        <w:rPr>
          <w:lang w:val="en-GB"/>
        </w:rPr>
      </w:pPr>
      <w:r w:rsidRPr="00CA1FA0">
        <w:rPr>
          <w:lang w:val="en-GB"/>
        </w:rPr>
        <w:t>röntgentechniek;</w:t>
      </w:r>
    </w:p>
    <w:p w14:paraId="19B610F5" w14:textId="77777777" w:rsidR="00CA1FA0" w:rsidRPr="00CA1FA0" w:rsidRDefault="00CA1FA0" w:rsidP="005E360D">
      <w:pPr>
        <w:pStyle w:val="Wenkops1"/>
        <w:rPr>
          <w:lang w:val="en-GB"/>
        </w:rPr>
      </w:pPr>
      <w:r w:rsidRPr="00CA1FA0">
        <w:rPr>
          <w:lang w:val="en-GB"/>
        </w:rPr>
        <w:t>tracers;</w:t>
      </w:r>
    </w:p>
    <w:p w14:paraId="78B53B4D" w14:textId="77777777" w:rsidR="00CA1FA0" w:rsidRPr="00CA1FA0" w:rsidRDefault="00CA1FA0" w:rsidP="005E360D">
      <w:pPr>
        <w:pStyle w:val="Wenkops1"/>
        <w:rPr>
          <w:lang w:val="en-GB"/>
        </w:rPr>
      </w:pPr>
      <w:r w:rsidRPr="00CA1FA0">
        <w:rPr>
          <w:lang w:val="en-GB"/>
        </w:rPr>
        <w:t>PET-scan;</w:t>
      </w:r>
    </w:p>
    <w:p w14:paraId="5BB0F0EE" w14:textId="77777777" w:rsidR="00CA1FA0" w:rsidRPr="00CA1FA0" w:rsidRDefault="00CA1FA0" w:rsidP="005E360D">
      <w:pPr>
        <w:pStyle w:val="Wenkops1"/>
        <w:rPr>
          <w:lang w:val="en-GB"/>
        </w:rPr>
      </w:pPr>
      <w:r w:rsidRPr="00CA1FA0">
        <w:rPr>
          <w:lang w:val="en-GB"/>
        </w:rPr>
        <w:t>CT-scan;</w:t>
      </w:r>
    </w:p>
    <w:p w14:paraId="2E17D352" w14:textId="77777777" w:rsidR="00CA1FA0" w:rsidRPr="00CA1FA0" w:rsidRDefault="00CA1FA0" w:rsidP="005E360D">
      <w:pPr>
        <w:pStyle w:val="Wenkops1"/>
        <w:rPr>
          <w:lang w:val="en-GB"/>
        </w:rPr>
      </w:pPr>
      <w:r w:rsidRPr="00CA1FA0">
        <w:rPr>
          <w:lang w:val="en-GB"/>
        </w:rPr>
        <w:t>MRI-scan;</w:t>
      </w:r>
    </w:p>
    <w:p w14:paraId="6312CA1A" w14:textId="77777777" w:rsidR="00CA1FA0" w:rsidRPr="00CA1FA0" w:rsidRDefault="00CA1FA0" w:rsidP="005E360D">
      <w:pPr>
        <w:pStyle w:val="Wenkops1"/>
      </w:pPr>
      <w:r w:rsidRPr="00CA1FA0">
        <w:t>endoscopie;</w:t>
      </w:r>
    </w:p>
    <w:p w14:paraId="62E03510" w14:textId="77777777" w:rsidR="00CA1FA0" w:rsidRPr="00CA1FA0" w:rsidRDefault="00CA1FA0" w:rsidP="005E360D">
      <w:pPr>
        <w:pStyle w:val="Wenkops1"/>
      </w:pPr>
      <w:r w:rsidRPr="00CA1FA0">
        <w:t>echografie.</w:t>
      </w:r>
    </w:p>
    <w:p w14:paraId="4796D3D9" w14:textId="77777777" w:rsidR="001173B1" w:rsidRDefault="001332B5" w:rsidP="00E42F24">
      <w:pPr>
        <w:pStyle w:val="Kop1"/>
      </w:pPr>
      <w:bookmarkStart w:id="126" w:name="_Toc186470110"/>
      <w:bookmarkStart w:id="127" w:name="_Toc188027421"/>
      <w:r>
        <w:t>Basisuitrusting</w:t>
      </w:r>
      <w:bookmarkEnd w:id="126"/>
      <w:bookmarkEnd w:id="127"/>
    </w:p>
    <w:p w14:paraId="004A1290" w14:textId="77777777" w:rsidR="00A00764" w:rsidRPr="0088744D" w:rsidRDefault="00A00764" w:rsidP="00A00764">
      <w:r w:rsidRPr="0088744D">
        <w:t>Basisuitrusting verwijst naar de infrastructuur en het (didactisch) materiaal die beschikbaar moeten zijn voor de realisatie van de leerplandoelen.</w:t>
      </w:r>
    </w:p>
    <w:p w14:paraId="34B6D2EA" w14:textId="77777777" w:rsidR="001B492B" w:rsidRDefault="001B492B" w:rsidP="001B492B">
      <w:bookmarkStart w:id="128"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63FD70C5" w14:textId="77777777" w:rsidR="008E678E" w:rsidRPr="00B07CCC" w:rsidRDefault="008E678E" w:rsidP="008E678E">
      <w:r w:rsidRPr="00B07CCC">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0CDC1674" w14:textId="77777777" w:rsidR="008E678E" w:rsidRPr="00B07CCC" w:rsidRDefault="008E678E" w:rsidP="008E678E">
      <w:r w:rsidRPr="00B07CCC">
        <w:t xml:space="preserve">De rubrieken ‘Infrastructuur’ en ’Materiaal, toestellen, machines en gereedschappen beschikbaar in de infrastructuur’ beschrijven de minimale materiële vereisten in algemene zin. Verdere materiële vereisten worden in de context van de school nog geconcretiseerd op basis van pedagogisch-didactische keuzes waaronder de geselecteerde proeven, de gebruikte stoffen en de aanwezige (basis)uitrusting. We adviseren </w:t>
      </w:r>
      <w:r w:rsidRPr="00B07CCC">
        <w:lastRenderedPageBreak/>
        <w:t>de school om de grootte van de klasgroep en de beschikbare infrastructuur en uitrusting op elkaar af te stemmen.</w:t>
      </w:r>
    </w:p>
    <w:p w14:paraId="72560E4B" w14:textId="77777777" w:rsidR="008E678E" w:rsidRPr="00B07CCC" w:rsidRDefault="008E678E" w:rsidP="008E678E">
      <w:r w:rsidRPr="00B07CCC">
        <w:t>De zorg van de school voor een veilige, gezonde en milieubewuste leef- en leeromgeving in de (praktische) lessen natuurwetenschappen vormen hierbij een uitgangspunt.</w:t>
      </w:r>
      <w:r>
        <w:t xml:space="preserve"> </w:t>
      </w:r>
      <w:r w:rsidRPr="00B07CCC">
        <w:t>D</w:t>
      </w:r>
      <w:r>
        <w:t>ie</w:t>
      </w:r>
      <w:r w:rsidRPr="00B07CCC">
        <w:t xml:space="preserve"> zorg voor veiligheid en milieuzorg in het schoollaboratorium wordt geconcretiseerd in adviezen vanuit wettelijke regelgeving rond welzijn en milieu in de uitgave ‘Chemicaliën op school’ (COS) van de Koninklijke Vlaamse Chemische Vereniging (KVCV). D</w:t>
      </w:r>
      <w:r>
        <w:t>ie</w:t>
      </w:r>
      <w:r w:rsidRPr="00B07CCC">
        <w:t xml:space="preserve"> COS-brochure vormt dan ook de leidraad inzake veiligheidsonderricht voor leerlingen, de aankoop, opslag en het gebruik van chemicaliën, het milieuvriendelijk en veilig afvalbeheer, de inrichting van wetenschapslokalen en de organisatie van praktijklessen. </w:t>
      </w:r>
      <w:r>
        <w:t>Daar</w:t>
      </w:r>
      <w:r w:rsidRPr="00B07CCC">
        <w:t>bij werd rekening gehouden met de pedagogisch-didactische aspecten van de natuurwetenschappelijke vakken in het secundair onderwijs en met het onderwijsniveau, de studierichtingen, de leerdoelen en de vaardigheidsverschillen tussen leraren en leerlingen.</w:t>
      </w:r>
    </w:p>
    <w:p w14:paraId="6A6F4F40" w14:textId="77777777" w:rsidR="008E678E" w:rsidRPr="00B07CCC" w:rsidRDefault="008E678E" w:rsidP="008E678E">
      <w:pPr>
        <w:rPr>
          <w:b/>
          <w:bCs/>
        </w:rPr>
      </w:pPr>
      <w:r w:rsidRPr="00B07CCC">
        <w:rPr>
          <w:b/>
          <w:bCs/>
        </w:rPr>
        <w:t>Risicoanalyses voor chemicaliën en voor infrastructuur</w:t>
      </w:r>
    </w:p>
    <w:p w14:paraId="4B403BC4" w14:textId="77777777" w:rsidR="008E678E" w:rsidRPr="00B07CCC" w:rsidRDefault="008E678E" w:rsidP="008E678E">
      <w:r w:rsidRPr="00B07CCC">
        <w:t>Om leerlingen veilig te laten omgaan met chemicaliën en daarbij de nodige preventiemaatregelen te voorzien, wordt er binnen de lessen natuurwetenschappen eerst de COS-brochure geraadpleegd en indien nodig een risicoanalyse uitgevoerd. Als hulpmiddel voor het opstellen van d</w:t>
      </w:r>
      <w:r>
        <w:t>ie</w:t>
      </w:r>
      <w:r w:rsidRPr="00B07CCC">
        <w:t xml:space="preserve"> risicoanalyse ontwikkelde de COS-werkgroep een module gekoppeld aan de DBGS (Databank Gevaarlijke Stoffen).</w:t>
      </w:r>
    </w:p>
    <w:p w14:paraId="7A41AF28" w14:textId="77777777" w:rsidR="008E678E" w:rsidRPr="00B07CCC" w:rsidRDefault="008E678E" w:rsidP="008E678E">
      <w:r w:rsidRPr="00B07CCC">
        <w:t xml:space="preserve">Ook de veiligheid van wetenschaps- en praktijklokalen is essentieel: de bouwstenen van een veilige infrastructuur worden </w:t>
      </w:r>
      <w:r>
        <w:t>altijd</w:t>
      </w:r>
      <w:r w:rsidRPr="00B07CCC">
        <w:t xml:space="preserve"> getoetst aan de pedagogisch-didactische praktijk. Ook </w:t>
      </w:r>
      <w:r>
        <w:t>daar</w:t>
      </w:r>
      <w:r w:rsidRPr="00B07CCC">
        <w:t>voor is een hulpmiddel voor risicoanalyse ter beschikking.</w:t>
      </w:r>
    </w:p>
    <w:p w14:paraId="44E99362" w14:textId="77777777" w:rsidR="008E678E" w:rsidRDefault="008E678E" w:rsidP="008E678E">
      <w:r w:rsidRPr="00B07CCC">
        <w:t xml:space="preserve">De nodige informatie is terug te vinden op de PRO.website onder de rubriek </w:t>
      </w:r>
      <w:hyperlink r:id="rId24" w:history="1">
        <w:r w:rsidRPr="002075A2">
          <w:rPr>
            <w:rStyle w:val="Hyperlink"/>
          </w:rPr>
          <w:t>‘Veiligheid, milieu en leerplanrealisatie’</w:t>
        </w:r>
      </w:hyperlink>
      <w:r w:rsidRPr="00B07CCC">
        <w:t>.</w:t>
      </w:r>
    </w:p>
    <w:p w14:paraId="64C6221D" w14:textId="77777777" w:rsidR="00A00764" w:rsidRDefault="00A00764" w:rsidP="00A00764">
      <w:pPr>
        <w:pStyle w:val="Kop2"/>
      </w:pPr>
      <w:bookmarkStart w:id="129" w:name="_Toc186470111"/>
      <w:bookmarkStart w:id="130" w:name="_Toc188027422"/>
      <w:r>
        <w:t>Infrastructuur</w:t>
      </w:r>
      <w:bookmarkEnd w:id="128"/>
      <w:bookmarkEnd w:id="129"/>
      <w:bookmarkEnd w:id="130"/>
    </w:p>
    <w:p w14:paraId="2017A939" w14:textId="77777777" w:rsidR="00A00764" w:rsidRDefault="00A00764" w:rsidP="00A00764">
      <w:r>
        <w:t>Een leslokaal</w:t>
      </w:r>
    </w:p>
    <w:p w14:paraId="5E79E427" w14:textId="77777777" w:rsidR="00A00764" w:rsidRDefault="00A00764" w:rsidP="00A00764">
      <w:pPr>
        <w:pStyle w:val="Opsomming1"/>
        <w:numPr>
          <w:ilvl w:val="0"/>
          <w:numId w:val="3"/>
        </w:numPr>
      </w:pPr>
      <w:r>
        <w:t>met een (draagbare) computer waarop de nodige software en audiovisueel materiaal kwaliteitsvol werkt en die met internet verbonden is;</w:t>
      </w:r>
    </w:p>
    <w:p w14:paraId="0532978B" w14:textId="77777777" w:rsidR="00A00764" w:rsidRDefault="00A00764" w:rsidP="00A00764">
      <w:pPr>
        <w:pStyle w:val="Opsomming1"/>
        <w:numPr>
          <w:ilvl w:val="0"/>
          <w:numId w:val="3"/>
        </w:numPr>
      </w:pPr>
      <w:r>
        <w:t>met de mogelijkheid om (bewegend beeld) kwaliteitsvol te projecteren;</w:t>
      </w:r>
    </w:p>
    <w:p w14:paraId="00EC6E24" w14:textId="77777777" w:rsidR="00A00764" w:rsidRDefault="00A00764" w:rsidP="00A00764">
      <w:pPr>
        <w:pStyle w:val="Opsomming1"/>
        <w:numPr>
          <w:ilvl w:val="0"/>
          <w:numId w:val="3"/>
        </w:numPr>
      </w:pPr>
      <w:r>
        <w:t>met de mogelijkheid om geluid kwaliteitsvol weer te geven;</w:t>
      </w:r>
    </w:p>
    <w:p w14:paraId="094A08DD" w14:textId="0E6C6A1D" w:rsidR="00A00764" w:rsidRDefault="00A00764" w:rsidP="00A00764">
      <w:pPr>
        <w:pStyle w:val="Opsomming1"/>
        <w:numPr>
          <w:ilvl w:val="0"/>
          <w:numId w:val="3"/>
        </w:numPr>
      </w:pPr>
      <w:r>
        <w:t>met de mogelijkheid om draadloos internet te raadplegen met een aanvaardbare snelheid</w:t>
      </w:r>
      <w:r w:rsidR="004D0810">
        <w:t>;</w:t>
      </w:r>
    </w:p>
    <w:p w14:paraId="0AD4F4A6" w14:textId="42FB6C92" w:rsidR="004D0810" w:rsidRPr="00D039B3" w:rsidRDefault="004D0810" w:rsidP="004D0810">
      <w:pPr>
        <w:pStyle w:val="Opsomming1"/>
        <w:numPr>
          <w:ilvl w:val="0"/>
          <w:numId w:val="3"/>
        </w:numPr>
      </w:pPr>
      <w:r>
        <w:t xml:space="preserve">met voldoende materiaal (per 2 leerlingen) voor de uit te voeren </w:t>
      </w:r>
      <w:r w:rsidRPr="00D039B3">
        <w:t xml:space="preserve">leerlingenexperimenten en </w:t>
      </w:r>
      <w:r w:rsidR="00D039B3" w:rsidRPr="00D039B3">
        <w:t>voor praktijklessen farmacie</w:t>
      </w:r>
      <w:r w:rsidR="00D039B3">
        <w:t>;</w:t>
      </w:r>
    </w:p>
    <w:p w14:paraId="26BA3708" w14:textId="77777777" w:rsidR="004D0810" w:rsidRDefault="004D0810" w:rsidP="004D0810">
      <w:pPr>
        <w:pStyle w:val="Opsomming1"/>
        <w:numPr>
          <w:ilvl w:val="0"/>
          <w:numId w:val="3"/>
        </w:numPr>
      </w:pPr>
      <w:r>
        <w:t>met een demonstratietafel, waar zowel water als elektriciteit voorhanden zijn;</w:t>
      </w:r>
    </w:p>
    <w:p w14:paraId="50DE069F" w14:textId="77777777" w:rsidR="004D0810" w:rsidRDefault="004D0810" w:rsidP="004D0810">
      <w:pPr>
        <w:pStyle w:val="Opsomming1"/>
        <w:numPr>
          <w:ilvl w:val="0"/>
          <w:numId w:val="3"/>
        </w:numPr>
      </w:pPr>
      <w:r>
        <w:t>met de nodige werktafels, lestafels, voldoende opbergruimte, een wasbak en nutsvoorzieningen;</w:t>
      </w:r>
    </w:p>
    <w:p w14:paraId="70B0DDFF" w14:textId="77777777" w:rsidR="004D0810" w:rsidRDefault="004D0810" w:rsidP="004D0810">
      <w:pPr>
        <w:pStyle w:val="Opsomming1"/>
        <w:numPr>
          <w:ilvl w:val="0"/>
          <w:numId w:val="3"/>
        </w:numPr>
      </w:pPr>
      <w:r w:rsidRPr="00B07CCC">
        <w:t>met voorzieningen voor correct afvalbeheer;</w:t>
      </w:r>
    </w:p>
    <w:p w14:paraId="4C41707A" w14:textId="77777777" w:rsidR="004D0810" w:rsidRDefault="004D0810" w:rsidP="004D0810">
      <w:pPr>
        <w:pStyle w:val="Opsomming1"/>
        <w:numPr>
          <w:ilvl w:val="0"/>
          <w:numId w:val="3"/>
        </w:numPr>
      </w:pPr>
      <w:r>
        <w:t xml:space="preserve">dat voldoende ruim is om eventueel flexibele klasopstellingen mogelijk te maken. </w:t>
      </w:r>
    </w:p>
    <w:p w14:paraId="7842B916" w14:textId="77777777" w:rsidR="00636CF1" w:rsidRPr="00636CF1" w:rsidRDefault="00636CF1" w:rsidP="00A00764">
      <w:r w:rsidRPr="00636CF1">
        <w:t>Toegang tot (mobile) devices voor leerlingen</w:t>
      </w:r>
      <w:r>
        <w:t>.</w:t>
      </w:r>
    </w:p>
    <w:p w14:paraId="32C36C2E" w14:textId="77777777" w:rsidR="00A00764" w:rsidRDefault="00A00764" w:rsidP="00A00764">
      <w:pPr>
        <w:pStyle w:val="Kop2"/>
      </w:pPr>
      <w:bookmarkStart w:id="131" w:name="_Toc186470112"/>
      <w:bookmarkStart w:id="132" w:name="_Toc188027423"/>
      <w:bookmarkStart w:id="133" w:name="_Toc54974886"/>
      <w:r>
        <w:t>Materiaal</w:t>
      </w:r>
      <w:r w:rsidR="0057255D">
        <w:t xml:space="preserve">, </w:t>
      </w:r>
      <w:r w:rsidR="0057255D" w:rsidRPr="0057255D">
        <w:t>toestellen, machines en gereedschappen</w:t>
      </w:r>
      <w:bookmarkEnd w:id="131"/>
      <w:bookmarkEnd w:id="132"/>
      <w:r>
        <w:t xml:space="preserve"> </w:t>
      </w:r>
      <w:bookmarkEnd w:id="133"/>
    </w:p>
    <w:p w14:paraId="6494D801" w14:textId="77777777" w:rsidR="00584CA8" w:rsidRDefault="00584CA8" w:rsidP="00584CA8">
      <w:bookmarkStart w:id="134" w:name="_Toc54974887"/>
      <w:r>
        <w:t xml:space="preserve">Om aan onderzoeksgericht onderwijs in natuurwetenschappen te doen is per vakgebied basismateriaal nodig zoals glaswerk, (meet)toestellen, sensoren, 2D- en 3D-modellen, preparaten, chemicaliën, tabellen … Dit basismateriaal is afgestemd op de realisatie van de leerplandoelen. De beschikbaarheid van opstellingen </w:t>
      </w:r>
      <w:r>
        <w:lastRenderedPageBreak/>
        <w:t xml:space="preserve">om experimenten uit te voeren kan de lessen vlotter laten verlopen. Er worden persoonlijke en collectieve beschermingsmiddelen voorzien in functie van het uit te voeren onderzoek. </w:t>
      </w:r>
    </w:p>
    <w:p w14:paraId="3D2F7DBF" w14:textId="77777777" w:rsidR="00584CA8" w:rsidRPr="005D63D6" w:rsidRDefault="00584CA8" w:rsidP="00584CA8">
      <w:r w:rsidRPr="005D63D6">
        <w:t>Voor farmaceutische technologie:</w:t>
      </w:r>
    </w:p>
    <w:p w14:paraId="61F7EAFE" w14:textId="77777777" w:rsidR="00584CA8" w:rsidRPr="005D63D6" w:rsidRDefault="00584CA8" w:rsidP="00584CA8">
      <w:pPr>
        <w:pStyle w:val="Opsomming1"/>
        <w:numPr>
          <w:ilvl w:val="0"/>
          <w:numId w:val="3"/>
        </w:numPr>
      </w:pPr>
      <w:r w:rsidRPr="005D63D6">
        <w:t>balansen met verschillende gevoeligheid en meetbereik;</w:t>
      </w:r>
    </w:p>
    <w:p w14:paraId="7EFEED9C" w14:textId="77777777" w:rsidR="00584CA8" w:rsidRPr="005D63D6" w:rsidRDefault="00584CA8" w:rsidP="00584CA8">
      <w:pPr>
        <w:pStyle w:val="Opsomming1"/>
        <w:numPr>
          <w:ilvl w:val="0"/>
          <w:numId w:val="3"/>
        </w:numPr>
      </w:pPr>
      <w:r w:rsidRPr="005D63D6">
        <w:t>volumetrisch materiaal;</w:t>
      </w:r>
    </w:p>
    <w:p w14:paraId="44BC5F4C" w14:textId="77777777" w:rsidR="00E94C81" w:rsidRDefault="000C63B3" w:rsidP="00584CA8">
      <w:pPr>
        <w:pStyle w:val="Opsomming1"/>
        <w:numPr>
          <w:ilvl w:val="0"/>
          <w:numId w:val="3"/>
        </w:numPr>
      </w:pPr>
      <w:r w:rsidRPr="005D63D6">
        <w:t>bereidingsmateriaal voor de apotheek bv. stamper en mortier, afvulapparaten voor gelules en zalven;</w:t>
      </w:r>
      <w:r w:rsidR="005D63D6" w:rsidRPr="005D63D6">
        <w:t xml:space="preserve"> </w:t>
      </w:r>
      <w:r w:rsidRPr="005D63D6">
        <w:t>zetpilvormen en gietpannetjes;</w:t>
      </w:r>
      <w:r w:rsidR="005D63D6" w:rsidRPr="005D63D6">
        <w:t xml:space="preserve"> </w:t>
      </w:r>
      <w:r w:rsidRPr="005D63D6">
        <w:t>homogenisator;</w:t>
      </w:r>
      <w:r w:rsidR="005D63D6" w:rsidRPr="005D63D6">
        <w:t xml:space="preserve"> </w:t>
      </w:r>
      <w:r w:rsidRPr="005D63D6">
        <w:t>verwarmplaat;</w:t>
      </w:r>
      <w:r w:rsidR="005D63D6" w:rsidRPr="005D63D6">
        <w:t xml:space="preserve"> </w:t>
      </w:r>
      <w:r w:rsidRPr="005D63D6">
        <w:t>zalfmolen, zalfplaat, spatel;</w:t>
      </w:r>
      <w:r w:rsidR="005D63D6" w:rsidRPr="005D63D6">
        <w:t xml:space="preserve"> </w:t>
      </w:r>
    </w:p>
    <w:p w14:paraId="6CD9A96B" w14:textId="3E119CE2" w:rsidR="005D63D6" w:rsidRPr="005D63D6" w:rsidRDefault="000C63B3" w:rsidP="00584CA8">
      <w:pPr>
        <w:pStyle w:val="Opsomming1"/>
        <w:numPr>
          <w:ilvl w:val="0"/>
          <w:numId w:val="3"/>
        </w:numPr>
      </w:pPr>
      <w:r w:rsidRPr="005D63D6">
        <w:t>verpakkingsmateriaal voor galenische bereidingen;</w:t>
      </w:r>
      <w:r w:rsidR="005D63D6" w:rsidRPr="005D63D6">
        <w:t xml:space="preserve"> </w:t>
      </w:r>
    </w:p>
    <w:p w14:paraId="113C8710" w14:textId="43ECC1F5" w:rsidR="00584CA8" w:rsidRPr="005D63D6" w:rsidRDefault="00584CA8" w:rsidP="00584CA8">
      <w:pPr>
        <w:pStyle w:val="Opsomming1"/>
        <w:numPr>
          <w:ilvl w:val="0"/>
          <w:numId w:val="3"/>
        </w:numPr>
      </w:pPr>
      <w:r w:rsidRPr="005D63D6">
        <w:t>een afsluitbare gifkast;</w:t>
      </w:r>
    </w:p>
    <w:p w14:paraId="5A162EED" w14:textId="77777777" w:rsidR="00584CA8" w:rsidRPr="005D63D6" w:rsidRDefault="00584CA8" w:rsidP="00584CA8">
      <w:pPr>
        <w:pStyle w:val="Opsomming1"/>
        <w:numPr>
          <w:ilvl w:val="0"/>
          <w:numId w:val="3"/>
        </w:numPr>
      </w:pPr>
      <w:r w:rsidRPr="005D63D6">
        <w:t>verzameling van veel gebruikte producten.</w:t>
      </w:r>
    </w:p>
    <w:p w14:paraId="20132A31" w14:textId="77777777" w:rsidR="00584CA8" w:rsidRDefault="00584CA8" w:rsidP="00584CA8">
      <w:r>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271C3C18" w14:textId="77777777" w:rsidR="007F0F86" w:rsidRPr="00D13418" w:rsidRDefault="007F0F86" w:rsidP="007F0F86">
      <w:pPr>
        <w:pStyle w:val="Kop1"/>
      </w:pPr>
      <w:bookmarkStart w:id="135" w:name="_Toc130635187"/>
      <w:bookmarkStart w:id="136" w:name="_Toc133708608"/>
      <w:bookmarkStart w:id="137" w:name="_Toc146235654"/>
      <w:bookmarkStart w:id="138" w:name="_Toc157270109"/>
      <w:bookmarkStart w:id="139" w:name="_Toc186470113"/>
      <w:bookmarkStart w:id="140" w:name="_Toc188027424"/>
      <w:bookmarkEnd w:id="134"/>
      <w:r w:rsidRPr="00D13418">
        <w:t>Glossarium</w:t>
      </w:r>
      <w:bookmarkEnd w:id="135"/>
      <w:bookmarkEnd w:id="136"/>
      <w:bookmarkEnd w:id="137"/>
      <w:bookmarkEnd w:id="138"/>
      <w:bookmarkEnd w:id="139"/>
      <w:bookmarkEnd w:id="140"/>
    </w:p>
    <w:p w14:paraId="013A1F2B" w14:textId="77777777" w:rsidR="007F0F86" w:rsidRDefault="007F0F86" w:rsidP="007F0F86">
      <w:bookmarkStart w:id="141" w:name="_Hlk128940490"/>
      <w:r w:rsidRPr="00D13418">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F0F86" w:rsidRPr="00C62228" w14:paraId="39E5A705" w14:textId="77777777" w:rsidTr="006C4FA9">
        <w:tc>
          <w:tcPr>
            <w:tcW w:w="2405" w:type="dxa"/>
            <w:shd w:val="clear" w:color="auto" w:fill="E7E6E6"/>
            <w:tcMar>
              <w:top w:w="57" w:type="dxa"/>
              <w:bottom w:w="57" w:type="dxa"/>
            </w:tcMar>
          </w:tcPr>
          <w:p w14:paraId="2DCA5BCF"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730EDF7"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B25F2F0"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F0F86" w:rsidRPr="00C62228" w14:paraId="75C130E3" w14:textId="77777777" w:rsidTr="006C4FA9">
        <w:tc>
          <w:tcPr>
            <w:tcW w:w="2405" w:type="dxa"/>
            <w:tcMar>
              <w:top w:w="57" w:type="dxa"/>
              <w:bottom w:w="57" w:type="dxa"/>
            </w:tcMar>
          </w:tcPr>
          <w:p w14:paraId="3A454FBF"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10111F91" w14:textId="77777777" w:rsidR="007F0F86" w:rsidRPr="00C62228" w:rsidRDefault="007F0F86" w:rsidP="006C4FA9">
            <w:pPr>
              <w:rPr>
                <w:rFonts w:ascii="Calibri" w:eastAsia="Calibri" w:hAnsi="Calibri" w:cs="Calibri"/>
                <w:color w:val="595959"/>
                <w:sz w:val="20"/>
                <w:szCs w:val="20"/>
                <w:lang w:val="nl-NL"/>
              </w:rPr>
            </w:pPr>
          </w:p>
        </w:tc>
        <w:tc>
          <w:tcPr>
            <w:tcW w:w="3439" w:type="dxa"/>
            <w:tcMar>
              <w:top w:w="57" w:type="dxa"/>
              <w:bottom w:w="57" w:type="dxa"/>
            </w:tcMar>
          </w:tcPr>
          <w:p w14:paraId="7BF4B498"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F0F86" w:rsidRPr="00C62228" w14:paraId="112509B3" w14:textId="77777777" w:rsidTr="006C4FA9">
        <w:tc>
          <w:tcPr>
            <w:tcW w:w="2405" w:type="dxa"/>
            <w:tcMar>
              <w:top w:w="57" w:type="dxa"/>
              <w:bottom w:w="57" w:type="dxa"/>
            </w:tcMar>
          </w:tcPr>
          <w:p w14:paraId="0F7D7678"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5B3692C3"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57A93362"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F0F86" w:rsidRPr="00C62228" w14:paraId="13487ABF" w14:textId="77777777" w:rsidTr="006C4FA9">
        <w:tc>
          <w:tcPr>
            <w:tcW w:w="2405" w:type="dxa"/>
            <w:tcMar>
              <w:top w:w="57" w:type="dxa"/>
              <w:bottom w:w="57" w:type="dxa"/>
            </w:tcMar>
          </w:tcPr>
          <w:p w14:paraId="54F1DC5C"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5D9FA86F"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10DA38F"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F0F86" w:rsidRPr="00C62228" w14:paraId="51D9A9AF" w14:textId="77777777" w:rsidTr="006C4FA9">
        <w:tc>
          <w:tcPr>
            <w:tcW w:w="2405" w:type="dxa"/>
            <w:tcMar>
              <w:top w:w="57" w:type="dxa"/>
              <w:bottom w:w="57" w:type="dxa"/>
            </w:tcMar>
          </w:tcPr>
          <w:p w14:paraId="5E99A409"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4736E561"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200A9A99"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203E7862" w14:textId="77777777" w:rsidTr="006C4FA9">
        <w:tc>
          <w:tcPr>
            <w:tcW w:w="2405" w:type="dxa"/>
            <w:tcMar>
              <w:top w:w="57" w:type="dxa"/>
              <w:bottom w:w="57" w:type="dxa"/>
            </w:tcMar>
          </w:tcPr>
          <w:p w14:paraId="264F9111"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557D01A1"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37B47021"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2AC2FFF4" w14:textId="77777777" w:rsidTr="006C4FA9">
        <w:tc>
          <w:tcPr>
            <w:tcW w:w="2405" w:type="dxa"/>
            <w:tcMar>
              <w:top w:w="57" w:type="dxa"/>
              <w:bottom w:w="57" w:type="dxa"/>
            </w:tcMar>
          </w:tcPr>
          <w:p w14:paraId="179D0BA4"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7ED4435A"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3028DD6A"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5315E8CA" w14:textId="77777777" w:rsidTr="006C4FA9">
        <w:tc>
          <w:tcPr>
            <w:tcW w:w="2405" w:type="dxa"/>
            <w:tcMar>
              <w:top w:w="57" w:type="dxa"/>
              <w:bottom w:w="57" w:type="dxa"/>
            </w:tcMar>
          </w:tcPr>
          <w:p w14:paraId="15E20251"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1A7FACA1"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F0E4FBE"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280497F4" w14:textId="77777777" w:rsidTr="006C4FA9">
        <w:tc>
          <w:tcPr>
            <w:tcW w:w="2405" w:type="dxa"/>
            <w:tcMar>
              <w:top w:w="57" w:type="dxa"/>
              <w:bottom w:w="57" w:type="dxa"/>
            </w:tcMar>
          </w:tcPr>
          <w:p w14:paraId="0A907324"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29DD2D0"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BAD723E"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23DFA2DB" w14:textId="77777777" w:rsidTr="006C4FA9">
        <w:tc>
          <w:tcPr>
            <w:tcW w:w="2405" w:type="dxa"/>
            <w:tcMar>
              <w:top w:w="57" w:type="dxa"/>
              <w:bottom w:w="57" w:type="dxa"/>
            </w:tcMar>
          </w:tcPr>
          <w:p w14:paraId="534646E7"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A1AEEE6"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064BC560"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F0F86" w:rsidRPr="00C62228" w14:paraId="60CEAB08" w14:textId="77777777" w:rsidTr="006C4FA9">
        <w:tc>
          <w:tcPr>
            <w:tcW w:w="2405" w:type="dxa"/>
            <w:tcMar>
              <w:top w:w="57" w:type="dxa"/>
              <w:bottom w:w="57" w:type="dxa"/>
            </w:tcMar>
          </w:tcPr>
          <w:p w14:paraId="55778120"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64A19319"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25950432"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116DF808" w14:textId="77777777" w:rsidTr="006C4FA9">
        <w:tc>
          <w:tcPr>
            <w:tcW w:w="2405" w:type="dxa"/>
            <w:tcMar>
              <w:top w:w="57" w:type="dxa"/>
              <w:bottom w:w="57" w:type="dxa"/>
            </w:tcMar>
          </w:tcPr>
          <w:p w14:paraId="73844CF0"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358876C5"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4F41267A"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404E34EA" w14:textId="77777777" w:rsidTr="006C4FA9">
        <w:tc>
          <w:tcPr>
            <w:tcW w:w="2405" w:type="dxa"/>
            <w:tcMar>
              <w:top w:w="57" w:type="dxa"/>
              <w:bottom w:w="57" w:type="dxa"/>
            </w:tcMar>
          </w:tcPr>
          <w:p w14:paraId="42D0F8FD"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65ECD095"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490AD9B1"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1A2CA6FC" w14:textId="77777777" w:rsidTr="006C4FA9">
        <w:tc>
          <w:tcPr>
            <w:tcW w:w="2405" w:type="dxa"/>
            <w:tcMar>
              <w:top w:w="57" w:type="dxa"/>
              <w:bottom w:w="57" w:type="dxa"/>
            </w:tcMar>
          </w:tcPr>
          <w:p w14:paraId="1350D824"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1F809C78" w14:textId="77777777" w:rsidR="007F0F86" w:rsidRPr="00C62228" w:rsidRDefault="007F0F86" w:rsidP="006C4FA9">
            <w:pPr>
              <w:rPr>
                <w:rFonts w:ascii="Calibri" w:eastAsia="Calibri" w:hAnsi="Calibri" w:cs="Calibri"/>
                <w:color w:val="595959"/>
                <w:sz w:val="20"/>
                <w:szCs w:val="20"/>
                <w:lang w:val="nl-NL"/>
              </w:rPr>
            </w:pPr>
          </w:p>
        </w:tc>
        <w:tc>
          <w:tcPr>
            <w:tcW w:w="3439" w:type="dxa"/>
            <w:tcMar>
              <w:top w:w="57" w:type="dxa"/>
              <w:bottom w:w="57" w:type="dxa"/>
            </w:tcMar>
          </w:tcPr>
          <w:p w14:paraId="23FF74B2"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F0F86" w:rsidRPr="00C62228" w14:paraId="687DDEAB" w14:textId="77777777" w:rsidTr="006C4FA9">
        <w:tc>
          <w:tcPr>
            <w:tcW w:w="2405" w:type="dxa"/>
            <w:tcMar>
              <w:top w:w="57" w:type="dxa"/>
              <w:bottom w:w="57" w:type="dxa"/>
            </w:tcMar>
          </w:tcPr>
          <w:p w14:paraId="3E0ECE9D" w14:textId="77777777" w:rsidR="007F0F86" w:rsidRPr="00C62228" w:rsidRDefault="007F0F86" w:rsidP="006C4FA9">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5919384C" w14:textId="77777777" w:rsidR="007F0F86" w:rsidRPr="00C62228" w:rsidRDefault="007F0F86" w:rsidP="006C4FA9">
            <w:pPr>
              <w:rPr>
                <w:rFonts w:ascii="Calibri" w:eastAsia="Calibri" w:hAnsi="Calibri" w:cs="Calibri"/>
                <w:color w:val="595959"/>
                <w:sz w:val="20"/>
                <w:szCs w:val="20"/>
                <w:lang w:val="nl-NL"/>
              </w:rPr>
            </w:pPr>
          </w:p>
        </w:tc>
        <w:tc>
          <w:tcPr>
            <w:tcW w:w="3439" w:type="dxa"/>
            <w:tcMar>
              <w:top w:w="57" w:type="dxa"/>
              <w:bottom w:w="57" w:type="dxa"/>
            </w:tcMar>
          </w:tcPr>
          <w:p w14:paraId="37919E97"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F0F86" w:rsidRPr="00C62228" w14:paraId="00C9A70F" w14:textId="77777777" w:rsidTr="006C4FA9">
        <w:tc>
          <w:tcPr>
            <w:tcW w:w="2405" w:type="dxa"/>
            <w:tcMar>
              <w:top w:w="57" w:type="dxa"/>
              <w:bottom w:w="57" w:type="dxa"/>
            </w:tcMar>
          </w:tcPr>
          <w:p w14:paraId="3FD441D4"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4CEE3795"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69D7399A"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7698D40A" w14:textId="77777777" w:rsidTr="006C4FA9">
        <w:tc>
          <w:tcPr>
            <w:tcW w:w="2405" w:type="dxa"/>
            <w:tcMar>
              <w:top w:w="57" w:type="dxa"/>
              <w:bottom w:w="57" w:type="dxa"/>
            </w:tcMar>
          </w:tcPr>
          <w:p w14:paraId="531AA352"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3FF85576"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34F3588C"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2EE1E3FF" w14:textId="77777777" w:rsidTr="006C4FA9">
        <w:tc>
          <w:tcPr>
            <w:tcW w:w="2405" w:type="dxa"/>
            <w:tcMar>
              <w:top w:w="57" w:type="dxa"/>
              <w:bottom w:w="57" w:type="dxa"/>
            </w:tcMar>
          </w:tcPr>
          <w:p w14:paraId="600B7406"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Interpreteren</w:t>
            </w:r>
          </w:p>
        </w:tc>
        <w:tc>
          <w:tcPr>
            <w:tcW w:w="3438" w:type="dxa"/>
            <w:tcMar>
              <w:top w:w="57" w:type="dxa"/>
              <w:bottom w:w="57" w:type="dxa"/>
            </w:tcMar>
          </w:tcPr>
          <w:p w14:paraId="326EF5B4"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65D4C6F7"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1BA58131" w14:textId="77777777" w:rsidTr="006C4FA9">
        <w:tc>
          <w:tcPr>
            <w:tcW w:w="2405" w:type="dxa"/>
            <w:tcMar>
              <w:top w:w="57" w:type="dxa"/>
              <w:bottom w:w="57" w:type="dxa"/>
            </w:tcMar>
          </w:tcPr>
          <w:p w14:paraId="2AF4878D"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020104DE"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7C24678D"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5C61CB96" w14:textId="77777777" w:rsidTr="006C4FA9">
        <w:trPr>
          <w:trHeight w:val="300"/>
        </w:trPr>
        <w:tc>
          <w:tcPr>
            <w:tcW w:w="2405" w:type="dxa"/>
            <w:tcMar>
              <w:top w:w="57" w:type="dxa"/>
              <w:bottom w:w="57" w:type="dxa"/>
            </w:tcMar>
          </w:tcPr>
          <w:p w14:paraId="3759EDAC"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0FFFB428"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FAF1FBF"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41E6C6B2" w14:textId="77777777" w:rsidTr="006C4FA9">
        <w:trPr>
          <w:trHeight w:val="300"/>
        </w:trPr>
        <w:tc>
          <w:tcPr>
            <w:tcW w:w="2405" w:type="dxa"/>
            <w:tcMar>
              <w:top w:w="57" w:type="dxa"/>
              <w:bottom w:w="57" w:type="dxa"/>
            </w:tcMar>
          </w:tcPr>
          <w:p w14:paraId="2ECC143B"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6630F3FF" w14:textId="77777777" w:rsidR="007F0F86" w:rsidRPr="00C62228" w:rsidRDefault="007F0F86" w:rsidP="006C4FA9">
            <w:pPr>
              <w:rPr>
                <w:rFonts w:ascii="Calibri" w:eastAsia="Calibri" w:hAnsi="Calibri" w:cs="Calibri"/>
                <w:color w:val="595959"/>
                <w:sz w:val="20"/>
                <w:szCs w:val="20"/>
                <w:lang w:val="nl-NL"/>
              </w:rPr>
            </w:pPr>
          </w:p>
        </w:tc>
        <w:tc>
          <w:tcPr>
            <w:tcW w:w="3439" w:type="dxa"/>
            <w:tcMar>
              <w:top w:w="57" w:type="dxa"/>
              <w:bottom w:w="57" w:type="dxa"/>
            </w:tcMar>
          </w:tcPr>
          <w:p w14:paraId="7F0D724C"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F0F86" w:rsidRPr="00C62228" w14:paraId="76E11974" w14:textId="77777777" w:rsidTr="006C4FA9">
        <w:tc>
          <w:tcPr>
            <w:tcW w:w="2405" w:type="dxa"/>
            <w:tcMar>
              <w:top w:w="57" w:type="dxa"/>
              <w:bottom w:w="57" w:type="dxa"/>
            </w:tcMar>
          </w:tcPr>
          <w:p w14:paraId="4D616285"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2C0D6993"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1997FD67"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3EF6D756" w14:textId="77777777" w:rsidTr="006C4FA9">
        <w:tc>
          <w:tcPr>
            <w:tcW w:w="2405" w:type="dxa"/>
            <w:tcMar>
              <w:top w:w="57" w:type="dxa"/>
              <w:bottom w:w="57" w:type="dxa"/>
            </w:tcMar>
          </w:tcPr>
          <w:p w14:paraId="349A6A75"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22F2D2F6"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5893F3A5"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F0F86" w:rsidRPr="00C62228" w14:paraId="25FCB102" w14:textId="77777777" w:rsidTr="006C4FA9">
        <w:tc>
          <w:tcPr>
            <w:tcW w:w="2405" w:type="dxa"/>
            <w:tcMar>
              <w:top w:w="57" w:type="dxa"/>
              <w:bottom w:w="57" w:type="dxa"/>
            </w:tcMar>
          </w:tcPr>
          <w:p w14:paraId="1EAFC248"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57BCF4EF" w14:textId="77777777" w:rsidR="007F0F86" w:rsidRPr="00C62228" w:rsidRDefault="007F0F86" w:rsidP="006C4FA9">
            <w:pPr>
              <w:rPr>
                <w:rFonts w:ascii="Calibri" w:eastAsia="Calibri" w:hAnsi="Calibri" w:cs="Calibri"/>
                <w:color w:val="595959"/>
                <w:sz w:val="20"/>
                <w:szCs w:val="20"/>
                <w:lang w:val="nl-NL"/>
              </w:rPr>
            </w:pPr>
          </w:p>
        </w:tc>
        <w:tc>
          <w:tcPr>
            <w:tcW w:w="3439" w:type="dxa"/>
            <w:tcMar>
              <w:top w:w="57" w:type="dxa"/>
              <w:bottom w:w="57" w:type="dxa"/>
            </w:tcMar>
          </w:tcPr>
          <w:p w14:paraId="070D582F" w14:textId="77777777" w:rsidR="007F0F86" w:rsidRPr="00C62228" w:rsidRDefault="007F0F86" w:rsidP="006C4FA9">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F0F86" w:rsidRPr="00C62228" w14:paraId="36B9D182" w14:textId="77777777" w:rsidTr="006C4FA9">
        <w:trPr>
          <w:trHeight w:val="300"/>
        </w:trPr>
        <w:tc>
          <w:tcPr>
            <w:tcW w:w="2405" w:type="dxa"/>
          </w:tcPr>
          <w:p w14:paraId="6A1F5A76"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4FDE5EAC"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20E2C55A"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0B2B1E10" w14:textId="77777777" w:rsidTr="006C4FA9">
        <w:tc>
          <w:tcPr>
            <w:tcW w:w="2405" w:type="dxa"/>
            <w:tcMar>
              <w:top w:w="57" w:type="dxa"/>
              <w:bottom w:w="57" w:type="dxa"/>
            </w:tcMar>
          </w:tcPr>
          <w:p w14:paraId="11A72A77"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5514E096"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1CF8ADAA"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4F421106" w14:textId="77777777" w:rsidTr="006C4FA9">
        <w:tc>
          <w:tcPr>
            <w:tcW w:w="2405" w:type="dxa"/>
            <w:tcMar>
              <w:top w:w="57" w:type="dxa"/>
              <w:bottom w:w="57" w:type="dxa"/>
            </w:tcMar>
          </w:tcPr>
          <w:p w14:paraId="102D1459"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2C724737"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3722DB41"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739DC3DE" w14:textId="77777777" w:rsidTr="006C4FA9">
        <w:trPr>
          <w:trHeight w:val="300"/>
        </w:trPr>
        <w:tc>
          <w:tcPr>
            <w:tcW w:w="2405" w:type="dxa"/>
            <w:tcMar>
              <w:top w:w="57" w:type="dxa"/>
              <w:bottom w:w="57" w:type="dxa"/>
            </w:tcMar>
          </w:tcPr>
          <w:p w14:paraId="3493E6CD"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90A1539"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02DD01E1"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76597F85" w14:textId="77777777" w:rsidTr="006C4FA9">
        <w:tc>
          <w:tcPr>
            <w:tcW w:w="2405" w:type="dxa"/>
            <w:tcMar>
              <w:top w:w="57" w:type="dxa"/>
              <w:bottom w:w="57" w:type="dxa"/>
            </w:tcMar>
          </w:tcPr>
          <w:p w14:paraId="066FFF29"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119C747B"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3A2D4915" w14:textId="77777777" w:rsidR="007F0F86" w:rsidRPr="00C62228" w:rsidRDefault="007F0F86" w:rsidP="006C4FA9">
            <w:pPr>
              <w:rPr>
                <w:rFonts w:ascii="Calibri" w:eastAsia="Calibri" w:hAnsi="Calibri" w:cs="Calibri"/>
                <w:color w:val="595959"/>
                <w:sz w:val="20"/>
                <w:szCs w:val="20"/>
                <w:lang w:val="nl-NL"/>
              </w:rPr>
            </w:pPr>
          </w:p>
        </w:tc>
      </w:tr>
      <w:tr w:rsidR="007F0F86" w:rsidRPr="00C62228" w14:paraId="193E3651" w14:textId="77777777" w:rsidTr="006C4FA9">
        <w:tc>
          <w:tcPr>
            <w:tcW w:w="2405" w:type="dxa"/>
            <w:tcMar>
              <w:top w:w="57" w:type="dxa"/>
              <w:bottom w:w="57" w:type="dxa"/>
            </w:tcMar>
          </w:tcPr>
          <w:p w14:paraId="627E09CD" w14:textId="77777777" w:rsidR="007F0F86" w:rsidRPr="00C62228" w:rsidRDefault="007F0F86" w:rsidP="006C4FA9">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184ADA50" w14:textId="77777777" w:rsidR="007F0F86" w:rsidRPr="00C62228" w:rsidRDefault="007F0F86" w:rsidP="006C4FA9">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AA5E491" w14:textId="77777777" w:rsidR="007F0F86" w:rsidRPr="00C62228" w:rsidRDefault="007F0F86" w:rsidP="006C4FA9">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2D30EDC6" w14:textId="77777777" w:rsidR="00A00764" w:rsidRDefault="00A00764" w:rsidP="00E42F24">
      <w:pPr>
        <w:pStyle w:val="Kop1"/>
      </w:pPr>
      <w:bookmarkStart w:id="142" w:name="_Toc54974888"/>
      <w:bookmarkStart w:id="143" w:name="_Toc186470114"/>
      <w:bookmarkStart w:id="144" w:name="_Toc188027425"/>
      <w:bookmarkEnd w:id="141"/>
      <w:r>
        <w:t>Concordantie</w:t>
      </w:r>
      <w:bookmarkEnd w:id="142"/>
      <w:bookmarkEnd w:id="143"/>
      <w:bookmarkEnd w:id="144"/>
    </w:p>
    <w:p w14:paraId="491E7E54"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728C9215" w14:textId="77777777" w:rsidTr="001F4071">
        <w:tc>
          <w:tcPr>
            <w:tcW w:w="1555" w:type="dxa"/>
          </w:tcPr>
          <w:p w14:paraId="31E12C3E" w14:textId="77777777" w:rsidR="00A00764" w:rsidRPr="009D7B9E" w:rsidRDefault="00A00764" w:rsidP="00060480">
            <w:pPr>
              <w:rPr>
                <w:b/>
              </w:rPr>
            </w:pPr>
            <w:r w:rsidRPr="009D7B9E">
              <w:rPr>
                <w:b/>
              </w:rPr>
              <w:t>Leerplandoel</w:t>
            </w:r>
          </w:p>
        </w:tc>
        <w:tc>
          <w:tcPr>
            <w:tcW w:w="7943" w:type="dxa"/>
          </w:tcPr>
          <w:p w14:paraId="266B0431" w14:textId="6A516C5B" w:rsidR="00A00764" w:rsidRPr="009D7B9E" w:rsidRDefault="00C910DF" w:rsidP="00060480">
            <w:pPr>
              <w:rPr>
                <w:b/>
              </w:rPr>
            </w:pPr>
            <w:r>
              <w:rPr>
                <w:b/>
                <w:bCs/>
              </w:rPr>
              <w:t>D</w:t>
            </w:r>
            <w:r w:rsidR="00A00764">
              <w:rPr>
                <w:b/>
                <w:bCs/>
              </w:rPr>
              <w:t>oelen die leiden naar een of meer beroepskwalificaties</w:t>
            </w:r>
          </w:p>
        </w:tc>
      </w:tr>
      <w:tr w:rsidR="00A00764" w14:paraId="4DB5B2C0" w14:textId="77777777" w:rsidTr="001F4071">
        <w:tc>
          <w:tcPr>
            <w:tcW w:w="1555" w:type="dxa"/>
          </w:tcPr>
          <w:p w14:paraId="15CD1802" w14:textId="77777777" w:rsidR="00A00764" w:rsidRDefault="00A00764" w:rsidP="00060480">
            <w:pPr>
              <w:numPr>
                <w:ilvl w:val="0"/>
                <w:numId w:val="1"/>
              </w:numPr>
              <w:ind w:left="567" w:firstLine="0"/>
            </w:pPr>
          </w:p>
        </w:tc>
        <w:tc>
          <w:tcPr>
            <w:tcW w:w="7943" w:type="dxa"/>
          </w:tcPr>
          <w:p w14:paraId="781EB940" w14:textId="7C1D6108" w:rsidR="00A00764" w:rsidRDefault="00CF3561" w:rsidP="00060480">
            <w:r>
              <w:t>-</w:t>
            </w:r>
          </w:p>
        </w:tc>
      </w:tr>
      <w:tr w:rsidR="00A00764" w14:paraId="6AD16451" w14:textId="77777777" w:rsidTr="001F4071">
        <w:tc>
          <w:tcPr>
            <w:tcW w:w="1555" w:type="dxa"/>
          </w:tcPr>
          <w:p w14:paraId="4E975C2C" w14:textId="77777777" w:rsidR="00A00764" w:rsidRDefault="00A00764" w:rsidP="00060480">
            <w:pPr>
              <w:numPr>
                <w:ilvl w:val="0"/>
                <w:numId w:val="1"/>
              </w:numPr>
              <w:ind w:left="567" w:firstLine="0"/>
            </w:pPr>
          </w:p>
        </w:tc>
        <w:tc>
          <w:tcPr>
            <w:tcW w:w="7943" w:type="dxa"/>
          </w:tcPr>
          <w:p w14:paraId="1FB7D775" w14:textId="0E206253" w:rsidR="00A00764" w:rsidRDefault="00CF3561" w:rsidP="00060480">
            <w:r>
              <w:t>-</w:t>
            </w:r>
          </w:p>
        </w:tc>
      </w:tr>
      <w:tr w:rsidR="00B92F37" w:rsidRPr="00851C68" w14:paraId="3828CAAC" w14:textId="77777777" w:rsidTr="001F4071">
        <w:tc>
          <w:tcPr>
            <w:tcW w:w="1555" w:type="dxa"/>
          </w:tcPr>
          <w:p w14:paraId="7E0255D5" w14:textId="77777777" w:rsidR="00B92F37" w:rsidRDefault="00B92F37" w:rsidP="00B92F37">
            <w:pPr>
              <w:numPr>
                <w:ilvl w:val="0"/>
                <w:numId w:val="1"/>
              </w:numPr>
              <w:ind w:left="567" w:firstLine="0"/>
            </w:pPr>
          </w:p>
        </w:tc>
        <w:tc>
          <w:tcPr>
            <w:tcW w:w="7943" w:type="dxa"/>
          </w:tcPr>
          <w:p w14:paraId="3AA3C77D" w14:textId="607FC4DA" w:rsidR="00B92F37" w:rsidRPr="00B92F37" w:rsidRDefault="00B92F37" w:rsidP="00B92F37">
            <w:pPr>
              <w:rPr>
                <w:lang w:val="en-GB"/>
              </w:rPr>
            </w:pPr>
            <w:r w:rsidRPr="00AD482C">
              <w:rPr>
                <w:rFonts w:ascii="Calibri" w:eastAsia="Calibri" w:hAnsi="Calibri" w:cs="Times New Roman"/>
                <w:color w:val="595959"/>
                <w:lang w:val="en-GB"/>
              </w:rPr>
              <w:t>BK 1; BK 2; BK i; BK m</w:t>
            </w:r>
          </w:p>
        </w:tc>
      </w:tr>
      <w:tr w:rsidR="00B92F37" w14:paraId="7D116273" w14:textId="77777777" w:rsidTr="001F4071">
        <w:tc>
          <w:tcPr>
            <w:tcW w:w="1555" w:type="dxa"/>
          </w:tcPr>
          <w:p w14:paraId="0FF3EE2C" w14:textId="77777777" w:rsidR="00B92F37" w:rsidRPr="00B92F37" w:rsidRDefault="00B92F37" w:rsidP="00B92F37">
            <w:pPr>
              <w:numPr>
                <w:ilvl w:val="0"/>
                <w:numId w:val="1"/>
              </w:numPr>
              <w:ind w:left="567" w:firstLine="0"/>
              <w:rPr>
                <w:lang w:val="en-GB"/>
              </w:rPr>
            </w:pPr>
          </w:p>
        </w:tc>
        <w:tc>
          <w:tcPr>
            <w:tcW w:w="7943" w:type="dxa"/>
          </w:tcPr>
          <w:p w14:paraId="1C04BE9E" w14:textId="20AFD1B0" w:rsidR="00B92F37" w:rsidRDefault="00B92F37" w:rsidP="00B92F37">
            <w:r w:rsidRPr="00AD482C">
              <w:rPr>
                <w:rFonts w:ascii="Calibri" w:eastAsia="Calibri" w:hAnsi="Calibri" w:cs="Times New Roman"/>
                <w:color w:val="595959"/>
              </w:rPr>
              <w:t>BK 1</w:t>
            </w:r>
          </w:p>
        </w:tc>
      </w:tr>
      <w:tr w:rsidR="00B92F37" w14:paraId="67EFA1E1" w14:textId="77777777" w:rsidTr="001F4071">
        <w:tc>
          <w:tcPr>
            <w:tcW w:w="1555" w:type="dxa"/>
          </w:tcPr>
          <w:p w14:paraId="1EFAD8AE" w14:textId="77777777" w:rsidR="00B92F37" w:rsidRDefault="00B92F37" w:rsidP="00B92F37">
            <w:pPr>
              <w:numPr>
                <w:ilvl w:val="0"/>
                <w:numId w:val="1"/>
              </w:numPr>
              <w:ind w:left="567" w:firstLine="0"/>
            </w:pPr>
          </w:p>
        </w:tc>
        <w:tc>
          <w:tcPr>
            <w:tcW w:w="7943" w:type="dxa"/>
          </w:tcPr>
          <w:p w14:paraId="18574B47" w14:textId="0B4E5696" w:rsidR="00B92F37" w:rsidRDefault="00B92F37" w:rsidP="00B92F37">
            <w:r w:rsidRPr="00AD482C">
              <w:rPr>
                <w:rFonts w:ascii="Calibri" w:eastAsia="Calibri" w:hAnsi="Calibri" w:cs="Times New Roman"/>
                <w:color w:val="595959"/>
              </w:rPr>
              <w:t xml:space="preserve">BK 2; BK </w:t>
            </w:r>
            <w:r w:rsidR="00872976">
              <w:rPr>
                <w:rFonts w:ascii="Calibri" w:eastAsia="Calibri" w:hAnsi="Calibri" w:cs="Times New Roman"/>
                <w:color w:val="595959"/>
              </w:rPr>
              <w:t>8</w:t>
            </w:r>
          </w:p>
        </w:tc>
      </w:tr>
      <w:tr w:rsidR="00B92F37" w14:paraId="2154A261" w14:textId="77777777" w:rsidTr="001F4071">
        <w:tc>
          <w:tcPr>
            <w:tcW w:w="1555" w:type="dxa"/>
          </w:tcPr>
          <w:p w14:paraId="6F2232B1" w14:textId="77777777" w:rsidR="00B92F37" w:rsidRDefault="00B92F37" w:rsidP="00B92F37">
            <w:pPr>
              <w:numPr>
                <w:ilvl w:val="0"/>
                <w:numId w:val="1"/>
              </w:numPr>
              <w:ind w:left="567" w:firstLine="0"/>
            </w:pPr>
          </w:p>
        </w:tc>
        <w:tc>
          <w:tcPr>
            <w:tcW w:w="7943" w:type="dxa"/>
          </w:tcPr>
          <w:p w14:paraId="0DFF971B" w14:textId="6DA8F37C" w:rsidR="00B92F37" w:rsidRDefault="00B92F37" w:rsidP="00B92F37">
            <w:r w:rsidRPr="00AD482C">
              <w:rPr>
                <w:rFonts w:ascii="Calibri" w:eastAsia="Calibri" w:hAnsi="Calibri" w:cs="Times New Roman"/>
                <w:color w:val="595959"/>
              </w:rPr>
              <w:t>BK 3</w:t>
            </w:r>
          </w:p>
        </w:tc>
      </w:tr>
      <w:tr w:rsidR="00B92F37" w14:paraId="0FBA1CEE" w14:textId="77777777" w:rsidTr="001F4071">
        <w:tc>
          <w:tcPr>
            <w:tcW w:w="1555" w:type="dxa"/>
          </w:tcPr>
          <w:p w14:paraId="46E62639" w14:textId="77777777" w:rsidR="00B92F37" w:rsidRDefault="00B92F37" w:rsidP="00B92F37">
            <w:pPr>
              <w:numPr>
                <w:ilvl w:val="0"/>
                <w:numId w:val="1"/>
              </w:numPr>
              <w:ind w:left="567" w:firstLine="0"/>
            </w:pPr>
          </w:p>
        </w:tc>
        <w:tc>
          <w:tcPr>
            <w:tcW w:w="7943" w:type="dxa"/>
          </w:tcPr>
          <w:p w14:paraId="06554163" w14:textId="0591C673" w:rsidR="00B92F37" w:rsidRDefault="00B92F37" w:rsidP="00B92F37">
            <w:r w:rsidRPr="00AD482C">
              <w:rPr>
                <w:rFonts w:ascii="Calibri" w:eastAsia="Calibri" w:hAnsi="Calibri" w:cs="Times New Roman"/>
                <w:color w:val="595959"/>
                <w:lang w:val="en-GB"/>
              </w:rPr>
              <w:t>BK 4; BK a; BK s; BK u</w:t>
            </w:r>
          </w:p>
        </w:tc>
      </w:tr>
      <w:tr w:rsidR="00B92F37" w14:paraId="6B1F7A34" w14:textId="77777777" w:rsidTr="001F4071">
        <w:tc>
          <w:tcPr>
            <w:tcW w:w="1555" w:type="dxa"/>
          </w:tcPr>
          <w:p w14:paraId="71F47F25" w14:textId="77777777" w:rsidR="00B92F37" w:rsidRDefault="00B92F37" w:rsidP="00B92F37">
            <w:pPr>
              <w:numPr>
                <w:ilvl w:val="0"/>
                <w:numId w:val="1"/>
              </w:numPr>
              <w:ind w:left="567" w:firstLine="0"/>
            </w:pPr>
          </w:p>
        </w:tc>
        <w:tc>
          <w:tcPr>
            <w:tcW w:w="7943" w:type="dxa"/>
          </w:tcPr>
          <w:p w14:paraId="4BBEA07B" w14:textId="575C6F90" w:rsidR="00B92F37" w:rsidRDefault="00B92F37" w:rsidP="00B92F37">
            <w:r w:rsidRPr="00AD482C">
              <w:rPr>
                <w:rFonts w:ascii="Calibri" w:eastAsia="Calibri" w:hAnsi="Calibri" w:cs="Times New Roman"/>
                <w:color w:val="595959"/>
              </w:rPr>
              <w:t xml:space="preserve">BK </w:t>
            </w:r>
            <w:r w:rsidR="00B57FAC">
              <w:rPr>
                <w:rFonts w:ascii="Calibri" w:eastAsia="Calibri" w:hAnsi="Calibri" w:cs="Times New Roman"/>
                <w:color w:val="595959"/>
              </w:rPr>
              <w:t>6</w:t>
            </w:r>
            <w:r w:rsidRPr="00AD482C">
              <w:rPr>
                <w:rFonts w:ascii="Calibri" w:eastAsia="Calibri" w:hAnsi="Calibri" w:cs="Times New Roman"/>
                <w:color w:val="595959"/>
              </w:rPr>
              <w:t>; BK b; BK q</w:t>
            </w:r>
          </w:p>
        </w:tc>
      </w:tr>
      <w:tr w:rsidR="00B92F37" w14:paraId="7044A5CF" w14:textId="77777777" w:rsidTr="001F4071">
        <w:tc>
          <w:tcPr>
            <w:tcW w:w="1555" w:type="dxa"/>
          </w:tcPr>
          <w:p w14:paraId="31A00FD5" w14:textId="77777777" w:rsidR="00B92F37" w:rsidRDefault="00B92F37" w:rsidP="00B92F37">
            <w:pPr>
              <w:numPr>
                <w:ilvl w:val="0"/>
                <w:numId w:val="1"/>
              </w:numPr>
              <w:ind w:left="567" w:firstLine="0"/>
            </w:pPr>
          </w:p>
        </w:tc>
        <w:tc>
          <w:tcPr>
            <w:tcW w:w="7943" w:type="dxa"/>
          </w:tcPr>
          <w:p w14:paraId="648C2A6E" w14:textId="1030D490" w:rsidR="00B92F37" w:rsidRDefault="00C3500F" w:rsidP="00B92F37">
            <w:r>
              <w:rPr>
                <w:rFonts w:ascii="Calibri" w:eastAsia="Calibri" w:hAnsi="Calibri" w:cs="Times New Roman"/>
                <w:color w:val="595959"/>
              </w:rPr>
              <w:t xml:space="preserve">BK 1; </w:t>
            </w:r>
            <w:r w:rsidR="00B92F37" w:rsidRPr="00AD482C">
              <w:rPr>
                <w:rFonts w:ascii="Calibri" w:eastAsia="Calibri" w:hAnsi="Calibri" w:cs="Times New Roman"/>
                <w:color w:val="595959"/>
              </w:rPr>
              <w:t xml:space="preserve">BK </w:t>
            </w:r>
            <w:r w:rsidR="00B57FAC">
              <w:rPr>
                <w:rFonts w:ascii="Calibri" w:eastAsia="Calibri" w:hAnsi="Calibri" w:cs="Times New Roman"/>
                <w:color w:val="595959"/>
              </w:rPr>
              <w:t>7</w:t>
            </w:r>
            <w:r w:rsidR="00B92F37" w:rsidRPr="00AD482C">
              <w:rPr>
                <w:rFonts w:ascii="Calibri" w:eastAsia="Calibri" w:hAnsi="Calibri" w:cs="Times New Roman"/>
                <w:color w:val="595959"/>
              </w:rPr>
              <w:t>; BK e</w:t>
            </w:r>
          </w:p>
        </w:tc>
      </w:tr>
      <w:tr w:rsidR="000A60EE" w14:paraId="40888F1F" w14:textId="77777777" w:rsidTr="001F4071">
        <w:tc>
          <w:tcPr>
            <w:tcW w:w="1555" w:type="dxa"/>
          </w:tcPr>
          <w:p w14:paraId="7EC2E906" w14:textId="77777777" w:rsidR="000A60EE" w:rsidRDefault="000A60EE" w:rsidP="00B92F37">
            <w:pPr>
              <w:numPr>
                <w:ilvl w:val="0"/>
                <w:numId w:val="1"/>
              </w:numPr>
              <w:ind w:left="567" w:firstLine="0"/>
            </w:pPr>
          </w:p>
        </w:tc>
        <w:tc>
          <w:tcPr>
            <w:tcW w:w="7943" w:type="dxa"/>
          </w:tcPr>
          <w:p w14:paraId="16727894" w14:textId="34D15372" w:rsidR="000A60EE" w:rsidRDefault="000A60EE" w:rsidP="00B92F37">
            <w:pPr>
              <w:rPr>
                <w:rFonts w:ascii="Calibri" w:eastAsia="Calibri" w:hAnsi="Calibri" w:cs="Times New Roman"/>
                <w:color w:val="595959"/>
              </w:rPr>
            </w:pPr>
            <w:r>
              <w:rPr>
                <w:rFonts w:ascii="Calibri" w:eastAsia="Calibri" w:hAnsi="Calibri" w:cs="Times New Roman"/>
                <w:color w:val="595959"/>
              </w:rPr>
              <w:t xml:space="preserve">BK </w:t>
            </w:r>
            <w:r w:rsidR="00A11F9E">
              <w:rPr>
                <w:rFonts w:ascii="Calibri" w:eastAsia="Calibri" w:hAnsi="Calibri" w:cs="Times New Roman"/>
                <w:color w:val="595959"/>
              </w:rPr>
              <w:t>5</w:t>
            </w:r>
          </w:p>
        </w:tc>
      </w:tr>
      <w:tr w:rsidR="00B92F37" w14:paraId="40D4D064" w14:textId="77777777" w:rsidTr="001F4071">
        <w:tc>
          <w:tcPr>
            <w:tcW w:w="1555" w:type="dxa"/>
          </w:tcPr>
          <w:p w14:paraId="1499ECF7" w14:textId="77777777" w:rsidR="00B92F37" w:rsidRDefault="00B92F37" w:rsidP="00B92F37">
            <w:pPr>
              <w:numPr>
                <w:ilvl w:val="0"/>
                <w:numId w:val="1"/>
              </w:numPr>
              <w:ind w:left="567" w:firstLine="0"/>
            </w:pPr>
          </w:p>
        </w:tc>
        <w:tc>
          <w:tcPr>
            <w:tcW w:w="7943" w:type="dxa"/>
          </w:tcPr>
          <w:p w14:paraId="70246F75" w14:textId="223F372D" w:rsidR="00B92F37" w:rsidRDefault="00B92F37" w:rsidP="00B92F37">
            <w:r w:rsidRPr="00AD482C">
              <w:rPr>
                <w:rFonts w:ascii="Calibri" w:eastAsia="Calibri" w:hAnsi="Calibri" w:cs="Times New Roman"/>
                <w:color w:val="595959"/>
              </w:rPr>
              <w:t>BK l</w:t>
            </w:r>
          </w:p>
        </w:tc>
      </w:tr>
      <w:tr w:rsidR="00B92F37" w14:paraId="06269F85" w14:textId="77777777" w:rsidTr="001F4071">
        <w:tc>
          <w:tcPr>
            <w:tcW w:w="1555" w:type="dxa"/>
          </w:tcPr>
          <w:p w14:paraId="3F4B73F4" w14:textId="77777777" w:rsidR="00B92F37" w:rsidRDefault="00B92F37" w:rsidP="00B92F37">
            <w:pPr>
              <w:numPr>
                <w:ilvl w:val="0"/>
                <w:numId w:val="1"/>
              </w:numPr>
              <w:ind w:left="567" w:firstLine="0"/>
            </w:pPr>
          </w:p>
        </w:tc>
        <w:tc>
          <w:tcPr>
            <w:tcW w:w="7943" w:type="dxa"/>
          </w:tcPr>
          <w:p w14:paraId="4CAC397F" w14:textId="6E3477FC" w:rsidR="00B92F37" w:rsidRDefault="00B92F37" w:rsidP="00B92F37">
            <w:r w:rsidRPr="00AD482C">
              <w:rPr>
                <w:rFonts w:ascii="Calibri" w:eastAsia="Calibri" w:hAnsi="Calibri" w:cs="Times New Roman"/>
                <w:color w:val="595959"/>
              </w:rPr>
              <w:t>BK l</w:t>
            </w:r>
          </w:p>
        </w:tc>
      </w:tr>
      <w:tr w:rsidR="00B92F37" w14:paraId="22526CB7" w14:textId="77777777" w:rsidTr="001F4071">
        <w:tc>
          <w:tcPr>
            <w:tcW w:w="1555" w:type="dxa"/>
          </w:tcPr>
          <w:p w14:paraId="194C09B6" w14:textId="77777777" w:rsidR="00B92F37" w:rsidRDefault="00B92F37" w:rsidP="00B92F37">
            <w:pPr>
              <w:numPr>
                <w:ilvl w:val="0"/>
                <w:numId w:val="1"/>
              </w:numPr>
              <w:ind w:left="567" w:firstLine="0"/>
            </w:pPr>
          </w:p>
        </w:tc>
        <w:tc>
          <w:tcPr>
            <w:tcW w:w="7943" w:type="dxa"/>
          </w:tcPr>
          <w:p w14:paraId="151D5BAB" w14:textId="6DEBF90D" w:rsidR="00B92F37" w:rsidRDefault="00B92F37" w:rsidP="00B92F37">
            <w:r w:rsidRPr="00AD482C">
              <w:rPr>
                <w:rFonts w:ascii="Calibri" w:eastAsia="Calibri" w:hAnsi="Calibri" w:cs="Times New Roman"/>
                <w:color w:val="595959"/>
              </w:rPr>
              <w:t>BK n</w:t>
            </w:r>
          </w:p>
        </w:tc>
      </w:tr>
      <w:tr w:rsidR="00B92F37" w14:paraId="361CB506" w14:textId="77777777" w:rsidTr="001F4071">
        <w:tc>
          <w:tcPr>
            <w:tcW w:w="1555" w:type="dxa"/>
          </w:tcPr>
          <w:p w14:paraId="57CE1669" w14:textId="77777777" w:rsidR="00B92F37" w:rsidRDefault="00B92F37" w:rsidP="00B92F37">
            <w:pPr>
              <w:numPr>
                <w:ilvl w:val="0"/>
                <w:numId w:val="1"/>
              </w:numPr>
              <w:ind w:left="567" w:firstLine="0"/>
            </w:pPr>
          </w:p>
        </w:tc>
        <w:tc>
          <w:tcPr>
            <w:tcW w:w="7943" w:type="dxa"/>
          </w:tcPr>
          <w:p w14:paraId="183EA3C0" w14:textId="3C574558" w:rsidR="00B92F37" w:rsidRDefault="00B92F37" w:rsidP="00B92F37">
            <w:r w:rsidRPr="00AD482C">
              <w:rPr>
                <w:rFonts w:ascii="Calibri" w:eastAsia="Calibri" w:hAnsi="Calibri" w:cs="Times New Roman"/>
                <w:color w:val="595959"/>
              </w:rPr>
              <w:t xml:space="preserve">BK </w:t>
            </w:r>
            <w:r w:rsidR="00B57FAC">
              <w:rPr>
                <w:rFonts w:ascii="Calibri" w:eastAsia="Calibri" w:hAnsi="Calibri" w:cs="Times New Roman"/>
                <w:color w:val="595959"/>
              </w:rPr>
              <w:t>9</w:t>
            </w:r>
          </w:p>
        </w:tc>
      </w:tr>
      <w:tr w:rsidR="00B92F37" w14:paraId="02FEECF8" w14:textId="77777777" w:rsidTr="001F4071">
        <w:tc>
          <w:tcPr>
            <w:tcW w:w="1555" w:type="dxa"/>
          </w:tcPr>
          <w:p w14:paraId="4B97989C" w14:textId="77777777" w:rsidR="00B92F37" w:rsidRDefault="00B92F37" w:rsidP="00B92F37">
            <w:pPr>
              <w:numPr>
                <w:ilvl w:val="0"/>
                <w:numId w:val="1"/>
              </w:numPr>
              <w:ind w:left="567" w:firstLine="0"/>
            </w:pPr>
          </w:p>
        </w:tc>
        <w:tc>
          <w:tcPr>
            <w:tcW w:w="7943" w:type="dxa"/>
          </w:tcPr>
          <w:p w14:paraId="11C66435" w14:textId="738EC1E0" w:rsidR="00B92F37" w:rsidRDefault="00B92F37" w:rsidP="00B92F37">
            <w:r w:rsidRPr="00AD482C">
              <w:rPr>
                <w:rFonts w:ascii="Calibri" w:eastAsia="Calibri" w:hAnsi="Calibri" w:cs="Times New Roman"/>
                <w:color w:val="595959"/>
              </w:rPr>
              <w:t>BK j</w:t>
            </w:r>
          </w:p>
        </w:tc>
      </w:tr>
      <w:tr w:rsidR="00B92F37" w14:paraId="51199FF2" w14:textId="77777777" w:rsidTr="001F4071">
        <w:tc>
          <w:tcPr>
            <w:tcW w:w="1555" w:type="dxa"/>
          </w:tcPr>
          <w:p w14:paraId="37FF08A8" w14:textId="77777777" w:rsidR="00B92F37" w:rsidRDefault="00B92F37" w:rsidP="00B92F37">
            <w:pPr>
              <w:numPr>
                <w:ilvl w:val="0"/>
                <w:numId w:val="1"/>
              </w:numPr>
              <w:ind w:left="567" w:firstLine="0"/>
            </w:pPr>
          </w:p>
        </w:tc>
        <w:tc>
          <w:tcPr>
            <w:tcW w:w="7943" w:type="dxa"/>
          </w:tcPr>
          <w:p w14:paraId="4DFBD4A5" w14:textId="7B0C212C" w:rsidR="00B92F37" w:rsidRDefault="00B92F37" w:rsidP="00B92F37">
            <w:r w:rsidRPr="00AD482C">
              <w:rPr>
                <w:rFonts w:ascii="Calibri" w:eastAsia="Calibri" w:hAnsi="Calibri" w:cs="Times New Roman"/>
                <w:color w:val="595959"/>
              </w:rPr>
              <w:t xml:space="preserve">BK </w:t>
            </w:r>
            <w:r w:rsidR="00B57FAC" w:rsidRPr="00AD482C">
              <w:rPr>
                <w:rFonts w:ascii="Calibri" w:eastAsia="Calibri" w:hAnsi="Calibri" w:cs="Times New Roman"/>
                <w:color w:val="595959"/>
              </w:rPr>
              <w:t>1</w:t>
            </w:r>
            <w:r w:rsidR="00B57FAC">
              <w:rPr>
                <w:rFonts w:ascii="Calibri" w:eastAsia="Calibri" w:hAnsi="Calibri" w:cs="Times New Roman"/>
                <w:color w:val="595959"/>
              </w:rPr>
              <w:t>1</w:t>
            </w:r>
            <w:r w:rsidRPr="00AD482C">
              <w:rPr>
                <w:rFonts w:ascii="Calibri" w:eastAsia="Calibri" w:hAnsi="Calibri" w:cs="Times New Roman"/>
                <w:color w:val="595959"/>
              </w:rPr>
              <w:t>; BK h; BK t</w:t>
            </w:r>
          </w:p>
        </w:tc>
      </w:tr>
      <w:tr w:rsidR="00B92F37" w14:paraId="5DDD1CF1" w14:textId="77777777" w:rsidTr="001F4071">
        <w:tc>
          <w:tcPr>
            <w:tcW w:w="1555" w:type="dxa"/>
          </w:tcPr>
          <w:p w14:paraId="16B1DD9D" w14:textId="77777777" w:rsidR="00B92F37" w:rsidRDefault="00B92F37" w:rsidP="00B92F37">
            <w:pPr>
              <w:numPr>
                <w:ilvl w:val="0"/>
                <w:numId w:val="1"/>
              </w:numPr>
              <w:ind w:left="567" w:firstLine="0"/>
            </w:pPr>
          </w:p>
        </w:tc>
        <w:tc>
          <w:tcPr>
            <w:tcW w:w="7943" w:type="dxa"/>
          </w:tcPr>
          <w:p w14:paraId="408F8B3B" w14:textId="035153A7" w:rsidR="00B92F37" w:rsidRDefault="00B92F37" w:rsidP="00B92F37">
            <w:r w:rsidRPr="00AD482C">
              <w:rPr>
                <w:rFonts w:ascii="Calibri" w:eastAsia="Calibri" w:hAnsi="Calibri" w:cs="Times New Roman"/>
                <w:color w:val="595959"/>
              </w:rPr>
              <w:t>BK h</w:t>
            </w:r>
          </w:p>
        </w:tc>
      </w:tr>
      <w:tr w:rsidR="00B92F37" w14:paraId="1E0D177F" w14:textId="77777777" w:rsidTr="001F4071">
        <w:tc>
          <w:tcPr>
            <w:tcW w:w="1555" w:type="dxa"/>
          </w:tcPr>
          <w:p w14:paraId="6E811E93" w14:textId="77777777" w:rsidR="00B92F37" w:rsidRDefault="00B92F37" w:rsidP="00B92F37">
            <w:pPr>
              <w:numPr>
                <w:ilvl w:val="0"/>
                <w:numId w:val="1"/>
              </w:numPr>
              <w:ind w:left="567" w:firstLine="0"/>
            </w:pPr>
          </w:p>
        </w:tc>
        <w:tc>
          <w:tcPr>
            <w:tcW w:w="7943" w:type="dxa"/>
          </w:tcPr>
          <w:p w14:paraId="6A7ED061" w14:textId="6202D72D" w:rsidR="00B92F37" w:rsidRDefault="00B92F37" w:rsidP="00B92F37">
            <w:r w:rsidRPr="00AD482C">
              <w:rPr>
                <w:rFonts w:ascii="Calibri" w:eastAsia="Calibri" w:hAnsi="Calibri" w:cs="Times New Roman"/>
                <w:color w:val="595959"/>
              </w:rPr>
              <w:t>BK f; BK k; BK v</w:t>
            </w:r>
          </w:p>
        </w:tc>
      </w:tr>
      <w:tr w:rsidR="00B92F37" w14:paraId="0D36903F" w14:textId="77777777" w:rsidTr="001F4071">
        <w:tc>
          <w:tcPr>
            <w:tcW w:w="1555" w:type="dxa"/>
          </w:tcPr>
          <w:p w14:paraId="10416EE3" w14:textId="77777777" w:rsidR="00B92F37" w:rsidRDefault="00B92F37" w:rsidP="00B92F37">
            <w:pPr>
              <w:numPr>
                <w:ilvl w:val="0"/>
                <w:numId w:val="1"/>
              </w:numPr>
              <w:ind w:left="567" w:firstLine="0"/>
            </w:pPr>
          </w:p>
        </w:tc>
        <w:tc>
          <w:tcPr>
            <w:tcW w:w="7943" w:type="dxa"/>
          </w:tcPr>
          <w:p w14:paraId="3947A94C" w14:textId="0AF29530" w:rsidR="00B92F37" w:rsidRDefault="00B92F37" w:rsidP="00B92F37">
            <w:r w:rsidRPr="00AD482C">
              <w:rPr>
                <w:rFonts w:ascii="Calibri" w:eastAsia="Calibri" w:hAnsi="Calibri" w:cs="Times New Roman"/>
                <w:color w:val="595959"/>
              </w:rPr>
              <w:t xml:space="preserve">BK </w:t>
            </w:r>
            <w:r w:rsidR="00B57FAC">
              <w:rPr>
                <w:rFonts w:ascii="Calibri" w:eastAsia="Calibri" w:hAnsi="Calibri" w:cs="Times New Roman"/>
                <w:color w:val="595959"/>
              </w:rPr>
              <w:t>9</w:t>
            </w:r>
            <w:r w:rsidRPr="00AD482C">
              <w:rPr>
                <w:rFonts w:ascii="Calibri" w:eastAsia="Calibri" w:hAnsi="Calibri" w:cs="Times New Roman"/>
                <w:color w:val="595959"/>
              </w:rPr>
              <w:t xml:space="preserve">; BK </w:t>
            </w:r>
            <w:r w:rsidR="00B57FAC">
              <w:rPr>
                <w:rFonts w:ascii="Calibri" w:eastAsia="Calibri" w:hAnsi="Calibri" w:cs="Times New Roman"/>
                <w:color w:val="595959"/>
              </w:rPr>
              <w:t>10</w:t>
            </w:r>
            <w:r w:rsidRPr="00AD482C">
              <w:rPr>
                <w:rFonts w:ascii="Calibri" w:eastAsia="Calibri" w:hAnsi="Calibri" w:cs="Times New Roman"/>
                <w:color w:val="595959"/>
              </w:rPr>
              <w:t>; BK d; BK f; BK k; BK v</w:t>
            </w:r>
          </w:p>
        </w:tc>
      </w:tr>
      <w:tr w:rsidR="00B92F37" w14:paraId="5BFE3F33" w14:textId="77777777" w:rsidTr="001F4071">
        <w:tc>
          <w:tcPr>
            <w:tcW w:w="1555" w:type="dxa"/>
          </w:tcPr>
          <w:p w14:paraId="063EF580" w14:textId="77777777" w:rsidR="00B92F37" w:rsidRDefault="00B92F37" w:rsidP="00B92F37">
            <w:pPr>
              <w:numPr>
                <w:ilvl w:val="0"/>
                <w:numId w:val="1"/>
              </w:numPr>
              <w:ind w:left="567" w:firstLine="0"/>
            </w:pPr>
          </w:p>
        </w:tc>
        <w:tc>
          <w:tcPr>
            <w:tcW w:w="7943" w:type="dxa"/>
          </w:tcPr>
          <w:p w14:paraId="385CD258" w14:textId="3F0D66F3" w:rsidR="00B92F37" w:rsidRDefault="00B92F37" w:rsidP="00B92F37">
            <w:r w:rsidRPr="00AD482C">
              <w:rPr>
                <w:rFonts w:ascii="Calibri" w:eastAsia="Calibri" w:hAnsi="Calibri" w:cs="Times New Roman"/>
                <w:color w:val="595959"/>
              </w:rPr>
              <w:t xml:space="preserve">BK </w:t>
            </w:r>
            <w:r w:rsidR="00B57FAC">
              <w:rPr>
                <w:rFonts w:ascii="Calibri" w:eastAsia="Calibri" w:hAnsi="Calibri" w:cs="Times New Roman"/>
                <w:color w:val="595959"/>
              </w:rPr>
              <w:t>9</w:t>
            </w:r>
            <w:r w:rsidRPr="00AD482C">
              <w:rPr>
                <w:rFonts w:ascii="Calibri" w:eastAsia="Calibri" w:hAnsi="Calibri" w:cs="Times New Roman"/>
                <w:color w:val="595959"/>
              </w:rPr>
              <w:t xml:space="preserve">; BK </w:t>
            </w:r>
            <w:r w:rsidR="00B57FAC">
              <w:rPr>
                <w:rFonts w:ascii="Calibri" w:eastAsia="Calibri" w:hAnsi="Calibri" w:cs="Times New Roman"/>
                <w:color w:val="595959"/>
              </w:rPr>
              <w:t>10</w:t>
            </w:r>
            <w:r w:rsidRPr="00AD482C">
              <w:rPr>
                <w:rFonts w:ascii="Calibri" w:eastAsia="Calibri" w:hAnsi="Calibri" w:cs="Times New Roman"/>
                <w:color w:val="595959"/>
              </w:rPr>
              <w:t>; BK f; BK k; BK v</w:t>
            </w:r>
          </w:p>
        </w:tc>
      </w:tr>
      <w:tr w:rsidR="00B92F37" w14:paraId="5609D24F" w14:textId="77777777" w:rsidTr="001F4071">
        <w:tc>
          <w:tcPr>
            <w:tcW w:w="1555" w:type="dxa"/>
          </w:tcPr>
          <w:p w14:paraId="4A58FA28" w14:textId="77777777" w:rsidR="00B92F37" w:rsidRDefault="00B92F37" w:rsidP="00B92F37">
            <w:pPr>
              <w:numPr>
                <w:ilvl w:val="0"/>
                <w:numId w:val="1"/>
              </w:numPr>
              <w:ind w:left="567" w:firstLine="0"/>
            </w:pPr>
          </w:p>
        </w:tc>
        <w:tc>
          <w:tcPr>
            <w:tcW w:w="7943" w:type="dxa"/>
          </w:tcPr>
          <w:p w14:paraId="5281BBAE" w14:textId="4BD97AF5" w:rsidR="00B92F37" w:rsidRDefault="00B92F37" w:rsidP="00B92F37">
            <w:r w:rsidRPr="00AD482C">
              <w:rPr>
                <w:rFonts w:ascii="Calibri" w:eastAsia="Calibri" w:hAnsi="Calibri" w:cs="Times New Roman"/>
                <w:color w:val="595959"/>
              </w:rPr>
              <w:t xml:space="preserve">BK </w:t>
            </w:r>
            <w:r w:rsidR="00B57FAC">
              <w:rPr>
                <w:rFonts w:ascii="Calibri" w:eastAsia="Calibri" w:hAnsi="Calibri" w:cs="Times New Roman"/>
                <w:color w:val="595959"/>
              </w:rPr>
              <w:t>9</w:t>
            </w:r>
            <w:r w:rsidRPr="00AD482C">
              <w:rPr>
                <w:rFonts w:ascii="Calibri" w:eastAsia="Calibri" w:hAnsi="Calibri" w:cs="Times New Roman"/>
                <w:color w:val="595959"/>
              </w:rPr>
              <w:t xml:space="preserve">; BK </w:t>
            </w:r>
            <w:r w:rsidR="00B57FAC">
              <w:rPr>
                <w:rFonts w:ascii="Calibri" w:eastAsia="Calibri" w:hAnsi="Calibri" w:cs="Times New Roman"/>
                <w:color w:val="595959"/>
              </w:rPr>
              <w:t>10</w:t>
            </w:r>
          </w:p>
        </w:tc>
      </w:tr>
      <w:tr w:rsidR="00B92F37" w14:paraId="0BBA2244" w14:textId="77777777" w:rsidTr="001F4071">
        <w:tc>
          <w:tcPr>
            <w:tcW w:w="1555" w:type="dxa"/>
          </w:tcPr>
          <w:p w14:paraId="62395AA0" w14:textId="77777777" w:rsidR="00B92F37" w:rsidRDefault="00B92F37" w:rsidP="00B92F37">
            <w:pPr>
              <w:numPr>
                <w:ilvl w:val="0"/>
                <w:numId w:val="1"/>
              </w:numPr>
              <w:ind w:left="567" w:firstLine="0"/>
            </w:pPr>
          </w:p>
        </w:tc>
        <w:tc>
          <w:tcPr>
            <w:tcW w:w="7943" w:type="dxa"/>
          </w:tcPr>
          <w:p w14:paraId="4D56885C" w14:textId="41700B03" w:rsidR="00B92F37" w:rsidRDefault="00B92F37" w:rsidP="00B92F37">
            <w:r w:rsidRPr="00AD482C">
              <w:rPr>
                <w:rFonts w:ascii="Calibri" w:eastAsia="Calibri" w:hAnsi="Calibri" w:cs="Times New Roman"/>
                <w:color w:val="595959"/>
              </w:rPr>
              <w:t xml:space="preserve">BK </w:t>
            </w:r>
            <w:r w:rsidR="002F2742">
              <w:rPr>
                <w:rFonts w:ascii="Calibri" w:eastAsia="Calibri" w:hAnsi="Calibri" w:cs="Times New Roman"/>
                <w:color w:val="595959"/>
              </w:rPr>
              <w:t>a</w:t>
            </w:r>
            <w:r w:rsidR="002F2742" w:rsidRPr="00AD482C">
              <w:rPr>
                <w:rFonts w:ascii="Calibri" w:eastAsia="Calibri" w:hAnsi="Calibri" w:cs="Times New Roman"/>
                <w:color w:val="595959"/>
              </w:rPr>
              <w:t>b</w:t>
            </w:r>
          </w:p>
        </w:tc>
      </w:tr>
      <w:tr w:rsidR="00B92F37" w14:paraId="32C37099" w14:textId="77777777" w:rsidTr="001F4071">
        <w:tc>
          <w:tcPr>
            <w:tcW w:w="1555" w:type="dxa"/>
          </w:tcPr>
          <w:p w14:paraId="614C471E" w14:textId="77777777" w:rsidR="00B92F37" w:rsidRDefault="00B92F37" w:rsidP="00B92F37">
            <w:pPr>
              <w:numPr>
                <w:ilvl w:val="0"/>
                <w:numId w:val="1"/>
              </w:numPr>
              <w:ind w:left="567" w:firstLine="0"/>
            </w:pPr>
          </w:p>
        </w:tc>
        <w:tc>
          <w:tcPr>
            <w:tcW w:w="7943" w:type="dxa"/>
          </w:tcPr>
          <w:p w14:paraId="465129F5" w14:textId="026336BA" w:rsidR="00B92F37" w:rsidRDefault="00B92F37" w:rsidP="00B92F37">
            <w:r w:rsidRPr="00AD482C">
              <w:rPr>
                <w:rFonts w:ascii="Calibri" w:eastAsia="Calibri" w:hAnsi="Calibri" w:cs="Times New Roman"/>
                <w:color w:val="595959"/>
              </w:rPr>
              <w:t xml:space="preserve">BK </w:t>
            </w:r>
            <w:r w:rsidR="002F2742">
              <w:rPr>
                <w:rFonts w:ascii="Calibri" w:eastAsia="Calibri" w:hAnsi="Calibri" w:cs="Times New Roman"/>
                <w:color w:val="595959"/>
              </w:rPr>
              <w:t>a</w:t>
            </w:r>
            <w:r w:rsidR="002F2742" w:rsidRPr="00AD482C">
              <w:rPr>
                <w:rFonts w:ascii="Calibri" w:eastAsia="Calibri" w:hAnsi="Calibri" w:cs="Times New Roman"/>
                <w:color w:val="595959"/>
              </w:rPr>
              <w:t>b</w:t>
            </w:r>
          </w:p>
        </w:tc>
      </w:tr>
      <w:tr w:rsidR="00B92F37" w14:paraId="71CA801F" w14:textId="77777777" w:rsidTr="001F4071">
        <w:tc>
          <w:tcPr>
            <w:tcW w:w="1555" w:type="dxa"/>
          </w:tcPr>
          <w:p w14:paraId="572918C5" w14:textId="77777777" w:rsidR="00B92F37" w:rsidRDefault="00B92F37" w:rsidP="00B92F37">
            <w:pPr>
              <w:numPr>
                <w:ilvl w:val="0"/>
                <w:numId w:val="1"/>
              </w:numPr>
              <w:ind w:left="567" w:firstLine="0"/>
            </w:pPr>
          </w:p>
        </w:tc>
        <w:tc>
          <w:tcPr>
            <w:tcW w:w="7943" w:type="dxa"/>
          </w:tcPr>
          <w:p w14:paraId="5EA818C1" w14:textId="33373FBC" w:rsidR="00B92F37" w:rsidRDefault="00B92F37" w:rsidP="00B92F37">
            <w:r w:rsidRPr="00AD482C">
              <w:rPr>
                <w:rFonts w:ascii="Calibri" w:eastAsia="Calibri" w:hAnsi="Calibri" w:cs="Times New Roman"/>
                <w:color w:val="595959"/>
              </w:rPr>
              <w:t xml:space="preserve">BK </w:t>
            </w:r>
            <w:r w:rsidR="002F2742">
              <w:rPr>
                <w:rFonts w:ascii="Calibri" w:eastAsia="Calibri" w:hAnsi="Calibri" w:cs="Times New Roman"/>
                <w:color w:val="595959"/>
              </w:rPr>
              <w:t>a</w:t>
            </w:r>
            <w:r w:rsidR="002F2742" w:rsidRPr="00AD482C">
              <w:rPr>
                <w:rFonts w:ascii="Calibri" w:eastAsia="Calibri" w:hAnsi="Calibri" w:cs="Times New Roman"/>
                <w:color w:val="595959"/>
              </w:rPr>
              <w:t>b</w:t>
            </w:r>
          </w:p>
        </w:tc>
      </w:tr>
      <w:tr w:rsidR="00B92F37" w14:paraId="6D648CAE" w14:textId="77777777" w:rsidTr="001F4071">
        <w:tc>
          <w:tcPr>
            <w:tcW w:w="1555" w:type="dxa"/>
          </w:tcPr>
          <w:p w14:paraId="2CDB2463" w14:textId="77777777" w:rsidR="00B92F37" w:rsidRDefault="00B92F37" w:rsidP="00B92F37">
            <w:pPr>
              <w:numPr>
                <w:ilvl w:val="0"/>
                <w:numId w:val="1"/>
              </w:numPr>
              <w:ind w:left="567" w:firstLine="0"/>
            </w:pPr>
          </w:p>
        </w:tc>
        <w:tc>
          <w:tcPr>
            <w:tcW w:w="7943" w:type="dxa"/>
          </w:tcPr>
          <w:p w14:paraId="6E0FC0CE" w14:textId="1AA47606" w:rsidR="00B92F37" w:rsidRDefault="00B92F37" w:rsidP="00B92F37">
            <w:r w:rsidRPr="00AD482C">
              <w:rPr>
                <w:rFonts w:ascii="Calibri" w:eastAsia="Calibri" w:hAnsi="Calibri" w:cs="Times New Roman"/>
                <w:color w:val="595959"/>
              </w:rPr>
              <w:t>BK c</w:t>
            </w:r>
          </w:p>
        </w:tc>
      </w:tr>
      <w:tr w:rsidR="00B92F37" w14:paraId="34314FD8" w14:textId="77777777" w:rsidTr="001F4071">
        <w:tc>
          <w:tcPr>
            <w:tcW w:w="1555" w:type="dxa"/>
          </w:tcPr>
          <w:p w14:paraId="27FD236E" w14:textId="77777777" w:rsidR="00B92F37" w:rsidRDefault="00B92F37" w:rsidP="00B92F37">
            <w:pPr>
              <w:numPr>
                <w:ilvl w:val="0"/>
                <w:numId w:val="1"/>
              </w:numPr>
              <w:ind w:left="567" w:firstLine="0"/>
            </w:pPr>
          </w:p>
        </w:tc>
        <w:tc>
          <w:tcPr>
            <w:tcW w:w="7943" w:type="dxa"/>
          </w:tcPr>
          <w:p w14:paraId="3545072E" w14:textId="6994D1AF" w:rsidR="00B92F37" w:rsidRDefault="00B92F37" w:rsidP="00B92F37">
            <w:r w:rsidRPr="00AD482C">
              <w:rPr>
                <w:rFonts w:ascii="Calibri" w:eastAsia="Calibri" w:hAnsi="Calibri" w:cs="Times New Roman"/>
                <w:color w:val="595959"/>
              </w:rPr>
              <w:t xml:space="preserve">BK </w:t>
            </w:r>
            <w:r w:rsidR="002F2742">
              <w:rPr>
                <w:rFonts w:ascii="Calibri" w:eastAsia="Calibri" w:hAnsi="Calibri" w:cs="Times New Roman"/>
                <w:color w:val="595959"/>
              </w:rPr>
              <w:t>a</w:t>
            </w:r>
            <w:r w:rsidR="002F2742" w:rsidRPr="00AD482C">
              <w:rPr>
                <w:rFonts w:ascii="Calibri" w:eastAsia="Calibri" w:hAnsi="Calibri" w:cs="Times New Roman"/>
                <w:color w:val="595959"/>
              </w:rPr>
              <w:t>c</w:t>
            </w:r>
          </w:p>
        </w:tc>
      </w:tr>
      <w:tr w:rsidR="00B92F37" w14:paraId="53EB78B3" w14:textId="77777777" w:rsidTr="001F4071">
        <w:tc>
          <w:tcPr>
            <w:tcW w:w="1555" w:type="dxa"/>
          </w:tcPr>
          <w:p w14:paraId="4C625DC9" w14:textId="77777777" w:rsidR="00B92F37" w:rsidRDefault="00B92F37" w:rsidP="00B92F37">
            <w:pPr>
              <w:numPr>
                <w:ilvl w:val="0"/>
                <w:numId w:val="1"/>
              </w:numPr>
              <w:ind w:left="567" w:firstLine="0"/>
            </w:pPr>
          </w:p>
        </w:tc>
        <w:tc>
          <w:tcPr>
            <w:tcW w:w="7943" w:type="dxa"/>
          </w:tcPr>
          <w:p w14:paraId="74B4B75E" w14:textId="714EEEC1" w:rsidR="00B92F37" w:rsidRDefault="00B92F37" w:rsidP="00B92F37">
            <w:r w:rsidRPr="00AD482C">
              <w:rPr>
                <w:rFonts w:ascii="Calibri" w:eastAsia="Calibri" w:hAnsi="Calibri" w:cs="Times New Roman"/>
                <w:color w:val="595959"/>
              </w:rPr>
              <w:t xml:space="preserve">BK </w:t>
            </w:r>
            <w:r w:rsidR="00B57FAC">
              <w:rPr>
                <w:rFonts w:ascii="Calibri" w:eastAsia="Calibri" w:hAnsi="Calibri" w:cs="Times New Roman"/>
                <w:color w:val="595959"/>
              </w:rPr>
              <w:t>10</w:t>
            </w:r>
            <w:r w:rsidRPr="00AD482C">
              <w:rPr>
                <w:rFonts w:ascii="Calibri" w:eastAsia="Calibri" w:hAnsi="Calibri" w:cs="Times New Roman"/>
                <w:color w:val="595959"/>
              </w:rPr>
              <w:t>; BK o</w:t>
            </w:r>
          </w:p>
        </w:tc>
      </w:tr>
      <w:tr w:rsidR="00B92F37" w14:paraId="054D8617" w14:textId="77777777" w:rsidTr="001F4071">
        <w:tc>
          <w:tcPr>
            <w:tcW w:w="1555" w:type="dxa"/>
          </w:tcPr>
          <w:p w14:paraId="4CD8E17F" w14:textId="77777777" w:rsidR="00B92F37" w:rsidRDefault="00B92F37" w:rsidP="00B92F37">
            <w:pPr>
              <w:numPr>
                <w:ilvl w:val="0"/>
                <w:numId w:val="1"/>
              </w:numPr>
              <w:ind w:left="567" w:firstLine="0"/>
            </w:pPr>
          </w:p>
        </w:tc>
        <w:tc>
          <w:tcPr>
            <w:tcW w:w="7943" w:type="dxa"/>
          </w:tcPr>
          <w:p w14:paraId="374FA3D9" w14:textId="7C2A63F6" w:rsidR="00B92F37" w:rsidRDefault="00B92F37" w:rsidP="00B92F37">
            <w:r w:rsidRPr="00AD482C">
              <w:rPr>
                <w:rFonts w:ascii="Calibri" w:eastAsia="Calibri" w:hAnsi="Calibri" w:cs="Times New Roman"/>
                <w:color w:val="595959"/>
              </w:rPr>
              <w:t xml:space="preserve">BK </w:t>
            </w:r>
            <w:r w:rsidR="00B57FAC">
              <w:rPr>
                <w:rFonts w:ascii="Calibri" w:eastAsia="Calibri" w:hAnsi="Calibri" w:cs="Times New Roman"/>
                <w:color w:val="595959"/>
              </w:rPr>
              <w:t>9</w:t>
            </w:r>
          </w:p>
        </w:tc>
      </w:tr>
      <w:tr w:rsidR="00B92F37" w14:paraId="51F2AC20" w14:textId="77777777" w:rsidTr="001F4071">
        <w:tc>
          <w:tcPr>
            <w:tcW w:w="1555" w:type="dxa"/>
          </w:tcPr>
          <w:p w14:paraId="50EEBC29" w14:textId="77777777" w:rsidR="00B92F37" w:rsidRDefault="00B92F37" w:rsidP="00B92F37">
            <w:pPr>
              <w:numPr>
                <w:ilvl w:val="0"/>
                <w:numId w:val="1"/>
              </w:numPr>
              <w:ind w:left="567" w:firstLine="0"/>
            </w:pPr>
          </w:p>
        </w:tc>
        <w:tc>
          <w:tcPr>
            <w:tcW w:w="7943" w:type="dxa"/>
          </w:tcPr>
          <w:p w14:paraId="71B543B0" w14:textId="07308504" w:rsidR="00B92F37" w:rsidRDefault="00B92F37" w:rsidP="00B92F37">
            <w:r w:rsidRPr="00AD482C">
              <w:rPr>
                <w:rFonts w:ascii="Calibri" w:eastAsia="Calibri" w:hAnsi="Calibri" w:cs="Times New Roman"/>
                <w:color w:val="595959"/>
              </w:rPr>
              <w:t xml:space="preserve">BK </w:t>
            </w:r>
            <w:r w:rsidR="00B57FAC">
              <w:rPr>
                <w:rFonts w:ascii="Calibri" w:eastAsia="Calibri" w:hAnsi="Calibri" w:cs="Times New Roman"/>
                <w:color w:val="595959"/>
              </w:rPr>
              <w:t>9</w:t>
            </w:r>
            <w:r w:rsidRPr="00AD482C">
              <w:rPr>
                <w:rFonts w:ascii="Calibri" w:eastAsia="Calibri" w:hAnsi="Calibri" w:cs="Times New Roman"/>
                <w:color w:val="595959"/>
              </w:rPr>
              <w:t>;</w:t>
            </w:r>
            <w:r w:rsidR="00293E0D">
              <w:rPr>
                <w:rFonts w:ascii="Calibri" w:eastAsia="Calibri" w:hAnsi="Calibri" w:cs="Times New Roman"/>
                <w:color w:val="595959"/>
              </w:rPr>
              <w:t xml:space="preserve"> BK </w:t>
            </w:r>
            <w:r w:rsidR="00B57FAC">
              <w:rPr>
                <w:rFonts w:ascii="Calibri" w:eastAsia="Calibri" w:hAnsi="Calibri" w:cs="Times New Roman"/>
                <w:color w:val="595959"/>
              </w:rPr>
              <w:t>11</w:t>
            </w:r>
            <w:r w:rsidR="00293E0D">
              <w:rPr>
                <w:rFonts w:ascii="Calibri" w:eastAsia="Calibri" w:hAnsi="Calibri" w:cs="Times New Roman"/>
                <w:color w:val="595959"/>
              </w:rPr>
              <w:t>;</w:t>
            </w:r>
            <w:r w:rsidRPr="00AD482C">
              <w:rPr>
                <w:rFonts w:ascii="Calibri" w:eastAsia="Calibri" w:hAnsi="Calibri" w:cs="Times New Roman"/>
                <w:color w:val="595959"/>
              </w:rPr>
              <w:t xml:space="preserve"> BK g; BK r</w:t>
            </w:r>
          </w:p>
        </w:tc>
      </w:tr>
      <w:tr w:rsidR="00B92F37" w14:paraId="22CED34C" w14:textId="77777777" w:rsidTr="001F4071">
        <w:tc>
          <w:tcPr>
            <w:tcW w:w="1555" w:type="dxa"/>
          </w:tcPr>
          <w:p w14:paraId="74E8535B" w14:textId="77777777" w:rsidR="00B92F37" w:rsidRDefault="00B92F37" w:rsidP="00B92F37">
            <w:pPr>
              <w:numPr>
                <w:ilvl w:val="0"/>
                <w:numId w:val="1"/>
              </w:numPr>
              <w:ind w:left="567" w:firstLine="0"/>
            </w:pPr>
          </w:p>
        </w:tc>
        <w:tc>
          <w:tcPr>
            <w:tcW w:w="7943" w:type="dxa"/>
          </w:tcPr>
          <w:p w14:paraId="0FD2BDFA" w14:textId="6B6B9D67" w:rsidR="00B92F37" w:rsidRDefault="00B92F37" w:rsidP="00B92F37">
            <w:r w:rsidRPr="00AD482C">
              <w:rPr>
                <w:rFonts w:ascii="Calibri" w:eastAsia="Calibri" w:hAnsi="Calibri" w:cs="Times New Roman"/>
                <w:color w:val="595959"/>
              </w:rPr>
              <w:t xml:space="preserve">BK </w:t>
            </w:r>
            <w:r w:rsidR="00B57FAC">
              <w:rPr>
                <w:rFonts w:ascii="Calibri" w:eastAsia="Calibri" w:hAnsi="Calibri" w:cs="Times New Roman"/>
                <w:color w:val="595959"/>
              </w:rPr>
              <w:t>9</w:t>
            </w:r>
          </w:p>
        </w:tc>
      </w:tr>
      <w:tr w:rsidR="00B92F37" w14:paraId="6897A393" w14:textId="77777777" w:rsidTr="001F4071">
        <w:tc>
          <w:tcPr>
            <w:tcW w:w="1555" w:type="dxa"/>
          </w:tcPr>
          <w:p w14:paraId="7F34B015" w14:textId="77777777" w:rsidR="00B92F37" w:rsidRDefault="00B92F37" w:rsidP="00B92F37">
            <w:pPr>
              <w:numPr>
                <w:ilvl w:val="0"/>
                <w:numId w:val="1"/>
              </w:numPr>
              <w:ind w:left="567" w:firstLine="0"/>
            </w:pPr>
          </w:p>
        </w:tc>
        <w:tc>
          <w:tcPr>
            <w:tcW w:w="7943" w:type="dxa"/>
          </w:tcPr>
          <w:p w14:paraId="2354002E" w14:textId="1A82718B" w:rsidR="00B92F37" w:rsidRDefault="00B92F37" w:rsidP="00B92F37">
            <w:r w:rsidRPr="00AD482C">
              <w:rPr>
                <w:rFonts w:ascii="Calibri" w:eastAsia="Calibri" w:hAnsi="Calibri" w:cs="Times New Roman"/>
                <w:color w:val="595959"/>
              </w:rPr>
              <w:t xml:space="preserve">BK </w:t>
            </w:r>
            <w:r w:rsidR="00B57FAC" w:rsidRPr="00AD482C">
              <w:rPr>
                <w:rFonts w:ascii="Calibri" w:eastAsia="Calibri" w:hAnsi="Calibri" w:cs="Times New Roman"/>
                <w:color w:val="595959"/>
              </w:rPr>
              <w:t>1</w:t>
            </w:r>
            <w:r w:rsidR="00B57FAC">
              <w:rPr>
                <w:rFonts w:ascii="Calibri" w:eastAsia="Calibri" w:hAnsi="Calibri" w:cs="Times New Roman"/>
                <w:color w:val="595959"/>
              </w:rPr>
              <w:t>2</w:t>
            </w:r>
          </w:p>
        </w:tc>
      </w:tr>
      <w:tr w:rsidR="00B92F37" w14:paraId="04B03DFA" w14:textId="77777777" w:rsidTr="001F4071">
        <w:tc>
          <w:tcPr>
            <w:tcW w:w="1555" w:type="dxa"/>
          </w:tcPr>
          <w:p w14:paraId="39BF3627" w14:textId="77777777" w:rsidR="00B92F37" w:rsidRDefault="00B92F37" w:rsidP="00B92F37">
            <w:pPr>
              <w:numPr>
                <w:ilvl w:val="0"/>
                <w:numId w:val="1"/>
              </w:numPr>
              <w:ind w:left="567" w:firstLine="0"/>
            </w:pPr>
          </w:p>
        </w:tc>
        <w:tc>
          <w:tcPr>
            <w:tcW w:w="7943" w:type="dxa"/>
          </w:tcPr>
          <w:p w14:paraId="778D5985" w14:textId="194A99C5" w:rsidR="00B92F37" w:rsidRDefault="00B92F37" w:rsidP="00B92F37">
            <w:r w:rsidRPr="00AD482C">
              <w:rPr>
                <w:rFonts w:ascii="Calibri" w:eastAsia="Calibri" w:hAnsi="Calibri" w:cs="Times New Roman"/>
                <w:color w:val="595959"/>
              </w:rPr>
              <w:t xml:space="preserve">BK </w:t>
            </w:r>
            <w:r w:rsidR="00B57FAC" w:rsidRPr="00AD482C">
              <w:rPr>
                <w:rFonts w:ascii="Calibri" w:eastAsia="Calibri" w:hAnsi="Calibri" w:cs="Times New Roman"/>
                <w:color w:val="595959"/>
              </w:rPr>
              <w:t>1</w:t>
            </w:r>
            <w:r w:rsidR="00B57FAC">
              <w:rPr>
                <w:rFonts w:ascii="Calibri" w:eastAsia="Calibri" w:hAnsi="Calibri" w:cs="Times New Roman"/>
                <w:color w:val="595959"/>
              </w:rPr>
              <w:t>3</w:t>
            </w:r>
            <w:r w:rsidRPr="00AD482C">
              <w:rPr>
                <w:rFonts w:ascii="Calibri" w:eastAsia="Calibri" w:hAnsi="Calibri" w:cs="Times New Roman"/>
                <w:color w:val="595959"/>
              </w:rPr>
              <w:t>; BK p</w:t>
            </w:r>
          </w:p>
        </w:tc>
      </w:tr>
      <w:tr w:rsidR="00B92F37" w14:paraId="3D890D7D" w14:textId="77777777" w:rsidTr="001F4071">
        <w:tc>
          <w:tcPr>
            <w:tcW w:w="1555" w:type="dxa"/>
          </w:tcPr>
          <w:p w14:paraId="4FD33416" w14:textId="77777777" w:rsidR="00B92F37" w:rsidRDefault="00B92F37" w:rsidP="00B92F37">
            <w:pPr>
              <w:numPr>
                <w:ilvl w:val="0"/>
                <w:numId w:val="1"/>
              </w:numPr>
              <w:ind w:left="567" w:firstLine="0"/>
            </w:pPr>
          </w:p>
        </w:tc>
        <w:tc>
          <w:tcPr>
            <w:tcW w:w="7943" w:type="dxa"/>
          </w:tcPr>
          <w:p w14:paraId="748215BE" w14:textId="1BFEEBBB" w:rsidR="00B92F37" w:rsidRDefault="00B92F37" w:rsidP="00B92F37">
            <w:r w:rsidRPr="00AD482C">
              <w:rPr>
                <w:rFonts w:ascii="Calibri" w:eastAsia="Calibri" w:hAnsi="Calibri" w:cs="Times New Roman"/>
                <w:color w:val="595959"/>
              </w:rPr>
              <w:t>BK x</w:t>
            </w:r>
          </w:p>
        </w:tc>
      </w:tr>
      <w:tr w:rsidR="00B92F37" w14:paraId="55697E2C" w14:textId="77777777" w:rsidTr="001F4071">
        <w:tc>
          <w:tcPr>
            <w:tcW w:w="1555" w:type="dxa"/>
          </w:tcPr>
          <w:p w14:paraId="35B93866" w14:textId="77777777" w:rsidR="00B92F37" w:rsidRDefault="00B92F37" w:rsidP="00B92F37">
            <w:pPr>
              <w:numPr>
                <w:ilvl w:val="0"/>
                <w:numId w:val="1"/>
              </w:numPr>
              <w:ind w:left="567" w:firstLine="0"/>
            </w:pPr>
          </w:p>
        </w:tc>
        <w:tc>
          <w:tcPr>
            <w:tcW w:w="7943" w:type="dxa"/>
          </w:tcPr>
          <w:p w14:paraId="1DB57580" w14:textId="1DA62E37" w:rsidR="00B92F37" w:rsidRDefault="00B92F37" w:rsidP="00B92F37">
            <w:r w:rsidRPr="00AD482C">
              <w:rPr>
                <w:rFonts w:ascii="Calibri" w:eastAsia="Calibri" w:hAnsi="Calibri" w:cs="Times New Roman"/>
                <w:color w:val="595959"/>
              </w:rPr>
              <w:t>BK x</w:t>
            </w:r>
          </w:p>
        </w:tc>
      </w:tr>
      <w:tr w:rsidR="00B92F37" w14:paraId="71E2A66C" w14:textId="77777777" w:rsidTr="001F4071">
        <w:tc>
          <w:tcPr>
            <w:tcW w:w="1555" w:type="dxa"/>
          </w:tcPr>
          <w:p w14:paraId="63DF29AB" w14:textId="77777777" w:rsidR="00B92F37" w:rsidRDefault="00B92F37" w:rsidP="00B92F37">
            <w:pPr>
              <w:numPr>
                <w:ilvl w:val="0"/>
                <w:numId w:val="1"/>
              </w:numPr>
              <w:ind w:left="567" w:firstLine="0"/>
            </w:pPr>
          </w:p>
        </w:tc>
        <w:tc>
          <w:tcPr>
            <w:tcW w:w="7943" w:type="dxa"/>
          </w:tcPr>
          <w:p w14:paraId="034E676E" w14:textId="0B47C030" w:rsidR="00B92F37" w:rsidRDefault="00B92F37" w:rsidP="00B92F37">
            <w:r w:rsidRPr="00AD482C">
              <w:rPr>
                <w:rFonts w:ascii="Calibri" w:eastAsia="Calibri" w:hAnsi="Calibri" w:cs="Times New Roman"/>
                <w:color w:val="595959"/>
              </w:rPr>
              <w:t>BK w</w:t>
            </w:r>
          </w:p>
        </w:tc>
      </w:tr>
      <w:tr w:rsidR="00B92F37" w14:paraId="510E51CF" w14:textId="77777777" w:rsidTr="001F4071">
        <w:tc>
          <w:tcPr>
            <w:tcW w:w="1555" w:type="dxa"/>
          </w:tcPr>
          <w:p w14:paraId="6A11439A" w14:textId="77777777" w:rsidR="00B92F37" w:rsidRDefault="00B92F37" w:rsidP="00B92F37">
            <w:pPr>
              <w:numPr>
                <w:ilvl w:val="0"/>
                <w:numId w:val="1"/>
              </w:numPr>
              <w:ind w:left="567" w:firstLine="0"/>
            </w:pPr>
          </w:p>
        </w:tc>
        <w:tc>
          <w:tcPr>
            <w:tcW w:w="7943" w:type="dxa"/>
          </w:tcPr>
          <w:p w14:paraId="335B4FBA" w14:textId="5AA49A7F" w:rsidR="00B92F37" w:rsidRDefault="00B92F37" w:rsidP="00B92F37">
            <w:r w:rsidRPr="00AD482C">
              <w:rPr>
                <w:rFonts w:ascii="Calibri" w:eastAsia="Calibri" w:hAnsi="Calibri" w:cs="Times New Roman"/>
                <w:color w:val="595959"/>
              </w:rPr>
              <w:t>BK w</w:t>
            </w:r>
          </w:p>
        </w:tc>
      </w:tr>
      <w:tr w:rsidR="00B92F37" w14:paraId="02B4FC3F" w14:textId="77777777" w:rsidTr="001F4071">
        <w:tc>
          <w:tcPr>
            <w:tcW w:w="1555" w:type="dxa"/>
          </w:tcPr>
          <w:p w14:paraId="43E6C79C" w14:textId="77777777" w:rsidR="00B92F37" w:rsidRDefault="00B92F37" w:rsidP="00B92F37">
            <w:pPr>
              <w:numPr>
                <w:ilvl w:val="0"/>
                <w:numId w:val="1"/>
              </w:numPr>
              <w:ind w:left="567" w:firstLine="0"/>
            </w:pPr>
          </w:p>
        </w:tc>
        <w:tc>
          <w:tcPr>
            <w:tcW w:w="7943" w:type="dxa"/>
          </w:tcPr>
          <w:p w14:paraId="07848A29" w14:textId="77C7E8A7" w:rsidR="00B92F37" w:rsidRDefault="00B92F37" w:rsidP="00B92F37">
            <w:r w:rsidRPr="00AD482C">
              <w:rPr>
                <w:rFonts w:ascii="Calibri" w:eastAsia="Calibri" w:hAnsi="Calibri" w:cs="Times New Roman"/>
                <w:color w:val="595959"/>
              </w:rPr>
              <w:t>BK w</w:t>
            </w:r>
          </w:p>
        </w:tc>
      </w:tr>
      <w:tr w:rsidR="00B92F37" w14:paraId="2BD4C2B2" w14:textId="77777777" w:rsidTr="001F4071">
        <w:tc>
          <w:tcPr>
            <w:tcW w:w="1555" w:type="dxa"/>
          </w:tcPr>
          <w:p w14:paraId="32601499" w14:textId="77777777" w:rsidR="00B92F37" w:rsidRDefault="00B92F37" w:rsidP="00B92F37">
            <w:pPr>
              <w:numPr>
                <w:ilvl w:val="0"/>
                <w:numId w:val="1"/>
              </w:numPr>
              <w:ind w:left="567" w:firstLine="0"/>
            </w:pPr>
          </w:p>
        </w:tc>
        <w:tc>
          <w:tcPr>
            <w:tcW w:w="7943" w:type="dxa"/>
          </w:tcPr>
          <w:p w14:paraId="2B02F744" w14:textId="4B354BCC" w:rsidR="00B92F37" w:rsidRDefault="00B92F37" w:rsidP="00B92F37">
            <w:r w:rsidRPr="00AD482C">
              <w:rPr>
                <w:rFonts w:ascii="Calibri" w:eastAsia="Calibri" w:hAnsi="Calibri" w:cs="Times New Roman"/>
                <w:color w:val="595959"/>
              </w:rPr>
              <w:t>BK w</w:t>
            </w:r>
          </w:p>
        </w:tc>
      </w:tr>
      <w:tr w:rsidR="00B92F37" w14:paraId="6BB41A2B" w14:textId="77777777" w:rsidTr="001F4071">
        <w:tc>
          <w:tcPr>
            <w:tcW w:w="1555" w:type="dxa"/>
          </w:tcPr>
          <w:p w14:paraId="33CF5C4B" w14:textId="77777777" w:rsidR="00B92F37" w:rsidRDefault="00B92F37" w:rsidP="00B92F37">
            <w:pPr>
              <w:numPr>
                <w:ilvl w:val="0"/>
                <w:numId w:val="1"/>
              </w:numPr>
              <w:ind w:left="567" w:firstLine="0"/>
            </w:pPr>
          </w:p>
        </w:tc>
        <w:tc>
          <w:tcPr>
            <w:tcW w:w="7943" w:type="dxa"/>
          </w:tcPr>
          <w:p w14:paraId="35146D5B" w14:textId="56A9B822" w:rsidR="00B92F37" w:rsidRDefault="00B92F37" w:rsidP="00B92F37">
            <w:r w:rsidRPr="00AD482C">
              <w:rPr>
                <w:rFonts w:ascii="Calibri" w:eastAsia="Calibri" w:hAnsi="Calibri" w:cs="Times New Roman"/>
                <w:color w:val="595959"/>
              </w:rPr>
              <w:t>BK w</w:t>
            </w:r>
          </w:p>
        </w:tc>
      </w:tr>
      <w:tr w:rsidR="00B92F37" w14:paraId="57EB9788" w14:textId="77777777" w:rsidTr="001F4071">
        <w:tc>
          <w:tcPr>
            <w:tcW w:w="1555" w:type="dxa"/>
          </w:tcPr>
          <w:p w14:paraId="7663B396" w14:textId="77777777" w:rsidR="00B92F37" w:rsidRDefault="00B92F37" w:rsidP="00B92F37">
            <w:pPr>
              <w:numPr>
                <w:ilvl w:val="0"/>
                <w:numId w:val="1"/>
              </w:numPr>
              <w:ind w:left="567" w:firstLine="0"/>
            </w:pPr>
          </w:p>
        </w:tc>
        <w:tc>
          <w:tcPr>
            <w:tcW w:w="7943" w:type="dxa"/>
          </w:tcPr>
          <w:p w14:paraId="69ED83F1" w14:textId="4809E730" w:rsidR="00B92F37" w:rsidRDefault="00B92F37" w:rsidP="00B92F37">
            <w:r w:rsidRPr="00AD482C">
              <w:rPr>
                <w:rFonts w:ascii="Calibri" w:eastAsia="Calibri" w:hAnsi="Calibri" w:cs="Times New Roman"/>
                <w:color w:val="595959"/>
              </w:rPr>
              <w:t>BK w</w:t>
            </w:r>
          </w:p>
        </w:tc>
      </w:tr>
      <w:tr w:rsidR="00B92F37" w14:paraId="7C56D974" w14:textId="77777777" w:rsidTr="001F4071">
        <w:tc>
          <w:tcPr>
            <w:tcW w:w="1555" w:type="dxa"/>
          </w:tcPr>
          <w:p w14:paraId="4342BB2F" w14:textId="77777777" w:rsidR="00B92F37" w:rsidRDefault="00B92F37" w:rsidP="00B92F37">
            <w:pPr>
              <w:numPr>
                <w:ilvl w:val="0"/>
                <w:numId w:val="1"/>
              </w:numPr>
              <w:ind w:left="567" w:firstLine="0"/>
            </w:pPr>
          </w:p>
        </w:tc>
        <w:tc>
          <w:tcPr>
            <w:tcW w:w="7943" w:type="dxa"/>
          </w:tcPr>
          <w:p w14:paraId="7213CAC5" w14:textId="3EF6F96D" w:rsidR="00B92F37" w:rsidRDefault="00B92F37" w:rsidP="00B92F37">
            <w:r w:rsidRPr="00AD482C">
              <w:rPr>
                <w:rFonts w:ascii="Calibri" w:eastAsia="Calibri" w:hAnsi="Calibri" w:cs="Times New Roman"/>
                <w:color w:val="595959"/>
              </w:rPr>
              <w:t>BK x</w:t>
            </w:r>
          </w:p>
        </w:tc>
      </w:tr>
      <w:tr w:rsidR="00B92F37" w14:paraId="71CAD6D1" w14:textId="77777777" w:rsidTr="001F4071">
        <w:tc>
          <w:tcPr>
            <w:tcW w:w="1555" w:type="dxa"/>
          </w:tcPr>
          <w:p w14:paraId="5C452900" w14:textId="77777777" w:rsidR="00B92F37" w:rsidRDefault="00B92F37" w:rsidP="00B92F37">
            <w:pPr>
              <w:numPr>
                <w:ilvl w:val="0"/>
                <w:numId w:val="1"/>
              </w:numPr>
              <w:ind w:left="567" w:firstLine="0"/>
            </w:pPr>
          </w:p>
        </w:tc>
        <w:tc>
          <w:tcPr>
            <w:tcW w:w="7943" w:type="dxa"/>
          </w:tcPr>
          <w:p w14:paraId="6442CD4C" w14:textId="23CB8E09" w:rsidR="00B92F37" w:rsidRDefault="00B92F37" w:rsidP="00B92F37">
            <w:r w:rsidRPr="00AD482C">
              <w:rPr>
                <w:rFonts w:ascii="Calibri" w:eastAsia="Calibri" w:hAnsi="Calibri" w:cs="Times New Roman"/>
                <w:color w:val="595959"/>
              </w:rPr>
              <w:t>BK aa</w:t>
            </w:r>
          </w:p>
        </w:tc>
      </w:tr>
      <w:tr w:rsidR="00B92F37" w14:paraId="0D3823A1" w14:textId="77777777" w:rsidTr="001F4071">
        <w:tc>
          <w:tcPr>
            <w:tcW w:w="1555" w:type="dxa"/>
          </w:tcPr>
          <w:p w14:paraId="33B4F2C7" w14:textId="77777777" w:rsidR="00B92F37" w:rsidRDefault="00B92F37" w:rsidP="00B92F37">
            <w:pPr>
              <w:numPr>
                <w:ilvl w:val="0"/>
                <w:numId w:val="1"/>
              </w:numPr>
              <w:ind w:left="567" w:firstLine="0"/>
            </w:pPr>
          </w:p>
        </w:tc>
        <w:tc>
          <w:tcPr>
            <w:tcW w:w="7943" w:type="dxa"/>
          </w:tcPr>
          <w:p w14:paraId="3FD298AE" w14:textId="5314B507" w:rsidR="00B92F37" w:rsidRDefault="00B92F37" w:rsidP="00B92F37">
            <w:r w:rsidRPr="00AD482C">
              <w:rPr>
                <w:rFonts w:ascii="Calibri" w:eastAsia="Calibri" w:hAnsi="Calibri" w:cs="Times New Roman"/>
                <w:color w:val="595959"/>
              </w:rPr>
              <w:t>BK aa</w:t>
            </w:r>
          </w:p>
        </w:tc>
      </w:tr>
      <w:tr w:rsidR="00B92F37" w14:paraId="1A87F906" w14:textId="77777777" w:rsidTr="001F4071">
        <w:tc>
          <w:tcPr>
            <w:tcW w:w="1555" w:type="dxa"/>
          </w:tcPr>
          <w:p w14:paraId="6C987DFB" w14:textId="77777777" w:rsidR="00B92F37" w:rsidRDefault="00B92F37" w:rsidP="00B92F37">
            <w:pPr>
              <w:numPr>
                <w:ilvl w:val="0"/>
                <w:numId w:val="1"/>
              </w:numPr>
              <w:ind w:left="567" w:firstLine="0"/>
            </w:pPr>
          </w:p>
        </w:tc>
        <w:tc>
          <w:tcPr>
            <w:tcW w:w="7943" w:type="dxa"/>
          </w:tcPr>
          <w:p w14:paraId="31260484" w14:textId="5C71AB80" w:rsidR="00B92F37" w:rsidRDefault="00B92F37" w:rsidP="00B92F37">
            <w:r w:rsidRPr="00AD482C">
              <w:rPr>
                <w:rFonts w:ascii="Calibri" w:eastAsia="Calibri" w:hAnsi="Calibri" w:cs="Times New Roman"/>
                <w:color w:val="595959"/>
              </w:rPr>
              <w:t>BK y</w:t>
            </w:r>
          </w:p>
        </w:tc>
      </w:tr>
      <w:tr w:rsidR="00B92F37" w14:paraId="543820A1" w14:textId="77777777" w:rsidTr="001F4071">
        <w:tc>
          <w:tcPr>
            <w:tcW w:w="1555" w:type="dxa"/>
          </w:tcPr>
          <w:p w14:paraId="5043C6D1" w14:textId="77777777" w:rsidR="00B92F37" w:rsidRDefault="00B92F37" w:rsidP="00B92F37">
            <w:pPr>
              <w:numPr>
                <w:ilvl w:val="0"/>
                <w:numId w:val="1"/>
              </w:numPr>
              <w:ind w:left="567" w:firstLine="0"/>
            </w:pPr>
          </w:p>
        </w:tc>
        <w:tc>
          <w:tcPr>
            <w:tcW w:w="7943" w:type="dxa"/>
          </w:tcPr>
          <w:p w14:paraId="532F2F58" w14:textId="0FCD452A" w:rsidR="00B92F37" w:rsidRDefault="00B92F37" w:rsidP="00B92F37">
            <w:r w:rsidRPr="00AD482C">
              <w:rPr>
                <w:rFonts w:ascii="Calibri" w:eastAsia="Calibri" w:hAnsi="Calibri" w:cs="Times New Roman"/>
                <w:color w:val="595959"/>
              </w:rPr>
              <w:t>BK y</w:t>
            </w:r>
          </w:p>
        </w:tc>
      </w:tr>
      <w:tr w:rsidR="00B92F37" w14:paraId="4E837A3C" w14:textId="77777777" w:rsidTr="001F4071">
        <w:tc>
          <w:tcPr>
            <w:tcW w:w="1555" w:type="dxa"/>
          </w:tcPr>
          <w:p w14:paraId="77E49E76" w14:textId="77777777" w:rsidR="00B92F37" w:rsidRDefault="00B92F37" w:rsidP="00B92F37">
            <w:pPr>
              <w:numPr>
                <w:ilvl w:val="0"/>
                <w:numId w:val="1"/>
              </w:numPr>
              <w:ind w:left="567" w:firstLine="0"/>
            </w:pPr>
          </w:p>
        </w:tc>
        <w:tc>
          <w:tcPr>
            <w:tcW w:w="7943" w:type="dxa"/>
          </w:tcPr>
          <w:p w14:paraId="18A008EF" w14:textId="50E312CE" w:rsidR="00B92F37" w:rsidRDefault="00B92F37" w:rsidP="00B92F37">
            <w:r w:rsidRPr="00AD482C">
              <w:rPr>
                <w:rFonts w:ascii="Calibri" w:eastAsia="Calibri" w:hAnsi="Calibri" w:cs="Times New Roman"/>
                <w:color w:val="595959"/>
              </w:rPr>
              <w:t>BK y</w:t>
            </w:r>
          </w:p>
        </w:tc>
      </w:tr>
      <w:tr w:rsidR="00B92F37" w14:paraId="1168ACA9" w14:textId="77777777" w:rsidTr="001F4071">
        <w:tc>
          <w:tcPr>
            <w:tcW w:w="1555" w:type="dxa"/>
          </w:tcPr>
          <w:p w14:paraId="52107DC2" w14:textId="77777777" w:rsidR="00B92F37" w:rsidRDefault="00B92F37" w:rsidP="00B92F37">
            <w:pPr>
              <w:numPr>
                <w:ilvl w:val="0"/>
                <w:numId w:val="1"/>
              </w:numPr>
              <w:ind w:left="567" w:firstLine="0"/>
            </w:pPr>
          </w:p>
        </w:tc>
        <w:tc>
          <w:tcPr>
            <w:tcW w:w="7943" w:type="dxa"/>
          </w:tcPr>
          <w:p w14:paraId="5DB55AC9" w14:textId="32554BAB" w:rsidR="00B92F37" w:rsidRDefault="00B92F37" w:rsidP="00B92F37">
            <w:r w:rsidRPr="00AD482C">
              <w:rPr>
                <w:rFonts w:ascii="Calibri" w:eastAsia="Calibri" w:hAnsi="Calibri" w:cs="Times New Roman"/>
                <w:color w:val="595959"/>
              </w:rPr>
              <w:t>BK y</w:t>
            </w:r>
          </w:p>
        </w:tc>
      </w:tr>
      <w:tr w:rsidR="00B92F37" w14:paraId="439220DA" w14:textId="77777777" w:rsidTr="001F4071">
        <w:tc>
          <w:tcPr>
            <w:tcW w:w="1555" w:type="dxa"/>
          </w:tcPr>
          <w:p w14:paraId="5E3DD81B" w14:textId="77777777" w:rsidR="00B92F37" w:rsidRDefault="00B92F37" w:rsidP="00B92F37">
            <w:pPr>
              <w:numPr>
                <w:ilvl w:val="0"/>
                <w:numId w:val="1"/>
              </w:numPr>
              <w:ind w:left="567" w:firstLine="0"/>
            </w:pPr>
          </w:p>
        </w:tc>
        <w:tc>
          <w:tcPr>
            <w:tcW w:w="7943" w:type="dxa"/>
          </w:tcPr>
          <w:p w14:paraId="05986CC9" w14:textId="0D44A901" w:rsidR="00B92F37" w:rsidRDefault="00B92F37" w:rsidP="00B92F37">
            <w:r w:rsidRPr="00AD482C">
              <w:rPr>
                <w:rFonts w:ascii="Calibri" w:eastAsia="Calibri" w:hAnsi="Calibri" w:cs="Times New Roman"/>
                <w:color w:val="595959"/>
              </w:rPr>
              <w:t>BK y</w:t>
            </w:r>
          </w:p>
        </w:tc>
      </w:tr>
      <w:tr w:rsidR="00B92F37" w14:paraId="1EA73036" w14:textId="77777777" w:rsidTr="001F4071">
        <w:tc>
          <w:tcPr>
            <w:tcW w:w="1555" w:type="dxa"/>
          </w:tcPr>
          <w:p w14:paraId="70D22382" w14:textId="77777777" w:rsidR="00B92F37" w:rsidRDefault="00B92F37" w:rsidP="00B92F37">
            <w:pPr>
              <w:numPr>
                <w:ilvl w:val="0"/>
                <w:numId w:val="1"/>
              </w:numPr>
              <w:ind w:left="567" w:firstLine="0"/>
            </w:pPr>
          </w:p>
        </w:tc>
        <w:tc>
          <w:tcPr>
            <w:tcW w:w="7943" w:type="dxa"/>
          </w:tcPr>
          <w:p w14:paraId="48A936C6" w14:textId="1E144296" w:rsidR="00B92F37" w:rsidRDefault="00B92F37" w:rsidP="00B92F37">
            <w:r w:rsidRPr="00AD482C">
              <w:rPr>
                <w:rFonts w:ascii="Calibri" w:eastAsia="Calibri" w:hAnsi="Calibri" w:cs="Times New Roman"/>
                <w:color w:val="595959"/>
              </w:rPr>
              <w:t>BK y</w:t>
            </w:r>
          </w:p>
        </w:tc>
      </w:tr>
      <w:tr w:rsidR="00B92F37" w14:paraId="3898B323" w14:textId="77777777" w:rsidTr="001F4071">
        <w:tc>
          <w:tcPr>
            <w:tcW w:w="1555" w:type="dxa"/>
          </w:tcPr>
          <w:p w14:paraId="6B49AF4A" w14:textId="77777777" w:rsidR="00B92F37" w:rsidRDefault="00B92F37" w:rsidP="00B92F37">
            <w:pPr>
              <w:numPr>
                <w:ilvl w:val="0"/>
                <w:numId w:val="1"/>
              </w:numPr>
              <w:ind w:left="567" w:firstLine="0"/>
            </w:pPr>
          </w:p>
        </w:tc>
        <w:tc>
          <w:tcPr>
            <w:tcW w:w="7943" w:type="dxa"/>
          </w:tcPr>
          <w:p w14:paraId="04D69EDA" w14:textId="0A4B4951" w:rsidR="00B92F37" w:rsidRDefault="00B92F37" w:rsidP="00B92F37">
            <w:r w:rsidRPr="00AD482C">
              <w:rPr>
                <w:rFonts w:ascii="Calibri" w:eastAsia="Calibri" w:hAnsi="Calibri" w:cs="Times New Roman"/>
                <w:color w:val="595959"/>
              </w:rPr>
              <w:t>BK y</w:t>
            </w:r>
          </w:p>
        </w:tc>
      </w:tr>
      <w:tr w:rsidR="00B92F37" w14:paraId="5DA60A58" w14:textId="77777777" w:rsidTr="001F4071">
        <w:tc>
          <w:tcPr>
            <w:tcW w:w="1555" w:type="dxa"/>
          </w:tcPr>
          <w:p w14:paraId="348921C5" w14:textId="77777777" w:rsidR="00B92F37" w:rsidRDefault="00B92F37" w:rsidP="00B92F37">
            <w:pPr>
              <w:numPr>
                <w:ilvl w:val="0"/>
                <w:numId w:val="1"/>
              </w:numPr>
              <w:ind w:left="567" w:firstLine="0"/>
            </w:pPr>
          </w:p>
        </w:tc>
        <w:tc>
          <w:tcPr>
            <w:tcW w:w="7943" w:type="dxa"/>
          </w:tcPr>
          <w:p w14:paraId="0BE14F26" w14:textId="05484D38" w:rsidR="00B92F37" w:rsidRDefault="00B92F37" w:rsidP="00B92F37">
            <w:r w:rsidRPr="00AD482C">
              <w:rPr>
                <w:rFonts w:ascii="Calibri" w:eastAsia="Calibri" w:hAnsi="Calibri" w:cs="Times New Roman"/>
                <w:color w:val="595959"/>
              </w:rPr>
              <w:t>BK z</w:t>
            </w:r>
          </w:p>
        </w:tc>
      </w:tr>
      <w:tr w:rsidR="00B92F37" w14:paraId="39F6A629" w14:textId="77777777" w:rsidTr="001F4071">
        <w:tc>
          <w:tcPr>
            <w:tcW w:w="1555" w:type="dxa"/>
          </w:tcPr>
          <w:p w14:paraId="2E3A0D5B" w14:textId="77777777" w:rsidR="00B92F37" w:rsidRDefault="00B92F37" w:rsidP="00B92F37">
            <w:pPr>
              <w:numPr>
                <w:ilvl w:val="0"/>
                <w:numId w:val="1"/>
              </w:numPr>
              <w:ind w:left="567" w:firstLine="0"/>
            </w:pPr>
          </w:p>
        </w:tc>
        <w:tc>
          <w:tcPr>
            <w:tcW w:w="7943" w:type="dxa"/>
          </w:tcPr>
          <w:p w14:paraId="041F25B8" w14:textId="41C717F0" w:rsidR="00B92F37" w:rsidRDefault="00B92F37" w:rsidP="00B92F37">
            <w:r w:rsidRPr="00AD482C">
              <w:rPr>
                <w:rFonts w:ascii="Calibri" w:eastAsia="Calibri" w:hAnsi="Calibri" w:cs="Times New Roman"/>
                <w:color w:val="595959"/>
              </w:rPr>
              <w:t>BK z</w:t>
            </w:r>
          </w:p>
        </w:tc>
      </w:tr>
      <w:tr w:rsidR="00B92F37" w14:paraId="2EF4E105" w14:textId="77777777" w:rsidTr="001F4071">
        <w:tc>
          <w:tcPr>
            <w:tcW w:w="1555" w:type="dxa"/>
          </w:tcPr>
          <w:p w14:paraId="0C29FBF7" w14:textId="77777777" w:rsidR="00B92F37" w:rsidRDefault="00B92F37" w:rsidP="00B92F37">
            <w:pPr>
              <w:numPr>
                <w:ilvl w:val="0"/>
                <w:numId w:val="1"/>
              </w:numPr>
              <w:ind w:left="567" w:firstLine="0"/>
            </w:pPr>
          </w:p>
        </w:tc>
        <w:tc>
          <w:tcPr>
            <w:tcW w:w="7943" w:type="dxa"/>
          </w:tcPr>
          <w:p w14:paraId="41B3EF6C" w14:textId="0DEE2DAE" w:rsidR="00B92F37" w:rsidRDefault="00B92F37" w:rsidP="00B92F37">
            <w:r w:rsidRPr="00AD482C">
              <w:rPr>
                <w:rFonts w:ascii="Calibri" w:eastAsia="Calibri" w:hAnsi="Calibri" w:cs="Times New Roman"/>
                <w:color w:val="595959"/>
              </w:rPr>
              <w:t>BK z</w:t>
            </w:r>
          </w:p>
        </w:tc>
      </w:tr>
      <w:tr w:rsidR="00B92F37" w14:paraId="37D7B5F7" w14:textId="77777777" w:rsidTr="001F4071">
        <w:tc>
          <w:tcPr>
            <w:tcW w:w="1555" w:type="dxa"/>
          </w:tcPr>
          <w:p w14:paraId="2E43161C" w14:textId="77777777" w:rsidR="00B92F37" w:rsidRDefault="00B92F37" w:rsidP="00B92F37">
            <w:pPr>
              <w:numPr>
                <w:ilvl w:val="0"/>
                <w:numId w:val="1"/>
              </w:numPr>
              <w:ind w:left="567" w:firstLine="0"/>
            </w:pPr>
          </w:p>
        </w:tc>
        <w:tc>
          <w:tcPr>
            <w:tcW w:w="7943" w:type="dxa"/>
          </w:tcPr>
          <w:p w14:paraId="5EB3EEA9" w14:textId="055B1760" w:rsidR="00B92F37" w:rsidRDefault="00B92F37" w:rsidP="00B92F37">
            <w:r w:rsidRPr="00AD482C">
              <w:rPr>
                <w:rFonts w:ascii="Calibri" w:eastAsia="Calibri" w:hAnsi="Calibri" w:cs="Times New Roman"/>
                <w:color w:val="595959"/>
              </w:rPr>
              <w:t>BK z</w:t>
            </w:r>
          </w:p>
        </w:tc>
      </w:tr>
    </w:tbl>
    <w:p w14:paraId="4978D0B3" w14:textId="77777777" w:rsidR="00A00764" w:rsidRDefault="00A00764" w:rsidP="00A00764">
      <w:pPr>
        <w:pStyle w:val="Kop2"/>
      </w:pPr>
      <w:bookmarkStart w:id="145" w:name="_Toc54974891"/>
      <w:bookmarkStart w:id="146" w:name="_Toc186470115"/>
      <w:bookmarkStart w:id="147" w:name="_Toc188027426"/>
      <w:r>
        <w:t>Doelen die leiden naar een of meer beroepskwalificaties</w:t>
      </w:r>
      <w:bookmarkEnd w:id="145"/>
      <w:bookmarkEnd w:id="146"/>
      <w:bookmarkEnd w:id="147"/>
    </w:p>
    <w:p w14:paraId="609F9467" w14:textId="77777777" w:rsidR="00AC748C" w:rsidRPr="008F0DD4" w:rsidRDefault="00AC748C" w:rsidP="00FD73B3">
      <w:pPr>
        <w:numPr>
          <w:ilvl w:val="0"/>
          <w:numId w:val="25"/>
        </w:numPr>
        <w:spacing w:before="100" w:after="0" w:line="260" w:lineRule="auto"/>
        <w:contextualSpacing/>
        <w:jc w:val="both"/>
      </w:pPr>
      <w:r w:rsidRPr="008F0DD4">
        <w:t>De leerlingen werken in teamverband (organisatiecultuur, communicatie, procedures).</w:t>
      </w:r>
    </w:p>
    <w:p w14:paraId="650D248F" w14:textId="77777777" w:rsidR="00AC748C" w:rsidRPr="008F0DD4" w:rsidRDefault="00AC748C" w:rsidP="00FD73B3">
      <w:pPr>
        <w:numPr>
          <w:ilvl w:val="0"/>
          <w:numId w:val="25"/>
        </w:numPr>
        <w:spacing w:before="100" w:after="0" w:line="260" w:lineRule="auto"/>
        <w:contextualSpacing/>
        <w:jc w:val="both"/>
      </w:pPr>
      <w:r w:rsidRPr="008F0DD4">
        <w:t>De leerlingen handelen kwaliteitsbewust.</w:t>
      </w:r>
    </w:p>
    <w:p w14:paraId="4440666E" w14:textId="77777777" w:rsidR="00AC748C" w:rsidRPr="008F0DD4" w:rsidRDefault="00AC748C" w:rsidP="00FD73B3">
      <w:pPr>
        <w:numPr>
          <w:ilvl w:val="0"/>
          <w:numId w:val="25"/>
        </w:numPr>
        <w:spacing w:before="100" w:after="0" w:line="260" w:lineRule="auto"/>
        <w:contextualSpacing/>
        <w:jc w:val="both"/>
      </w:pPr>
      <w:r w:rsidRPr="008F0DD4">
        <w:t>De leerlingen handelen economisch en duurzaam.</w:t>
      </w:r>
    </w:p>
    <w:p w14:paraId="75A653B0" w14:textId="77777777" w:rsidR="00AC748C" w:rsidRPr="008F0DD4" w:rsidRDefault="00AC748C" w:rsidP="00FD73B3">
      <w:pPr>
        <w:numPr>
          <w:ilvl w:val="0"/>
          <w:numId w:val="25"/>
        </w:numPr>
        <w:spacing w:before="100" w:after="0" w:line="260" w:lineRule="auto"/>
        <w:contextualSpacing/>
        <w:jc w:val="both"/>
      </w:pPr>
      <w:r w:rsidRPr="008F0DD4">
        <w:t>De leerlingen handelen veilig, ergonomisch en hygiënisch.</w:t>
      </w:r>
    </w:p>
    <w:p w14:paraId="439B147B" w14:textId="386E49C8" w:rsidR="006F7A9B" w:rsidRPr="008F0DD4" w:rsidRDefault="006F7A9B" w:rsidP="00495795">
      <w:pPr>
        <w:numPr>
          <w:ilvl w:val="0"/>
          <w:numId w:val="25"/>
        </w:numPr>
        <w:spacing w:before="100" w:after="0" w:line="260" w:lineRule="auto"/>
        <w:contextualSpacing/>
        <w:jc w:val="both"/>
      </w:pPr>
      <w:r w:rsidRPr="006F7A9B">
        <w:t>De leerlingen bouwen de eigen deskundigheid op.</w:t>
      </w:r>
    </w:p>
    <w:p w14:paraId="08E57CF4" w14:textId="77777777" w:rsidR="00AC748C" w:rsidRDefault="00AC748C" w:rsidP="00495795">
      <w:pPr>
        <w:numPr>
          <w:ilvl w:val="0"/>
          <w:numId w:val="25"/>
        </w:numPr>
        <w:spacing w:before="100" w:after="0" w:line="260" w:lineRule="auto"/>
        <w:contextualSpacing/>
        <w:jc w:val="both"/>
      </w:pPr>
      <w:r>
        <w:t>De leerlingen handelen volgens de professionele en deontologische code.</w:t>
      </w:r>
    </w:p>
    <w:p w14:paraId="66F75369" w14:textId="77777777" w:rsidR="00AC748C" w:rsidRDefault="00AC748C" w:rsidP="00495795">
      <w:pPr>
        <w:numPr>
          <w:ilvl w:val="0"/>
          <w:numId w:val="25"/>
        </w:numPr>
        <w:spacing w:before="100" w:after="0" w:line="260" w:lineRule="auto"/>
        <w:contextualSpacing/>
        <w:jc w:val="both"/>
      </w:pPr>
      <w:r>
        <w:t xml:space="preserve">De leerlingen handelen en communiceren professioneel </w:t>
      </w:r>
      <w:r w:rsidRPr="002E539E">
        <w:t>binnen een patiëntgerichte zorgrelatie</w:t>
      </w:r>
      <w:r>
        <w:t>.</w:t>
      </w:r>
    </w:p>
    <w:p w14:paraId="3947DAE1" w14:textId="77777777" w:rsidR="00AC748C" w:rsidRPr="00B8433D" w:rsidRDefault="00AC748C" w:rsidP="00495795">
      <w:pPr>
        <w:numPr>
          <w:ilvl w:val="0"/>
          <w:numId w:val="25"/>
        </w:numPr>
        <w:spacing w:before="100" w:after="0" w:line="260" w:lineRule="auto"/>
        <w:contextualSpacing/>
        <w:jc w:val="both"/>
      </w:pPr>
      <w:r w:rsidRPr="00B8433D">
        <w:t>De leerlingen plannen en organiseren opgedragen taken</w:t>
      </w:r>
      <w:r>
        <w:t>.</w:t>
      </w:r>
    </w:p>
    <w:p w14:paraId="14A4CD9F" w14:textId="77777777" w:rsidR="00AC748C" w:rsidRDefault="00AC748C" w:rsidP="00495795">
      <w:pPr>
        <w:numPr>
          <w:ilvl w:val="0"/>
          <w:numId w:val="25"/>
        </w:numPr>
        <w:spacing w:before="100" w:after="0" w:line="260" w:lineRule="auto"/>
        <w:contextualSpacing/>
        <w:jc w:val="both"/>
      </w:pPr>
      <w:r>
        <w:t>De leerlingen interpreteren geneesmiddelenvoorschriften en voeren ze uit.</w:t>
      </w:r>
    </w:p>
    <w:p w14:paraId="1171051C" w14:textId="77777777" w:rsidR="00AC748C" w:rsidRDefault="00AC748C" w:rsidP="00495795">
      <w:pPr>
        <w:numPr>
          <w:ilvl w:val="0"/>
          <w:numId w:val="25"/>
        </w:numPr>
        <w:spacing w:before="100" w:after="0" w:line="260" w:lineRule="auto"/>
        <w:contextualSpacing/>
        <w:jc w:val="both"/>
      </w:pPr>
      <w:r>
        <w:t xml:space="preserve">De leerlingen leveren </w:t>
      </w:r>
      <w:r w:rsidRPr="00ED3F04">
        <w:t>OTC, voedingssupplementen, parafarmaceutische producten en medische hulpmiddelen af</w:t>
      </w:r>
      <w:r>
        <w:t>.</w:t>
      </w:r>
    </w:p>
    <w:p w14:paraId="37DDCD6D" w14:textId="77777777" w:rsidR="00AC748C" w:rsidRDefault="00AC748C" w:rsidP="00495795">
      <w:pPr>
        <w:numPr>
          <w:ilvl w:val="0"/>
          <w:numId w:val="25"/>
        </w:numPr>
        <w:spacing w:before="100" w:after="0" w:line="260" w:lineRule="auto"/>
        <w:contextualSpacing/>
        <w:jc w:val="both"/>
      </w:pPr>
      <w:r>
        <w:t>De leerlingen voeren magistrale bereidingen uit, etiketteren en verpakken ze.</w:t>
      </w:r>
    </w:p>
    <w:p w14:paraId="531EA8A9" w14:textId="77777777" w:rsidR="00AC748C" w:rsidRDefault="00AC748C" w:rsidP="00495795">
      <w:pPr>
        <w:numPr>
          <w:ilvl w:val="0"/>
          <w:numId w:val="25"/>
        </w:numPr>
        <w:spacing w:before="100" w:after="0" w:line="260" w:lineRule="auto"/>
        <w:contextualSpacing/>
        <w:jc w:val="both"/>
      </w:pPr>
      <w:r>
        <w:t>De leerlingen voeren administratieve taken uit.</w:t>
      </w:r>
    </w:p>
    <w:p w14:paraId="5A3941F8" w14:textId="77777777" w:rsidR="00AC748C" w:rsidRPr="002E539E" w:rsidRDefault="00AC748C" w:rsidP="00495795">
      <w:pPr>
        <w:numPr>
          <w:ilvl w:val="0"/>
          <w:numId w:val="25"/>
        </w:numPr>
        <w:spacing w:before="100" w:after="0" w:line="260" w:lineRule="auto"/>
        <w:contextualSpacing/>
        <w:jc w:val="both"/>
      </w:pPr>
      <w:r>
        <w:t>De leerlingen voeren logistieke taken uit met inbegrip van voorraadbeheer.</w:t>
      </w:r>
    </w:p>
    <w:p w14:paraId="61A4BA7B" w14:textId="77777777" w:rsidR="00AC748C" w:rsidRDefault="00AC748C" w:rsidP="00AC748C"/>
    <w:p w14:paraId="0792F666" w14:textId="77777777" w:rsidR="00AC748C" w:rsidRDefault="00AC748C" w:rsidP="00AC748C">
      <w:r>
        <w:t>AANVULLENDE ONDERLIGGENDE KENNIS</w:t>
      </w:r>
    </w:p>
    <w:p w14:paraId="2C03683E" w14:textId="77777777" w:rsidR="00AC748C" w:rsidRDefault="00AC748C" w:rsidP="00AC748C">
      <w:r>
        <w:t>De opgenomen kennis staat steeds in functie van de specifieke vorming van deze studierichting.</w:t>
      </w:r>
    </w:p>
    <w:p w14:paraId="19C2ED6A" w14:textId="77777777" w:rsidR="00AC748C" w:rsidRDefault="00AC748C" w:rsidP="002C0D8A">
      <w:pPr>
        <w:pStyle w:val="Lijstalinea"/>
        <w:numPr>
          <w:ilvl w:val="0"/>
          <w:numId w:val="26"/>
        </w:numPr>
        <w:ind w:left="426" w:hanging="426"/>
      </w:pPr>
      <w:r>
        <w:t xml:space="preserve">Beschermingsmaatregelen </w:t>
      </w:r>
    </w:p>
    <w:p w14:paraId="661ABBA5" w14:textId="77777777" w:rsidR="00AC748C" w:rsidRDefault="00AC748C" w:rsidP="002C0D8A">
      <w:pPr>
        <w:pStyle w:val="Lijstalinea"/>
        <w:numPr>
          <w:ilvl w:val="0"/>
          <w:numId w:val="26"/>
        </w:numPr>
        <w:ind w:left="426" w:hanging="426"/>
      </w:pPr>
      <w:r>
        <w:t xml:space="preserve">Deontologisch kader met betrekking tot de uitoefening van het beroep </w:t>
      </w:r>
    </w:p>
    <w:p w14:paraId="2A9D955D" w14:textId="77777777" w:rsidR="00AC748C" w:rsidRDefault="00AC748C" w:rsidP="002C0D8A">
      <w:pPr>
        <w:pStyle w:val="Lijstalinea"/>
        <w:numPr>
          <w:ilvl w:val="0"/>
          <w:numId w:val="26"/>
        </w:numPr>
        <w:ind w:left="426" w:hanging="426"/>
      </w:pPr>
      <w:r>
        <w:t xml:space="preserve">Dermatologische producten </w:t>
      </w:r>
    </w:p>
    <w:p w14:paraId="7A77E441" w14:textId="77777777" w:rsidR="00AC748C" w:rsidRDefault="00AC748C" w:rsidP="002C0D8A">
      <w:pPr>
        <w:pStyle w:val="Lijstalinea"/>
        <w:numPr>
          <w:ilvl w:val="0"/>
          <w:numId w:val="26"/>
        </w:numPr>
        <w:ind w:left="426" w:hanging="426"/>
      </w:pPr>
      <w:r>
        <w:t xml:space="preserve">Dierengeneesmiddelen </w:t>
      </w:r>
    </w:p>
    <w:p w14:paraId="647C78CA" w14:textId="77777777" w:rsidR="00AC748C" w:rsidRDefault="00AC748C" w:rsidP="002C0D8A">
      <w:pPr>
        <w:pStyle w:val="Lijstalinea"/>
        <w:numPr>
          <w:ilvl w:val="0"/>
          <w:numId w:val="26"/>
        </w:numPr>
        <w:ind w:left="426" w:hanging="426"/>
      </w:pPr>
      <w:r>
        <w:t>Diversiteit in functie van patiëntencontact</w:t>
      </w:r>
    </w:p>
    <w:p w14:paraId="1632BBDF" w14:textId="77777777" w:rsidR="00AC748C" w:rsidRDefault="00AC748C" w:rsidP="002C0D8A">
      <w:pPr>
        <w:pStyle w:val="Lijstalinea"/>
        <w:numPr>
          <w:ilvl w:val="0"/>
          <w:numId w:val="26"/>
        </w:numPr>
        <w:ind w:left="426" w:hanging="426"/>
      </w:pPr>
      <w:r>
        <w:t xml:space="preserve">Farmaceutische producten en hun posologie </w:t>
      </w:r>
    </w:p>
    <w:p w14:paraId="335E0F5D" w14:textId="77777777" w:rsidR="00AC748C" w:rsidRDefault="00AC748C" w:rsidP="002C0D8A">
      <w:pPr>
        <w:pStyle w:val="Lijstalinea"/>
        <w:numPr>
          <w:ilvl w:val="0"/>
          <w:numId w:val="26"/>
        </w:numPr>
        <w:ind w:left="426" w:hanging="426"/>
      </w:pPr>
      <w:r>
        <w:t xml:space="preserve">Farmaceutische tarificatie </w:t>
      </w:r>
    </w:p>
    <w:p w14:paraId="3A8022D9" w14:textId="77777777" w:rsidR="00AC748C" w:rsidRDefault="00AC748C" w:rsidP="002C0D8A">
      <w:pPr>
        <w:pStyle w:val="Lijstalinea"/>
        <w:numPr>
          <w:ilvl w:val="0"/>
          <w:numId w:val="26"/>
        </w:numPr>
        <w:ind w:left="426" w:hanging="426"/>
      </w:pPr>
      <w:r>
        <w:t>Farmaceutische technologie</w:t>
      </w:r>
    </w:p>
    <w:p w14:paraId="60C5C449" w14:textId="77777777" w:rsidR="00AC748C" w:rsidRDefault="00AC748C" w:rsidP="002C0D8A">
      <w:pPr>
        <w:pStyle w:val="Lijstalinea"/>
        <w:numPr>
          <w:ilvl w:val="0"/>
          <w:numId w:val="26"/>
        </w:numPr>
        <w:ind w:left="426" w:hanging="426"/>
      </w:pPr>
      <w:r>
        <w:t>Farmaceutische zorg: principes</w:t>
      </w:r>
    </w:p>
    <w:p w14:paraId="1E07FC1D" w14:textId="77777777" w:rsidR="00AC748C" w:rsidRDefault="00AC748C" w:rsidP="002C0D8A">
      <w:pPr>
        <w:pStyle w:val="Lijstalinea"/>
        <w:numPr>
          <w:ilvl w:val="0"/>
          <w:numId w:val="26"/>
        </w:numPr>
        <w:ind w:left="426" w:hanging="426"/>
      </w:pPr>
      <w:r>
        <w:lastRenderedPageBreak/>
        <w:t xml:space="preserve">Farmaceutisch rekenen </w:t>
      </w:r>
    </w:p>
    <w:p w14:paraId="335FA4F9" w14:textId="7ACAFE6B" w:rsidR="00AC748C" w:rsidRDefault="00AC748C" w:rsidP="002C0D8A">
      <w:pPr>
        <w:pStyle w:val="Lijstalinea"/>
        <w:numPr>
          <w:ilvl w:val="0"/>
          <w:numId w:val="26"/>
        </w:numPr>
        <w:ind w:left="426" w:hanging="426"/>
      </w:pPr>
      <w:r>
        <w:t xml:space="preserve">Farmacologie </w:t>
      </w:r>
      <w:r w:rsidR="00C52FA4" w:rsidRPr="00C52FA4">
        <w:t>in functie van de farmaceutisch technisch assistent</w:t>
      </w:r>
    </w:p>
    <w:p w14:paraId="7748C663" w14:textId="77777777" w:rsidR="00AC748C" w:rsidRDefault="00AC748C" w:rsidP="002C0D8A">
      <w:pPr>
        <w:pStyle w:val="Lijstalinea"/>
        <w:numPr>
          <w:ilvl w:val="0"/>
          <w:numId w:val="26"/>
        </w:numPr>
        <w:ind w:left="426" w:hanging="426"/>
      </w:pPr>
      <w:r>
        <w:t xml:space="preserve">Fytofarmaceutische producten </w:t>
      </w:r>
    </w:p>
    <w:p w14:paraId="3DEFAD51" w14:textId="77777777" w:rsidR="00AC748C" w:rsidRDefault="00AC748C" w:rsidP="002C0D8A">
      <w:pPr>
        <w:pStyle w:val="Lijstalinea"/>
        <w:numPr>
          <w:ilvl w:val="0"/>
          <w:numId w:val="26"/>
        </w:numPr>
        <w:ind w:left="426" w:hanging="426"/>
      </w:pPr>
      <w:r>
        <w:t>Gebruik van richtlijnen: farmaceutische handelingen, nosocomiale infecties, preventieve maatregelen</w:t>
      </w:r>
    </w:p>
    <w:p w14:paraId="2ED8BEE3" w14:textId="77777777" w:rsidR="00AC748C" w:rsidRDefault="00AC748C" w:rsidP="002C0D8A">
      <w:pPr>
        <w:pStyle w:val="Lijstalinea"/>
        <w:numPr>
          <w:ilvl w:val="0"/>
          <w:numId w:val="26"/>
        </w:numPr>
        <w:ind w:left="426" w:hanging="426"/>
      </w:pPr>
      <w:r>
        <w:t xml:space="preserve">Homeopathie </w:t>
      </w:r>
    </w:p>
    <w:p w14:paraId="4C1FE8B9" w14:textId="77777777" w:rsidR="00AC748C" w:rsidRDefault="00AC748C" w:rsidP="002C0D8A">
      <w:pPr>
        <w:pStyle w:val="Lijstalinea"/>
        <w:numPr>
          <w:ilvl w:val="0"/>
          <w:numId w:val="26"/>
        </w:numPr>
        <w:ind w:left="426" w:hanging="426"/>
      </w:pPr>
      <w:r>
        <w:t xml:space="preserve">Medische hulpmiddelen </w:t>
      </w:r>
    </w:p>
    <w:p w14:paraId="7F2FEE60" w14:textId="77777777" w:rsidR="00AC748C" w:rsidRDefault="00AC748C" w:rsidP="002C0D8A">
      <w:pPr>
        <w:pStyle w:val="Lijstalinea"/>
        <w:numPr>
          <w:ilvl w:val="0"/>
          <w:numId w:val="26"/>
        </w:numPr>
        <w:ind w:left="426" w:hanging="426"/>
      </w:pPr>
      <w:r>
        <w:t xml:space="preserve">Productpresentatie en merchandising </w:t>
      </w:r>
    </w:p>
    <w:p w14:paraId="6CD8CBAA" w14:textId="77777777" w:rsidR="00AC748C" w:rsidRDefault="00AC748C" w:rsidP="002C0D8A">
      <w:pPr>
        <w:pStyle w:val="Lijstalinea"/>
        <w:numPr>
          <w:ilvl w:val="0"/>
          <w:numId w:val="26"/>
        </w:numPr>
        <w:ind w:left="426" w:hanging="426"/>
      </w:pPr>
      <w:r>
        <w:t xml:space="preserve">Regelgeving met betrekking tot de uitoefening van het beroep </w:t>
      </w:r>
    </w:p>
    <w:p w14:paraId="540A1D16" w14:textId="77777777" w:rsidR="00AC748C" w:rsidRDefault="00AC748C" w:rsidP="002C0D8A">
      <w:pPr>
        <w:pStyle w:val="Lijstalinea"/>
        <w:numPr>
          <w:ilvl w:val="0"/>
          <w:numId w:val="26"/>
        </w:numPr>
        <w:ind w:left="426" w:hanging="426"/>
      </w:pPr>
      <w:r>
        <w:t xml:space="preserve">Reglementering van geneesmiddelen met een bijzonder statuut </w:t>
      </w:r>
    </w:p>
    <w:p w14:paraId="230AB73A" w14:textId="77777777" w:rsidR="00AC748C" w:rsidRDefault="00AC748C" w:rsidP="002C0D8A">
      <w:pPr>
        <w:pStyle w:val="Lijstalinea"/>
        <w:numPr>
          <w:ilvl w:val="0"/>
          <w:numId w:val="26"/>
        </w:numPr>
        <w:ind w:left="426" w:hanging="426"/>
      </w:pPr>
      <w:r>
        <w:t xml:space="preserve">Reinigings- en ontsmettingsrichtlijnen </w:t>
      </w:r>
    </w:p>
    <w:p w14:paraId="6D23E490" w14:textId="77777777" w:rsidR="00AC748C" w:rsidRDefault="00AC748C" w:rsidP="002C0D8A">
      <w:pPr>
        <w:pStyle w:val="Lijstalinea"/>
        <w:numPr>
          <w:ilvl w:val="0"/>
          <w:numId w:val="26"/>
        </w:numPr>
        <w:ind w:left="426" w:hanging="426"/>
      </w:pPr>
      <w:r>
        <w:t xml:space="preserve">Richtlijnen van goede farmaceutische praktijkvoering </w:t>
      </w:r>
    </w:p>
    <w:p w14:paraId="150466DF" w14:textId="77777777" w:rsidR="00AC748C" w:rsidRDefault="00AC748C" w:rsidP="002C0D8A">
      <w:pPr>
        <w:pStyle w:val="Lijstalinea"/>
        <w:numPr>
          <w:ilvl w:val="0"/>
          <w:numId w:val="26"/>
        </w:numPr>
        <w:ind w:left="426" w:hanging="426"/>
      </w:pPr>
      <w:r>
        <w:t>Steriliteit: principes</w:t>
      </w:r>
    </w:p>
    <w:p w14:paraId="64EB248B" w14:textId="77777777" w:rsidR="00AC748C" w:rsidRDefault="00AC748C" w:rsidP="002C0D8A">
      <w:pPr>
        <w:pStyle w:val="Lijstalinea"/>
        <w:numPr>
          <w:ilvl w:val="0"/>
          <w:numId w:val="26"/>
        </w:numPr>
        <w:ind w:left="426" w:hanging="426"/>
      </w:pPr>
      <w:r>
        <w:t xml:space="preserve">Studie van organische en anorganische geneesmiddelen </w:t>
      </w:r>
    </w:p>
    <w:p w14:paraId="2BE5D6CB" w14:textId="03E5BE8A" w:rsidR="00AC748C" w:rsidRDefault="00AC748C" w:rsidP="002C0D8A">
      <w:pPr>
        <w:pStyle w:val="Lijstalinea"/>
        <w:numPr>
          <w:ilvl w:val="0"/>
          <w:numId w:val="26"/>
        </w:numPr>
        <w:ind w:left="426" w:hanging="426"/>
      </w:pPr>
      <w:r>
        <w:t xml:space="preserve">Toegepaste anatomie en fysiologie </w:t>
      </w:r>
      <w:r w:rsidR="002C53FC" w:rsidRPr="002C53FC">
        <w:t>in functie van de farmaceutisch technisch assistent</w:t>
      </w:r>
    </w:p>
    <w:p w14:paraId="2B6DEB9C" w14:textId="20A1601E" w:rsidR="00AC748C" w:rsidRDefault="00AC748C" w:rsidP="002C0D8A">
      <w:pPr>
        <w:pStyle w:val="Lijstalinea"/>
        <w:numPr>
          <w:ilvl w:val="0"/>
          <w:numId w:val="26"/>
        </w:numPr>
        <w:ind w:left="426" w:hanging="426"/>
      </w:pPr>
      <w:r>
        <w:t xml:space="preserve">Toegepaste biologie </w:t>
      </w:r>
      <w:r w:rsidR="002C53FC" w:rsidRPr="002C53FC">
        <w:t>in functie van de farmaceutisch technisch assistent</w:t>
      </w:r>
    </w:p>
    <w:p w14:paraId="32F48C8D" w14:textId="3083E377" w:rsidR="00AC748C" w:rsidRDefault="00AC748C" w:rsidP="002C0D8A">
      <w:pPr>
        <w:pStyle w:val="Lijstalinea"/>
        <w:numPr>
          <w:ilvl w:val="0"/>
          <w:numId w:val="26"/>
        </w:numPr>
        <w:ind w:left="426" w:hanging="426"/>
      </w:pPr>
      <w:r>
        <w:t xml:space="preserve">Toegepaste chemie </w:t>
      </w:r>
      <w:r w:rsidR="002C53FC" w:rsidRPr="002C53FC">
        <w:t>in functie van de farmaceutisch technisch assistent</w:t>
      </w:r>
    </w:p>
    <w:p w14:paraId="0703B775" w14:textId="3B881A85" w:rsidR="009D5010" w:rsidRDefault="00AC748C" w:rsidP="002C0D8A">
      <w:pPr>
        <w:pStyle w:val="Lijstalinea"/>
        <w:numPr>
          <w:ilvl w:val="0"/>
          <w:numId w:val="26"/>
        </w:numPr>
        <w:ind w:left="426" w:hanging="426"/>
      </w:pPr>
      <w:r>
        <w:t xml:space="preserve">Toegepaste fysica </w:t>
      </w:r>
      <w:r w:rsidR="002C53FC" w:rsidRPr="002C53FC">
        <w:t>in functie van de farmaceutisch technisch assistent</w:t>
      </w:r>
    </w:p>
    <w:p w14:paraId="1195C7A8" w14:textId="65B91DD1" w:rsidR="00806E2C" w:rsidRDefault="00806E2C" w:rsidP="002C0D8A">
      <w:pPr>
        <w:pStyle w:val="Lijstalinea"/>
        <w:numPr>
          <w:ilvl w:val="0"/>
          <w:numId w:val="26"/>
        </w:numPr>
        <w:spacing w:after="0"/>
        <w:ind w:left="426" w:hanging="426"/>
      </w:pPr>
      <w:r>
        <w:t xml:space="preserve">Toegepaste microbiologie </w:t>
      </w:r>
      <w:r w:rsidR="002C53FC" w:rsidRPr="002C53FC">
        <w:t>in functie van de farmaceutisch technisch assistent</w:t>
      </w:r>
    </w:p>
    <w:p w14:paraId="3A193BB1" w14:textId="5DF9DDDA" w:rsidR="00806E2C" w:rsidRDefault="009D5010" w:rsidP="002C0D8A">
      <w:pPr>
        <w:spacing w:after="0"/>
        <w:ind w:left="426" w:hanging="426"/>
      </w:pPr>
      <w:r>
        <w:t>ab.</w:t>
      </w:r>
      <w:r w:rsidR="007D6FF2">
        <w:tab/>
      </w:r>
      <w:r w:rsidR="00806E2C">
        <w:t xml:space="preserve">Toxicologie </w:t>
      </w:r>
      <w:r w:rsidR="002C53FC" w:rsidRPr="002C53FC">
        <w:t>in functie van de farmaceutisch technisch assistent</w:t>
      </w:r>
    </w:p>
    <w:p w14:paraId="7513CFF6" w14:textId="7BDFA474" w:rsidR="00806E2C" w:rsidRDefault="009D5010" w:rsidP="002C0D8A">
      <w:pPr>
        <w:spacing w:after="0"/>
        <w:ind w:left="426" w:hanging="426"/>
      </w:pPr>
      <w:r>
        <w:t>ac.</w:t>
      </w:r>
      <w:r w:rsidR="007D6FF2">
        <w:tab/>
      </w:r>
      <w:r w:rsidR="00806E2C">
        <w:t>Voedings- en hulpstoffen</w:t>
      </w:r>
    </w:p>
    <w:p w14:paraId="3AE342D5" w14:textId="77777777" w:rsidR="009E2875" w:rsidRPr="009E2875" w:rsidRDefault="009E2875" w:rsidP="009E2875">
      <w:pPr>
        <w:sectPr w:rsidR="009E2875" w:rsidRPr="009E2875" w:rsidSect="00A77C88">
          <w:headerReference w:type="even" r:id="rId25"/>
          <w:headerReference w:type="default" r:id="rId26"/>
          <w:footerReference w:type="even" r:id="rId27"/>
          <w:footerReference w:type="default" r:id="rId28"/>
          <w:headerReference w:type="first" r:id="rId29"/>
          <w:type w:val="oddPage"/>
          <w:pgSz w:w="11906" w:h="16838" w:code="9"/>
          <w:pgMar w:top="1134" w:right="1134" w:bottom="1134" w:left="1134" w:header="709" w:footer="397" w:gutter="0"/>
          <w:cols w:space="708"/>
          <w:docGrid w:linePitch="360"/>
        </w:sectPr>
      </w:pPr>
    </w:p>
    <w:p w14:paraId="3B87AC30"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1950119883"/>
        <w:docPartObj>
          <w:docPartGallery w:val="Table of Contents"/>
          <w:docPartUnique/>
        </w:docPartObj>
      </w:sdtPr>
      <w:sdtEndPr>
        <w:rPr>
          <w:sz w:val="24"/>
        </w:rPr>
      </w:sdtEndPr>
      <w:sdtContent>
        <w:p w14:paraId="778157BE" w14:textId="524C8F9F" w:rsidR="00CD2BC0" w:rsidRDefault="00CD2BC0">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88027385" w:history="1">
            <w:r w:rsidRPr="008E73D4">
              <w:rPr>
                <w:rStyle w:val="Hyperlink"/>
                <w:noProof/>
              </w:rPr>
              <w:t>1</w:t>
            </w:r>
            <w:r>
              <w:rPr>
                <w:rFonts w:eastAsiaTheme="minorEastAsia"/>
                <w:b w:val="0"/>
                <w:noProof/>
                <w:color w:val="auto"/>
                <w:kern w:val="2"/>
                <w:szCs w:val="24"/>
                <w:lang w:eastAsia="nl-BE"/>
                <w14:ligatures w14:val="standardContextual"/>
              </w:rPr>
              <w:tab/>
            </w:r>
            <w:r w:rsidRPr="008E73D4">
              <w:rPr>
                <w:rStyle w:val="Hyperlink"/>
                <w:noProof/>
              </w:rPr>
              <w:t>Inleiding</w:t>
            </w:r>
            <w:r>
              <w:rPr>
                <w:noProof/>
                <w:webHidden/>
              </w:rPr>
              <w:tab/>
            </w:r>
            <w:r>
              <w:rPr>
                <w:noProof/>
                <w:webHidden/>
              </w:rPr>
              <w:fldChar w:fldCharType="begin"/>
            </w:r>
            <w:r>
              <w:rPr>
                <w:noProof/>
                <w:webHidden/>
              </w:rPr>
              <w:instrText xml:space="preserve"> PAGEREF _Toc188027385 \h </w:instrText>
            </w:r>
            <w:r>
              <w:rPr>
                <w:noProof/>
                <w:webHidden/>
              </w:rPr>
            </w:r>
            <w:r>
              <w:rPr>
                <w:noProof/>
                <w:webHidden/>
              </w:rPr>
              <w:fldChar w:fldCharType="separate"/>
            </w:r>
            <w:r>
              <w:rPr>
                <w:noProof/>
                <w:webHidden/>
              </w:rPr>
              <w:t>3</w:t>
            </w:r>
            <w:r>
              <w:rPr>
                <w:noProof/>
                <w:webHidden/>
              </w:rPr>
              <w:fldChar w:fldCharType="end"/>
            </w:r>
          </w:hyperlink>
        </w:p>
        <w:p w14:paraId="3810180C" w14:textId="2D99BE39" w:rsidR="00CD2BC0" w:rsidRDefault="00CD2BC0">
          <w:pPr>
            <w:pStyle w:val="Inhopg2"/>
            <w:rPr>
              <w:rFonts w:eastAsiaTheme="minorEastAsia"/>
              <w:color w:val="auto"/>
              <w:kern w:val="2"/>
              <w:sz w:val="24"/>
              <w:szCs w:val="24"/>
              <w:lang w:eastAsia="nl-BE"/>
              <w14:ligatures w14:val="standardContextual"/>
            </w:rPr>
          </w:pPr>
          <w:hyperlink w:anchor="_Toc188027386" w:history="1">
            <w:r w:rsidRPr="008E73D4">
              <w:rPr>
                <w:rStyle w:val="Hyperlink"/>
              </w:rPr>
              <w:t>1.1</w:t>
            </w:r>
            <w:r>
              <w:rPr>
                <w:rFonts w:eastAsiaTheme="minorEastAsia"/>
                <w:color w:val="auto"/>
                <w:kern w:val="2"/>
                <w:sz w:val="24"/>
                <w:szCs w:val="24"/>
                <w:lang w:eastAsia="nl-BE"/>
                <w14:ligatures w14:val="standardContextual"/>
              </w:rPr>
              <w:tab/>
            </w:r>
            <w:r w:rsidRPr="008E73D4">
              <w:rPr>
                <w:rStyle w:val="Hyperlink"/>
              </w:rPr>
              <w:t>Het leerplanconcept: vijf uitgangspunten</w:t>
            </w:r>
            <w:r>
              <w:rPr>
                <w:webHidden/>
              </w:rPr>
              <w:tab/>
            </w:r>
            <w:r>
              <w:rPr>
                <w:webHidden/>
              </w:rPr>
              <w:fldChar w:fldCharType="begin"/>
            </w:r>
            <w:r>
              <w:rPr>
                <w:webHidden/>
              </w:rPr>
              <w:instrText xml:space="preserve"> PAGEREF _Toc188027386 \h </w:instrText>
            </w:r>
            <w:r>
              <w:rPr>
                <w:webHidden/>
              </w:rPr>
            </w:r>
            <w:r>
              <w:rPr>
                <w:webHidden/>
              </w:rPr>
              <w:fldChar w:fldCharType="separate"/>
            </w:r>
            <w:r>
              <w:rPr>
                <w:webHidden/>
              </w:rPr>
              <w:t>3</w:t>
            </w:r>
            <w:r>
              <w:rPr>
                <w:webHidden/>
              </w:rPr>
              <w:fldChar w:fldCharType="end"/>
            </w:r>
          </w:hyperlink>
        </w:p>
        <w:p w14:paraId="5C77604C" w14:textId="3A693C00" w:rsidR="00CD2BC0" w:rsidRDefault="00CD2BC0">
          <w:pPr>
            <w:pStyle w:val="Inhopg2"/>
            <w:rPr>
              <w:rFonts w:eastAsiaTheme="minorEastAsia"/>
              <w:color w:val="auto"/>
              <w:kern w:val="2"/>
              <w:sz w:val="24"/>
              <w:szCs w:val="24"/>
              <w:lang w:eastAsia="nl-BE"/>
              <w14:ligatures w14:val="standardContextual"/>
            </w:rPr>
          </w:pPr>
          <w:hyperlink w:anchor="_Toc188027387" w:history="1">
            <w:r w:rsidRPr="008E73D4">
              <w:rPr>
                <w:rStyle w:val="Hyperlink"/>
              </w:rPr>
              <w:t>1.2</w:t>
            </w:r>
            <w:r>
              <w:rPr>
                <w:rFonts w:eastAsiaTheme="minorEastAsia"/>
                <w:color w:val="auto"/>
                <w:kern w:val="2"/>
                <w:sz w:val="24"/>
                <w:szCs w:val="24"/>
                <w:lang w:eastAsia="nl-BE"/>
                <w14:ligatures w14:val="standardContextual"/>
              </w:rPr>
              <w:tab/>
            </w:r>
            <w:r w:rsidRPr="008E73D4">
              <w:rPr>
                <w:rStyle w:val="Hyperlink"/>
              </w:rPr>
              <w:t>De vormingscirkel – de opdracht van secundair onderwijs</w:t>
            </w:r>
            <w:r>
              <w:rPr>
                <w:webHidden/>
              </w:rPr>
              <w:tab/>
            </w:r>
            <w:r>
              <w:rPr>
                <w:webHidden/>
              </w:rPr>
              <w:fldChar w:fldCharType="begin"/>
            </w:r>
            <w:r>
              <w:rPr>
                <w:webHidden/>
              </w:rPr>
              <w:instrText xml:space="preserve"> PAGEREF _Toc188027387 \h </w:instrText>
            </w:r>
            <w:r>
              <w:rPr>
                <w:webHidden/>
              </w:rPr>
            </w:r>
            <w:r>
              <w:rPr>
                <w:webHidden/>
              </w:rPr>
              <w:fldChar w:fldCharType="separate"/>
            </w:r>
            <w:r>
              <w:rPr>
                <w:webHidden/>
              </w:rPr>
              <w:t>3</w:t>
            </w:r>
            <w:r>
              <w:rPr>
                <w:webHidden/>
              </w:rPr>
              <w:fldChar w:fldCharType="end"/>
            </w:r>
          </w:hyperlink>
        </w:p>
        <w:p w14:paraId="6AB61893" w14:textId="6FCF883D" w:rsidR="00CD2BC0" w:rsidRDefault="00CD2BC0">
          <w:pPr>
            <w:pStyle w:val="Inhopg2"/>
            <w:rPr>
              <w:rFonts w:eastAsiaTheme="minorEastAsia"/>
              <w:color w:val="auto"/>
              <w:kern w:val="2"/>
              <w:sz w:val="24"/>
              <w:szCs w:val="24"/>
              <w:lang w:eastAsia="nl-BE"/>
              <w14:ligatures w14:val="standardContextual"/>
            </w:rPr>
          </w:pPr>
          <w:hyperlink w:anchor="_Toc188027388" w:history="1">
            <w:r w:rsidRPr="008E73D4">
              <w:rPr>
                <w:rStyle w:val="Hyperlink"/>
              </w:rPr>
              <w:t>1.3</w:t>
            </w:r>
            <w:r>
              <w:rPr>
                <w:rFonts w:eastAsiaTheme="minorEastAsia"/>
                <w:color w:val="auto"/>
                <w:kern w:val="2"/>
                <w:sz w:val="24"/>
                <w:szCs w:val="24"/>
                <w:lang w:eastAsia="nl-BE"/>
                <w14:ligatures w14:val="standardContextual"/>
              </w:rPr>
              <w:tab/>
            </w:r>
            <w:r w:rsidRPr="008E73D4">
              <w:rPr>
                <w:rStyle w:val="Hyperlink"/>
              </w:rPr>
              <w:t>Ruimte voor leraren(teams) en scholen</w:t>
            </w:r>
            <w:r>
              <w:rPr>
                <w:webHidden/>
              </w:rPr>
              <w:tab/>
            </w:r>
            <w:r>
              <w:rPr>
                <w:webHidden/>
              </w:rPr>
              <w:fldChar w:fldCharType="begin"/>
            </w:r>
            <w:r>
              <w:rPr>
                <w:webHidden/>
              </w:rPr>
              <w:instrText xml:space="preserve"> PAGEREF _Toc188027388 \h </w:instrText>
            </w:r>
            <w:r>
              <w:rPr>
                <w:webHidden/>
              </w:rPr>
            </w:r>
            <w:r>
              <w:rPr>
                <w:webHidden/>
              </w:rPr>
              <w:fldChar w:fldCharType="separate"/>
            </w:r>
            <w:r>
              <w:rPr>
                <w:webHidden/>
              </w:rPr>
              <w:t>4</w:t>
            </w:r>
            <w:r>
              <w:rPr>
                <w:webHidden/>
              </w:rPr>
              <w:fldChar w:fldCharType="end"/>
            </w:r>
          </w:hyperlink>
        </w:p>
        <w:p w14:paraId="66D9BEDA" w14:textId="4B4FFA16" w:rsidR="00CD2BC0" w:rsidRDefault="00CD2BC0">
          <w:pPr>
            <w:pStyle w:val="Inhopg2"/>
            <w:rPr>
              <w:rFonts w:eastAsiaTheme="minorEastAsia"/>
              <w:color w:val="auto"/>
              <w:kern w:val="2"/>
              <w:sz w:val="24"/>
              <w:szCs w:val="24"/>
              <w:lang w:eastAsia="nl-BE"/>
              <w14:ligatures w14:val="standardContextual"/>
            </w:rPr>
          </w:pPr>
          <w:hyperlink w:anchor="_Toc188027389" w:history="1">
            <w:r w:rsidRPr="008E73D4">
              <w:rPr>
                <w:rStyle w:val="Hyperlink"/>
              </w:rPr>
              <w:t>1.4</w:t>
            </w:r>
            <w:r>
              <w:rPr>
                <w:rFonts w:eastAsiaTheme="minorEastAsia"/>
                <w:color w:val="auto"/>
                <w:kern w:val="2"/>
                <w:sz w:val="24"/>
                <w:szCs w:val="24"/>
                <w:lang w:eastAsia="nl-BE"/>
                <w14:ligatures w14:val="standardContextual"/>
              </w:rPr>
              <w:tab/>
            </w:r>
            <w:r w:rsidRPr="008E73D4">
              <w:rPr>
                <w:rStyle w:val="Hyperlink"/>
              </w:rPr>
              <w:t>Differentiatie</w:t>
            </w:r>
            <w:r>
              <w:rPr>
                <w:webHidden/>
              </w:rPr>
              <w:tab/>
            </w:r>
            <w:r>
              <w:rPr>
                <w:webHidden/>
              </w:rPr>
              <w:fldChar w:fldCharType="begin"/>
            </w:r>
            <w:r>
              <w:rPr>
                <w:webHidden/>
              </w:rPr>
              <w:instrText xml:space="preserve"> PAGEREF _Toc188027389 \h </w:instrText>
            </w:r>
            <w:r>
              <w:rPr>
                <w:webHidden/>
              </w:rPr>
            </w:r>
            <w:r>
              <w:rPr>
                <w:webHidden/>
              </w:rPr>
              <w:fldChar w:fldCharType="separate"/>
            </w:r>
            <w:r>
              <w:rPr>
                <w:webHidden/>
              </w:rPr>
              <w:t>4</w:t>
            </w:r>
            <w:r>
              <w:rPr>
                <w:webHidden/>
              </w:rPr>
              <w:fldChar w:fldCharType="end"/>
            </w:r>
          </w:hyperlink>
        </w:p>
        <w:p w14:paraId="4A7BB046" w14:textId="36E26B15" w:rsidR="00CD2BC0" w:rsidRDefault="00CD2BC0">
          <w:pPr>
            <w:pStyle w:val="Inhopg2"/>
            <w:rPr>
              <w:rFonts w:eastAsiaTheme="minorEastAsia"/>
              <w:color w:val="auto"/>
              <w:kern w:val="2"/>
              <w:sz w:val="24"/>
              <w:szCs w:val="24"/>
              <w:lang w:eastAsia="nl-BE"/>
              <w14:ligatures w14:val="standardContextual"/>
            </w:rPr>
          </w:pPr>
          <w:hyperlink w:anchor="_Toc188027390" w:history="1">
            <w:r w:rsidRPr="008E73D4">
              <w:rPr>
                <w:rStyle w:val="Hyperlink"/>
              </w:rPr>
              <w:t>1.5</w:t>
            </w:r>
            <w:r>
              <w:rPr>
                <w:rFonts w:eastAsiaTheme="minorEastAsia"/>
                <w:color w:val="auto"/>
                <w:kern w:val="2"/>
                <w:sz w:val="24"/>
                <w:szCs w:val="24"/>
                <w:lang w:eastAsia="nl-BE"/>
                <w14:ligatures w14:val="standardContextual"/>
              </w:rPr>
              <w:tab/>
            </w:r>
            <w:r w:rsidRPr="008E73D4">
              <w:rPr>
                <w:rStyle w:val="Hyperlink"/>
              </w:rPr>
              <w:t>Opbouw van leerplannen</w:t>
            </w:r>
            <w:r>
              <w:rPr>
                <w:webHidden/>
              </w:rPr>
              <w:tab/>
            </w:r>
            <w:r>
              <w:rPr>
                <w:webHidden/>
              </w:rPr>
              <w:fldChar w:fldCharType="begin"/>
            </w:r>
            <w:r>
              <w:rPr>
                <w:webHidden/>
              </w:rPr>
              <w:instrText xml:space="preserve"> PAGEREF _Toc188027390 \h </w:instrText>
            </w:r>
            <w:r>
              <w:rPr>
                <w:webHidden/>
              </w:rPr>
            </w:r>
            <w:r>
              <w:rPr>
                <w:webHidden/>
              </w:rPr>
              <w:fldChar w:fldCharType="separate"/>
            </w:r>
            <w:r>
              <w:rPr>
                <w:webHidden/>
              </w:rPr>
              <w:t>6</w:t>
            </w:r>
            <w:r>
              <w:rPr>
                <w:webHidden/>
              </w:rPr>
              <w:fldChar w:fldCharType="end"/>
            </w:r>
          </w:hyperlink>
        </w:p>
        <w:p w14:paraId="062649AC" w14:textId="4D2CD6E4" w:rsidR="00CD2BC0" w:rsidRDefault="00CD2BC0">
          <w:pPr>
            <w:pStyle w:val="Inhopg1"/>
            <w:rPr>
              <w:rFonts w:eastAsiaTheme="minorEastAsia"/>
              <w:b w:val="0"/>
              <w:noProof/>
              <w:color w:val="auto"/>
              <w:kern w:val="2"/>
              <w:szCs w:val="24"/>
              <w:lang w:eastAsia="nl-BE"/>
              <w14:ligatures w14:val="standardContextual"/>
            </w:rPr>
          </w:pPr>
          <w:hyperlink w:anchor="_Toc188027391" w:history="1">
            <w:r w:rsidRPr="008E73D4">
              <w:rPr>
                <w:rStyle w:val="Hyperlink"/>
                <w:noProof/>
              </w:rPr>
              <w:t>2</w:t>
            </w:r>
            <w:r>
              <w:rPr>
                <w:rFonts w:eastAsiaTheme="minorEastAsia"/>
                <w:b w:val="0"/>
                <w:noProof/>
                <w:color w:val="auto"/>
                <w:kern w:val="2"/>
                <w:szCs w:val="24"/>
                <w:lang w:eastAsia="nl-BE"/>
                <w14:ligatures w14:val="standardContextual"/>
              </w:rPr>
              <w:tab/>
            </w:r>
            <w:r w:rsidRPr="008E73D4">
              <w:rPr>
                <w:rStyle w:val="Hyperlink"/>
                <w:noProof/>
              </w:rPr>
              <w:t>Situering</w:t>
            </w:r>
            <w:r>
              <w:rPr>
                <w:noProof/>
                <w:webHidden/>
              </w:rPr>
              <w:tab/>
            </w:r>
            <w:r>
              <w:rPr>
                <w:noProof/>
                <w:webHidden/>
              </w:rPr>
              <w:fldChar w:fldCharType="begin"/>
            </w:r>
            <w:r>
              <w:rPr>
                <w:noProof/>
                <w:webHidden/>
              </w:rPr>
              <w:instrText xml:space="preserve"> PAGEREF _Toc188027391 \h </w:instrText>
            </w:r>
            <w:r>
              <w:rPr>
                <w:noProof/>
                <w:webHidden/>
              </w:rPr>
            </w:r>
            <w:r>
              <w:rPr>
                <w:noProof/>
                <w:webHidden/>
              </w:rPr>
              <w:fldChar w:fldCharType="separate"/>
            </w:r>
            <w:r>
              <w:rPr>
                <w:noProof/>
                <w:webHidden/>
              </w:rPr>
              <w:t>6</w:t>
            </w:r>
            <w:r>
              <w:rPr>
                <w:noProof/>
                <w:webHidden/>
              </w:rPr>
              <w:fldChar w:fldCharType="end"/>
            </w:r>
          </w:hyperlink>
        </w:p>
        <w:p w14:paraId="05E4EF9B" w14:textId="6659A414" w:rsidR="00CD2BC0" w:rsidRDefault="00CD2BC0">
          <w:pPr>
            <w:pStyle w:val="Inhopg2"/>
            <w:rPr>
              <w:rFonts w:eastAsiaTheme="minorEastAsia"/>
              <w:color w:val="auto"/>
              <w:kern w:val="2"/>
              <w:sz w:val="24"/>
              <w:szCs w:val="24"/>
              <w:lang w:eastAsia="nl-BE"/>
              <w14:ligatures w14:val="standardContextual"/>
            </w:rPr>
          </w:pPr>
          <w:hyperlink w:anchor="_Toc188027392" w:history="1">
            <w:r w:rsidRPr="008E73D4">
              <w:rPr>
                <w:rStyle w:val="Hyperlink"/>
              </w:rPr>
              <w:t>2.1</w:t>
            </w:r>
            <w:r>
              <w:rPr>
                <w:rFonts w:eastAsiaTheme="minorEastAsia"/>
                <w:color w:val="auto"/>
                <w:kern w:val="2"/>
                <w:sz w:val="24"/>
                <w:szCs w:val="24"/>
                <w:lang w:eastAsia="nl-BE"/>
                <w14:ligatures w14:val="standardContextual"/>
              </w:rPr>
              <w:tab/>
            </w:r>
            <w:r w:rsidRPr="008E73D4">
              <w:rPr>
                <w:rStyle w:val="Hyperlink"/>
              </w:rPr>
              <w:t>Beginsituatie</w:t>
            </w:r>
            <w:r>
              <w:rPr>
                <w:webHidden/>
              </w:rPr>
              <w:tab/>
            </w:r>
            <w:r>
              <w:rPr>
                <w:webHidden/>
              </w:rPr>
              <w:fldChar w:fldCharType="begin"/>
            </w:r>
            <w:r>
              <w:rPr>
                <w:webHidden/>
              </w:rPr>
              <w:instrText xml:space="preserve"> PAGEREF _Toc188027392 \h </w:instrText>
            </w:r>
            <w:r>
              <w:rPr>
                <w:webHidden/>
              </w:rPr>
            </w:r>
            <w:r>
              <w:rPr>
                <w:webHidden/>
              </w:rPr>
              <w:fldChar w:fldCharType="separate"/>
            </w:r>
            <w:r>
              <w:rPr>
                <w:webHidden/>
              </w:rPr>
              <w:t>6</w:t>
            </w:r>
            <w:r>
              <w:rPr>
                <w:webHidden/>
              </w:rPr>
              <w:fldChar w:fldCharType="end"/>
            </w:r>
          </w:hyperlink>
        </w:p>
        <w:p w14:paraId="3AC8AF8D" w14:textId="03AD40BC" w:rsidR="00CD2BC0" w:rsidRDefault="00CD2BC0">
          <w:pPr>
            <w:pStyle w:val="Inhopg2"/>
            <w:rPr>
              <w:rFonts w:eastAsiaTheme="minorEastAsia"/>
              <w:color w:val="auto"/>
              <w:kern w:val="2"/>
              <w:sz w:val="24"/>
              <w:szCs w:val="24"/>
              <w:lang w:eastAsia="nl-BE"/>
              <w14:ligatures w14:val="standardContextual"/>
            </w:rPr>
          </w:pPr>
          <w:hyperlink w:anchor="_Toc188027393" w:history="1">
            <w:r w:rsidRPr="008E73D4">
              <w:rPr>
                <w:rStyle w:val="Hyperlink"/>
              </w:rPr>
              <w:t>2.2</w:t>
            </w:r>
            <w:r>
              <w:rPr>
                <w:rFonts w:eastAsiaTheme="minorEastAsia"/>
                <w:color w:val="auto"/>
                <w:kern w:val="2"/>
                <w:sz w:val="24"/>
                <w:szCs w:val="24"/>
                <w:lang w:eastAsia="nl-BE"/>
                <w14:ligatures w14:val="standardContextual"/>
              </w:rPr>
              <w:tab/>
            </w:r>
            <w:r w:rsidRPr="008E73D4">
              <w:rPr>
                <w:rStyle w:val="Hyperlink"/>
              </w:rPr>
              <w:t>Plaats in de lessentabel</w:t>
            </w:r>
            <w:r>
              <w:rPr>
                <w:webHidden/>
              </w:rPr>
              <w:tab/>
            </w:r>
            <w:r>
              <w:rPr>
                <w:webHidden/>
              </w:rPr>
              <w:fldChar w:fldCharType="begin"/>
            </w:r>
            <w:r>
              <w:rPr>
                <w:webHidden/>
              </w:rPr>
              <w:instrText xml:space="preserve"> PAGEREF _Toc188027393 \h </w:instrText>
            </w:r>
            <w:r>
              <w:rPr>
                <w:webHidden/>
              </w:rPr>
            </w:r>
            <w:r>
              <w:rPr>
                <w:webHidden/>
              </w:rPr>
              <w:fldChar w:fldCharType="separate"/>
            </w:r>
            <w:r>
              <w:rPr>
                <w:webHidden/>
              </w:rPr>
              <w:t>7</w:t>
            </w:r>
            <w:r>
              <w:rPr>
                <w:webHidden/>
              </w:rPr>
              <w:fldChar w:fldCharType="end"/>
            </w:r>
          </w:hyperlink>
        </w:p>
        <w:p w14:paraId="40038E70" w14:textId="76C9F57D" w:rsidR="00CD2BC0" w:rsidRDefault="00CD2BC0">
          <w:pPr>
            <w:pStyle w:val="Inhopg1"/>
            <w:rPr>
              <w:rFonts w:eastAsiaTheme="minorEastAsia"/>
              <w:b w:val="0"/>
              <w:noProof/>
              <w:color w:val="auto"/>
              <w:kern w:val="2"/>
              <w:szCs w:val="24"/>
              <w:lang w:eastAsia="nl-BE"/>
              <w14:ligatures w14:val="standardContextual"/>
            </w:rPr>
          </w:pPr>
          <w:hyperlink w:anchor="_Toc188027394" w:history="1">
            <w:r w:rsidRPr="008E73D4">
              <w:rPr>
                <w:rStyle w:val="Hyperlink"/>
                <w:noProof/>
              </w:rPr>
              <w:t>3</w:t>
            </w:r>
            <w:r>
              <w:rPr>
                <w:rFonts w:eastAsiaTheme="minorEastAsia"/>
                <w:b w:val="0"/>
                <w:noProof/>
                <w:color w:val="auto"/>
                <w:kern w:val="2"/>
                <w:szCs w:val="24"/>
                <w:lang w:eastAsia="nl-BE"/>
                <w14:ligatures w14:val="standardContextual"/>
              </w:rPr>
              <w:tab/>
            </w:r>
            <w:r w:rsidRPr="008E73D4">
              <w:rPr>
                <w:rStyle w:val="Hyperlink"/>
                <w:noProof/>
              </w:rPr>
              <w:t>Pedagogisch-didactische duiding</w:t>
            </w:r>
            <w:r>
              <w:rPr>
                <w:noProof/>
                <w:webHidden/>
              </w:rPr>
              <w:tab/>
            </w:r>
            <w:r>
              <w:rPr>
                <w:noProof/>
                <w:webHidden/>
              </w:rPr>
              <w:fldChar w:fldCharType="begin"/>
            </w:r>
            <w:r>
              <w:rPr>
                <w:noProof/>
                <w:webHidden/>
              </w:rPr>
              <w:instrText xml:space="preserve"> PAGEREF _Toc188027394 \h </w:instrText>
            </w:r>
            <w:r>
              <w:rPr>
                <w:noProof/>
                <w:webHidden/>
              </w:rPr>
            </w:r>
            <w:r>
              <w:rPr>
                <w:noProof/>
                <w:webHidden/>
              </w:rPr>
              <w:fldChar w:fldCharType="separate"/>
            </w:r>
            <w:r>
              <w:rPr>
                <w:noProof/>
                <w:webHidden/>
              </w:rPr>
              <w:t>7</w:t>
            </w:r>
            <w:r>
              <w:rPr>
                <w:noProof/>
                <w:webHidden/>
              </w:rPr>
              <w:fldChar w:fldCharType="end"/>
            </w:r>
          </w:hyperlink>
        </w:p>
        <w:p w14:paraId="637C2CD6" w14:textId="05DF989C" w:rsidR="00CD2BC0" w:rsidRDefault="00CD2BC0">
          <w:pPr>
            <w:pStyle w:val="Inhopg2"/>
            <w:rPr>
              <w:rFonts w:eastAsiaTheme="minorEastAsia"/>
              <w:color w:val="auto"/>
              <w:kern w:val="2"/>
              <w:sz w:val="24"/>
              <w:szCs w:val="24"/>
              <w:lang w:eastAsia="nl-BE"/>
              <w14:ligatures w14:val="standardContextual"/>
            </w:rPr>
          </w:pPr>
          <w:hyperlink w:anchor="_Toc188027395" w:history="1">
            <w:r w:rsidRPr="008E73D4">
              <w:rPr>
                <w:rStyle w:val="Hyperlink"/>
              </w:rPr>
              <w:t>3.1</w:t>
            </w:r>
            <w:r>
              <w:rPr>
                <w:rFonts w:eastAsiaTheme="minorEastAsia"/>
                <w:color w:val="auto"/>
                <w:kern w:val="2"/>
                <w:sz w:val="24"/>
                <w:szCs w:val="24"/>
                <w:lang w:eastAsia="nl-BE"/>
                <w14:ligatures w14:val="standardContextual"/>
              </w:rPr>
              <w:tab/>
            </w:r>
            <w:r w:rsidRPr="008E73D4">
              <w:rPr>
                <w:rStyle w:val="Hyperlink"/>
              </w:rPr>
              <w:t>Farmaceutisch technisch assistent en het vormingsconcept</w:t>
            </w:r>
            <w:r>
              <w:rPr>
                <w:webHidden/>
              </w:rPr>
              <w:tab/>
            </w:r>
            <w:r>
              <w:rPr>
                <w:webHidden/>
              </w:rPr>
              <w:fldChar w:fldCharType="begin"/>
            </w:r>
            <w:r>
              <w:rPr>
                <w:webHidden/>
              </w:rPr>
              <w:instrText xml:space="preserve"> PAGEREF _Toc188027395 \h </w:instrText>
            </w:r>
            <w:r>
              <w:rPr>
                <w:webHidden/>
              </w:rPr>
            </w:r>
            <w:r>
              <w:rPr>
                <w:webHidden/>
              </w:rPr>
              <w:fldChar w:fldCharType="separate"/>
            </w:r>
            <w:r>
              <w:rPr>
                <w:webHidden/>
              </w:rPr>
              <w:t>7</w:t>
            </w:r>
            <w:r>
              <w:rPr>
                <w:webHidden/>
              </w:rPr>
              <w:fldChar w:fldCharType="end"/>
            </w:r>
          </w:hyperlink>
        </w:p>
        <w:p w14:paraId="2DD0F8E4" w14:textId="1E74625F" w:rsidR="00CD2BC0" w:rsidRDefault="00CD2BC0">
          <w:pPr>
            <w:pStyle w:val="Inhopg2"/>
            <w:rPr>
              <w:rFonts w:eastAsiaTheme="minorEastAsia"/>
              <w:color w:val="auto"/>
              <w:kern w:val="2"/>
              <w:sz w:val="24"/>
              <w:szCs w:val="24"/>
              <w:lang w:eastAsia="nl-BE"/>
              <w14:ligatures w14:val="standardContextual"/>
            </w:rPr>
          </w:pPr>
          <w:hyperlink w:anchor="_Toc188027396" w:history="1">
            <w:r w:rsidRPr="008E73D4">
              <w:rPr>
                <w:rStyle w:val="Hyperlink"/>
              </w:rPr>
              <w:t>3.2</w:t>
            </w:r>
            <w:r>
              <w:rPr>
                <w:rFonts w:eastAsiaTheme="minorEastAsia"/>
                <w:color w:val="auto"/>
                <w:kern w:val="2"/>
                <w:sz w:val="24"/>
                <w:szCs w:val="24"/>
                <w:lang w:eastAsia="nl-BE"/>
                <w14:ligatures w14:val="standardContextual"/>
              </w:rPr>
              <w:tab/>
            </w:r>
            <w:r w:rsidRPr="008E73D4">
              <w:rPr>
                <w:rStyle w:val="Hyperlink"/>
              </w:rPr>
              <w:t>Krachtlijnen</w:t>
            </w:r>
            <w:r>
              <w:rPr>
                <w:webHidden/>
              </w:rPr>
              <w:tab/>
            </w:r>
            <w:r>
              <w:rPr>
                <w:webHidden/>
              </w:rPr>
              <w:fldChar w:fldCharType="begin"/>
            </w:r>
            <w:r>
              <w:rPr>
                <w:webHidden/>
              </w:rPr>
              <w:instrText xml:space="preserve"> PAGEREF _Toc188027396 \h </w:instrText>
            </w:r>
            <w:r>
              <w:rPr>
                <w:webHidden/>
              </w:rPr>
            </w:r>
            <w:r>
              <w:rPr>
                <w:webHidden/>
              </w:rPr>
              <w:fldChar w:fldCharType="separate"/>
            </w:r>
            <w:r>
              <w:rPr>
                <w:webHidden/>
              </w:rPr>
              <w:t>8</w:t>
            </w:r>
            <w:r>
              <w:rPr>
                <w:webHidden/>
              </w:rPr>
              <w:fldChar w:fldCharType="end"/>
            </w:r>
          </w:hyperlink>
        </w:p>
        <w:p w14:paraId="44E912ED" w14:textId="71E384D5" w:rsidR="00CD2BC0" w:rsidRDefault="00CD2BC0">
          <w:pPr>
            <w:pStyle w:val="Inhopg2"/>
            <w:rPr>
              <w:rFonts w:eastAsiaTheme="minorEastAsia"/>
              <w:color w:val="auto"/>
              <w:kern w:val="2"/>
              <w:sz w:val="24"/>
              <w:szCs w:val="24"/>
              <w:lang w:eastAsia="nl-BE"/>
              <w14:ligatures w14:val="standardContextual"/>
            </w:rPr>
          </w:pPr>
          <w:hyperlink w:anchor="_Toc188027397" w:history="1">
            <w:r w:rsidRPr="008E73D4">
              <w:rPr>
                <w:rStyle w:val="Hyperlink"/>
              </w:rPr>
              <w:t>3.3</w:t>
            </w:r>
            <w:r>
              <w:rPr>
                <w:rFonts w:eastAsiaTheme="minorEastAsia"/>
                <w:color w:val="auto"/>
                <w:kern w:val="2"/>
                <w:sz w:val="24"/>
                <w:szCs w:val="24"/>
                <w:lang w:eastAsia="nl-BE"/>
                <w14:ligatures w14:val="standardContextual"/>
              </w:rPr>
              <w:tab/>
            </w:r>
            <w:r w:rsidRPr="008E73D4">
              <w:rPr>
                <w:rStyle w:val="Hyperlink"/>
              </w:rPr>
              <w:t>Opbouw</w:t>
            </w:r>
            <w:r>
              <w:rPr>
                <w:webHidden/>
              </w:rPr>
              <w:tab/>
            </w:r>
            <w:r>
              <w:rPr>
                <w:webHidden/>
              </w:rPr>
              <w:fldChar w:fldCharType="begin"/>
            </w:r>
            <w:r>
              <w:rPr>
                <w:webHidden/>
              </w:rPr>
              <w:instrText xml:space="preserve"> PAGEREF _Toc188027397 \h </w:instrText>
            </w:r>
            <w:r>
              <w:rPr>
                <w:webHidden/>
              </w:rPr>
            </w:r>
            <w:r>
              <w:rPr>
                <w:webHidden/>
              </w:rPr>
              <w:fldChar w:fldCharType="separate"/>
            </w:r>
            <w:r>
              <w:rPr>
                <w:webHidden/>
              </w:rPr>
              <w:t>8</w:t>
            </w:r>
            <w:r>
              <w:rPr>
                <w:webHidden/>
              </w:rPr>
              <w:fldChar w:fldCharType="end"/>
            </w:r>
          </w:hyperlink>
        </w:p>
        <w:p w14:paraId="3C87EE9B" w14:textId="3CB718CD" w:rsidR="00CD2BC0" w:rsidRDefault="00CD2BC0">
          <w:pPr>
            <w:pStyle w:val="Inhopg2"/>
            <w:rPr>
              <w:rFonts w:eastAsiaTheme="minorEastAsia"/>
              <w:color w:val="auto"/>
              <w:kern w:val="2"/>
              <w:sz w:val="24"/>
              <w:szCs w:val="24"/>
              <w:lang w:eastAsia="nl-BE"/>
              <w14:ligatures w14:val="standardContextual"/>
            </w:rPr>
          </w:pPr>
          <w:hyperlink w:anchor="_Toc188027398" w:history="1">
            <w:r w:rsidRPr="008E73D4">
              <w:rPr>
                <w:rStyle w:val="Hyperlink"/>
              </w:rPr>
              <w:t>3.4</w:t>
            </w:r>
            <w:r>
              <w:rPr>
                <w:rFonts w:eastAsiaTheme="minorEastAsia"/>
                <w:color w:val="auto"/>
                <w:kern w:val="2"/>
                <w:sz w:val="24"/>
                <w:szCs w:val="24"/>
                <w:lang w:eastAsia="nl-BE"/>
                <w14:ligatures w14:val="standardContextual"/>
              </w:rPr>
              <w:tab/>
            </w:r>
            <w:r w:rsidRPr="008E73D4">
              <w:rPr>
                <w:rStyle w:val="Hyperlink"/>
              </w:rPr>
              <w:t>Beginsituatie</w:t>
            </w:r>
            <w:r>
              <w:rPr>
                <w:webHidden/>
              </w:rPr>
              <w:tab/>
            </w:r>
            <w:r>
              <w:rPr>
                <w:webHidden/>
              </w:rPr>
              <w:fldChar w:fldCharType="begin"/>
            </w:r>
            <w:r>
              <w:rPr>
                <w:webHidden/>
              </w:rPr>
              <w:instrText xml:space="preserve"> PAGEREF _Toc188027398 \h </w:instrText>
            </w:r>
            <w:r>
              <w:rPr>
                <w:webHidden/>
              </w:rPr>
            </w:r>
            <w:r>
              <w:rPr>
                <w:webHidden/>
              </w:rPr>
              <w:fldChar w:fldCharType="separate"/>
            </w:r>
            <w:r>
              <w:rPr>
                <w:webHidden/>
              </w:rPr>
              <w:t>9</w:t>
            </w:r>
            <w:r>
              <w:rPr>
                <w:webHidden/>
              </w:rPr>
              <w:fldChar w:fldCharType="end"/>
            </w:r>
          </w:hyperlink>
        </w:p>
        <w:p w14:paraId="45D98859" w14:textId="4B3BBF9D" w:rsidR="00CD2BC0" w:rsidRDefault="00CD2BC0">
          <w:pPr>
            <w:pStyle w:val="Inhopg2"/>
            <w:rPr>
              <w:rFonts w:eastAsiaTheme="minorEastAsia"/>
              <w:color w:val="auto"/>
              <w:kern w:val="2"/>
              <w:sz w:val="24"/>
              <w:szCs w:val="24"/>
              <w:lang w:eastAsia="nl-BE"/>
              <w14:ligatures w14:val="standardContextual"/>
            </w:rPr>
          </w:pPr>
          <w:hyperlink w:anchor="_Toc188027399" w:history="1">
            <w:r w:rsidRPr="008E73D4">
              <w:rPr>
                <w:rStyle w:val="Hyperlink"/>
              </w:rPr>
              <w:t>3.5</w:t>
            </w:r>
            <w:r>
              <w:rPr>
                <w:rFonts w:eastAsiaTheme="minorEastAsia"/>
                <w:color w:val="auto"/>
                <w:kern w:val="2"/>
                <w:sz w:val="24"/>
                <w:szCs w:val="24"/>
                <w:lang w:eastAsia="nl-BE"/>
                <w14:ligatures w14:val="standardContextual"/>
              </w:rPr>
              <w:tab/>
            </w:r>
            <w:r w:rsidRPr="008E73D4">
              <w:rPr>
                <w:rStyle w:val="Hyperlink"/>
              </w:rPr>
              <w:t>Aandachtspunten</w:t>
            </w:r>
            <w:r>
              <w:rPr>
                <w:webHidden/>
              </w:rPr>
              <w:tab/>
            </w:r>
            <w:r>
              <w:rPr>
                <w:webHidden/>
              </w:rPr>
              <w:fldChar w:fldCharType="begin"/>
            </w:r>
            <w:r>
              <w:rPr>
                <w:webHidden/>
              </w:rPr>
              <w:instrText xml:space="preserve"> PAGEREF _Toc188027399 \h </w:instrText>
            </w:r>
            <w:r>
              <w:rPr>
                <w:webHidden/>
              </w:rPr>
            </w:r>
            <w:r>
              <w:rPr>
                <w:webHidden/>
              </w:rPr>
              <w:fldChar w:fldCharType="separate"/>
            </w:r>
            <w:r>
              <w:rPr>
                <w:webHidden/>
              </w:rPr>
              <w:t>9</w:t>
            </w:r>
            <w:r>
              <w:rPr>
                <w:webHidden/>
              </w:rPr>
              <w:fldChar w:fldCharType="end"/>
            </w:r>
          </w:hyperlink>
        </w:p>
        <w:p w14:paraId="4550A895" w14:textId="1550E1AF" w:rsidR="00CD2BC0" w:rsidRDefault="00CD2BC0">
          <w:pPr>
            <w:pStyle w:val="Inhopg2"/>
            <w:rPr>
              <w:rFonts w:eastAsiaTheme="minorEastAsia"/>
              <w:color w:val="auto"/>
              <w:kern w:val="2"/>
              <w:sz w:val="24"/>
              <w:szCs w:val="24"/>
              <w:lang w:eastAsia="nl-BE"/>
              <w14:ligatures w14:val="standardContextual"/>
            </w:rPr>
          </w:pPr>
          <w:hyperlink w:anchor="_Toc188027400" w:history="1">
            <w:r w:rsidRPr="008E73D4">
              <w:rPr>
                <w:rStyle w:val="Hyperlink"/>
              </w:rPr>
              <w:t>3.6</w:t>
            </w:r>
            <w:r>
              <w:rPr>
                <w:rFonts w:eastAsiaTheme="minorEastAsia"/>
                <w:color w:val="auto"/>
                <w:kern w:val="2"/>
                <w:sz w:val="24"/>
                <w:szCs w:val="24"/>
                <w:lang w:eastAsia="nl-BE"/>
                <w14:ligatures w14:val="standardContextual"/>
              </w:rPr>
              <w:tab/>
            </w:r>
            <w:r w:rsidRPr="008E73D4">
              <w:rPr>
                <w:rStyle w:val="Hyperlink"/>
              </w:rPr>
              <w:t>Leerplanpagina</w:t>
            </w:r>
            <w:r>
              <w:rPr>
                <w:webHidden/>
              </w:rPr>
              <w:tab/>
            </w:r>
            <w:r>
              <w:rPr>
                <w:webHidden/>
              </w:rPr>
              <w:fldChar w:fldCharType="begin"/>
            </w:r>
            <w:r>
              <w:rPr>
                <w:webHidden/>
              </w:rPr>
              <w:instrText xml:space="preserve"> PAGEREF _Toc188027400 \h </w:instrText>
            </w:r>
            <w:r>
              <w:rPr>
                <w:webHidden/>
              </w:rPr>
            </w:r>
            <w:r>
              <w:rPr>
                <w:webHidden/>
              </w:rPr>
              <w:fldChar w:fldCharType="separate"/>
            </w:r>
            <w:r>
              <w:rPr>
                <w:webHidden/>
              </w:rPr>
              <w:t>10</w:t>
            </w:r>
            <w:r>
              <w:rPr>
                <w:webHidden/>
              </w:rPr>
              <w:fldChar w:fldCharType="end"/>
            </w:r>
          </w:hyperlink>
        </w:p>
        <w:p w14:paraId="42602556" w14:textId="2AF0EEBA" w:rsidR="00CD2BC0" w:rsidRDefault="00CD2BC0">
          <w:pPr>
            <w:pStyle w:val="Inhopg1"/>
            <w:rPr>
              <w:rFonts w:eastAsiaTheme="minorEastAsia"/>
              <w:b w:val="0"/>
              <w:noProof/>
              <w:color w:val="auto"/>
              <w:kern w:val="2"/>
              <w:szCs w:val="24"/>
              <w:lang w:eastAsia="nl-BE"/>
              <w14:ligatures w14:val="standardContextual"/>
            </w:rPr>
          </w:pPr>
          <w:hyperlink w:anchor="_Toc188027401" w:history="1">
            <w:r w:rsidRPr="008E73D4">
              <w:rPr>
                <w:rStyle w:val="Hyperlink"/>
                <w:noProof/>
              </w:rPr>
              <w:t>4</w:t>
            </w:r>
            <w:r>
              <w:rPr>
                <w:rFonts w:eastAsiaTheme="minorEastAsia"/>
                <w:b w:val="0"/>
                <w:noProof/>
                <w:color w:val="auto"/>
                <w:kern w:val="2"/>
                <w:szCs w:val="24"/>
                <w:lang w:eastAsia="nl-BE"/>
                <w14:ligatures w14:val="standardContextual"/>
              </w:rPr>
              <w:tab/>
            </w:r>
            <w:r w:rsidRPr="008E73D4">
              <w:rPr>
                <w:rStyle w:val="Hyperlink"/>
                <w:noProof/>
              </w:rPr>
              <w:t>Leerplandoelen</w:t>
            </w:r>
            <w:r>
              <w:rPr>
                <w:noProof/>
                <w:webHidden/>
              </w:rPr>
              <w:tab/>
            </w:r>
            <w:r>
              <w:rPr>
                <w:noProof/>
                <w:webHidden/>
              </w:rPr>
              <w:fldChar w:fldCharType="begin"/>
            </w:r>
            <w:r>
              <w:rPr>
                <w:noProof/>
                <w:webHidden/>
              </w:rPr>
              <w:instrText xml:space="preserve"> PAGEREF _Toc188027401 \h </w:instrText>
            </w:r>
            <w:r>
              <w:rPr>
                <w:noProof/>
                <w:webHidden/>
              </w:rPr>
            </w:r>
            <w:r>
              <w:rPr>
                <w:noProof/>
                <w:webHidden/>
              </w:rPr>
              <w:fldChar w:fldCharType="separate"/>
            </w:r>
            <w:r>
              <w:rPr>
                <w:noProof/>
                <w:webHidden/>
              </w:rPr>
              <w:t>10</w:t>
            </w:r>
            <w:r>
              <w:rPr>
                <w:noProof/>
                <w:webHidden/>
              </w:rPr>
              <w:fldChar w:fldCharType="end"/>
            </w:r>
          </w:hyperlink>
        </w:p>
        <w:p w14:paraId="7D851979" w14:textId="0E99BD75" w:rsidR="00CD2BC0" w:rsidRDefault="00CD2BC0">
          <w:pPr>
            <w:pStyle w:val="Inhopg2"/>
            <w:rPr>
              <w:rFonts w:eastAsiaTheme="minorEastAsia"/>
              <w:color w:val="auto"/>
              <w:kern w:val="2"/>
              <w:sz w:val="24"/>
              <w:szCs w:val="24"/>
              <w:lang w:eastAsia="nl-BE"/>
              <w14:ligatures w14:val="standardContextual"/>
            </w:rPr>
          </w:pPr>
          <w:hyperlink w:anchor="_Toc188027402" w:history="1">
            <w:r w:rsidRPr="008E73D4">
              <w:rPr>
                <w:rStyle w:val="Hyperlink"/>
              </w:rPr>
              <w:t>4.1</w:t>
            </w:r>
            <w:r>
              <w:rPr>
                <w:rFonts w:eastAsiaTheme="minorEastAsia"/>
                <w:color w:val="auto"/>
                <w:kern w:val="2"/>
                <w:sz w:val="24"/>
                <w:szCs w:val="24"/>
                <w:lang w:eastAsia="nl-BE"/>
                <w14:ligatures w14:val="standardContextual"/>
              </w:rPr>
              <w:tab/>
            </w:r>
            <w:r w:rsidRPr="008E73D4">
              <w:rPr>
                <w:rStyle w:val="Hyperlink"/>
              </w:rPr>
              <w:t>Zinrijk en geïnspireerd</w:t>
            </w:r>
            <w:r>
              <w:rPr>
                <w:webHidden/>
              </w:rPr>
              <w:tab/>
            </w:r>
            <w:r>
              <w:rPr>
                <w:webHidden/>
              </w:rPr>
              <w:fldChar w:fldCharType="begin"/>
            </w:r>
            <w:r>
              <w:rPr>
                <w:webHidden/>
              </w:rPr>
              <w:instrText xml:space="preserve"> PAGEREF _Toc188027402 \h </w:instrText>
            </w:r>
            <w:r>
              <w:rPr>
                <w:webHidden/>
              </w:rPr>
            </w:r>
            <w:r>
              <w:rPr>
                <w:webHidden/>
              </w:rPr>
              <w:fldChar w:fldCharType="separate"/>
            </w:r>
            <w:r>
              <w:rPr>
                <w:webHidden/>
              </w:rPr>
              <w:t>10</w:t>
            </w:r>
            <w:r>
              <w:rPr>
                <w:webHidden/>
              </w:rPr>
              <w:fldChar w:fldCharType="end"/>
            </w:r>
          </w:hyperlink>
        </w:p>
        <w:p w14:paraId="762F30DD" w14:textId="58EBAAB1" w:rsidR="00CD2BC0" w:rsidRDefault="00CD2BC0">
          <w:pPr>
            <w:pStyle w:val="Inhopg2"/>
            <w:rPr>
              <w:rFonts w:eastAsiaTheme="minorEastAsia"/>
              <w:color w:val="auto"/>
              <w:kern w:val="2"/>
              <w:sz w:val="24"/>
              <w:szCs w:val="24"/>
              <w:lang w:eastAsia="nl-BE"/>
              <w14:ligatures w14:val="standardContextual"/>
            </w:rPr>
          </w:pPr>
          <w:hyperlink w:anchor="_Toc188027403" w:history="1">
            <w:r w:rsidRPr="008E73D4">
              <w:rPr>
                <w:rStyle w:val="Hyperlink"/>
              </w:rPr>
              <w:t>4.2</w:t>
            </w:r>
            <w:r>
              <w:rPr>
                <w:rFonts w:eastAsiaTheme="minorEastAsia"/>
                <w:color w:val="auto"/>
                <w:kern w:val="2"/>
                <w:sz w:val="24"/>
                <w:szCs w:val="24"/>
                <w:lang w:eastAsia="nl-BE"/>
                <w14:ligatures w14:val="standardContextual"/>
              </w:rPr>
              <w:tab/>
            </w:r>
            <w:r w:rsidRPr="008E73D4">
              <w:rPr>
                <w:rStyle w:val="Hyperlink"/>
              </w:rPr>
              <w:t>Kwaliteitsvol handelen</w:t>
            </w:r>
            <w:r>
              <w:rPr>
                <w:webHidden/>
              </w:rPr>
              <w:tab/>
            </w:r>
            <w:r>
              <w:rPr>
                <w:webHidden/>
              </w:rPr>
              <w:fldChar w:fldCharType="begin"/>
            </w:r>
            <w:r>
              <w:rPr>
                <w:webHidden/>
              </w:rPr>
              <w:instrText xml:space="preserve"> PAGEREF _Toc188027403 \h </w:instrText>
            </w:r>
            <w:r>
              <w:rPr>
                <w:webHidden/>
              </w:rPr>
            </w:r>
            <w:r>
              <w:rPr>
                <w:webHidden/>
              </w:rPr>
              <w:fldChar w:fldCharType="separate"/>
            </w:r>
            <w:r>
              <w:rPr>
                <w:webHidden/>
              </w:rPr>
              <w:t>12</w:t>
            </w:r>
            <w:r>
              <w:rPr>
                <w:webHidden/>
              </w:rPr>
              <w:fldChar w:fldCharType="end"/>
            </w:r>
          </w:hyperlink>
        </w:p>
        <w:p w14:paraId="0B727C82" w14:textId="216A5EC7" w:rsidR="00CD2BC0" w:rsidRDefault="00CD2BC0">
          <w:pPr>
            <w:pStyle w:val="Inhopg2"/>
            <w:rPr>
              <w:rFonts w:eastAsiaTheme="minorEastAsia"/>
              <w:color w:val="auto"/>
              <w:kern w:val="2"/>
              <w:sz w:val="24"/>
              <w:szCs w:val="24"/>
              <w:lang w:eastAsia="nl-BE"/>
              <w14:ligatures w14:val="standardContextual"/>
            </w:rPr>
          </w:pPr>
          <w:hyperlink w:anchor="_Toc188027404" w:history="1">
            <w:r w:rsidRPr="008E73D4">
              <w:rPr>
                <w:rStyle w:val="Hyperlink"/>
              </w:rPr>
              <w:t>4.3</w:t>
            </w:r>
            <w:r>
              <w:rPr>
                <w:rFonts w:eastAsiaTheme="minorEastAsia"/>
                <w:color w:val="auto"/>
                <w:kern w:val="2"/>
                <w:sz w:val="24"/>
                <w:szCs w:val="24"/>
                <w:lang w:eastAsia="nl-BE"/>
                <w14:ligatures w14:val="standardContextual"/>
              </w:rPr>
              <w:tab/>
            </w:r>
            <w:r w:rsidRPr="008E73D4">
              <w:rPr>
                <w:rStyle w:val="Hyperlink"/>
              </w:rPr>
              <w:t>Fytotherapie</w:t>
            </w:r>
            <w:r>
              <w:rPr>
                <w:webHidden/>
              </w:rPr>
              <w:tab/>
            </w:r>
            <w:r>
              <w:rPr>
                <w:webHidden/>
              </w:rPr>
              <w:fldChar w:fldCharType="begin"/>
            </w:r>
            <w:r>
              <w:rPr>
                <w:webHidden/>
              </w:rPr>
              <w:instrText xml:space="preserve"> PAGEREF _Toc188027404 \h </w:instrText>
            </w:r>
            <w:r>
              <w:rPr>
                <w:webHidden/>
              </w:rPr>
            </w:r>
            <w:r>
              <w:rPr>
                <w:webHidden/>
              </w:rPr>
              <w:fldChar w:fldCharType="separate"/>
            </w:r>
            <w:r>
              <w:rPr>
                <w:webHidden/>
              </w:rPr>
              <w:t>14</w:t>
            </w:r>
            <w:r>
              <w:rPr>
                <w:webHidden/>
              </w:rPr>
              <w:fldChar w:fldCharType="end"/>
            </w:r>
          </w:hyperlink>
        </w:p>
        <w:p w14:paraId="421F4232" w14:textId="0789C689" w:rsidR="00CD2BC0" w:rsidRDefault="00CD2BC0">
          <w:pPr>
            <w:pStyle w:val="Inhopg2"/>
            <w:rPr>
              <w:rFonts w:eastAsiaTheme="minorEastAsia"/>
              <w:color w:val="auto"/>
              <w:kern w:val="2"/>
              <w:sz w:val="24"/>
              <w:szCs w:val="24"/>
              <w:lang w:eastAsia="nl-BE"/>
              <w14:ligatures w14:val="standardContextual"/>
            </w:rPr>
          </w:pPr>
          <w:hyperlink w:anchor="_Toc188027405" w:history="1">
            <w:r w:rsidRPr="008E73D4">
              <w:rPr>
                <w:rStyle w:val="Hyperlink"/>
              </w:rPr>
              <w:t>4.4</w:t>
            </w:r>
            <w:r>
              <w:rPr>
                <w:rFonts w:eastAsiaTheme="minorEastAsia"/>
                <w:color w:val="auto"/>
                <w:kern w:val="2"/>
                <w:sz w:val="24"/>
                <w:szCs w:val="24"/>
                <w:lang w:eastAsia="nl-BE"/>
                <w14:ligatures w14:val="standardContextual"/>
              </w:rPr>
              <w:tab/>
            </w:r>
            <w:r w:rsidRPr="008E73D4">
              <w:rPr>
                <w:rStyle w:val="Hyperlink"/>
              </w:rPr>
              <w:t>Farmaceutische technologie</w:t>
            </w:r>
            <w:r>
              <w:rPr>
                <w:webHidden/>
              </w:rPr>
              <w:tab/>
            </w:r>
            <w:r>
              <w:rPr>
                <w:webHidden/>
              </w:rPr>
              <w:fldChar w:fldCharType="begin"/>
            </w:r>
            <w:r>
              <w:rPr>
                <w:webHidden/>
              </w:rPr>
              <w:instrText xml:space="preserve"> PAGEREF _Toc188027405 \h </w:instrText>
            </w:r>
            <w:r>
              <w:rPr>
                <w:webHidden/>
              </w:rPr>
            </w:r>
            <w:r>
              <w:rPr>
                <w:webHidden/>
              </w:rPr>
              <w:fldChar w:fldCharType="separate"/>
            </w:r>
            <w:r>
              <w:rPr>
                <w:webHidden/>
              </w:rPr>
              <w:t>15</w:t>
            </w:r>
            <w:r>
              <w:rPr>
                <w:webHidden/>
              </w:rPr>
              <w:fldChar w:fldCharType="end"/>
            </w:r>
          </w:hyperlink>
        </w:p>
        <w:p w14:paraId="443B5021" w14:textId="1D429422" w:rsidR="00CD2BC0" w:rsidRDefault="00CD2BC0">
          <w:pPr>
            <w:pStyle w:val="Inhopg2"/>
            <w:rPr>
              <w:rFonts w:eastAsiaTheme="minorEastAsia"/>
              <w:color w:val="auto"/>
              <w:kern w:val="2"/>
              <w:sz w:val="24"/>
              <w:szCs w:val="24"/>
              <w:lang w:eastAsia="nl-BE"/>
              <w14:ligatures w14:val="standardContextual"/>
            </w:rPr>
          </w:pPr>
          <w:hyperlink w:anchor="_Toc188027406" w:history="1">
            <w:r w:rsidRPr="008E73D4">
              <w:rPr>
                <w:rStyle w:val="Hyperlink"/>
              </w:rPr>
              <w:t>4.5</w:t>
            </w:r>
            <w:r>
              <w:rPr>
                <w:rFonts w:eastAsiaTheme="minorEastAsia"/>
                <w:color w:val="auto"/>
                <w:kern w:val="2"/>
                <w:sz w:val="24"/>
                <w:szCs w:val="24"/>
                <w:lang w:eastAsia="nl-BE"/>
                <w14:ligatures w14:val="standardContextual"/>
              </w:rPr>
              <w:tab/>
            </w:r>
            <w:r w:rsidRPr="008E73D4">
              <w:rPr>
                <w:rStyle w:val="Hyperlink"/>
              </w:rPr>
              <w:t>Geneesmiddelenleer</w:t>
            </w:r>
            <w:r>
              <w:rPr>
                <w:webHidden/>
              </w:rPr>
              <w:tab/>
            </w:r>
            <w:r>
              <w:rPr>
                <w:webHidden/>
              </w:rPr>
              <w:fldChar w:fldCharType="begin"/>
            </w:r>
            <w:r>
              <w:rPr>
                <w:webHidden/>
              </w:rPr>
              <w:instrText xml:space="preserve"> PAGEREF _Toc188027406 \h </w:instrText>
            </w:r>
            <w:r>
              <w:rPr>
                <w:webHidden/>
              </w:rPr>
            </w:r>
            <w:r>
              <w:rPr>
                <w:webHidden/>
              </w:rPr>
              <w:fldChar w:fldCharType="separate"/>
            </w:r>
            <w:r>
              <w:rPr>
                <w:webHidden/>
              </w:rPr>
              <w:t>16</w:t>
            </w:r>
            <w:r>
              <w:rPr>
                <w:webHidden/>
              </w:rPr>
              <w:fldChar w:fldCharType="end"/>
            </w:r>
          </w:hyperlink>
        </w:p>
        <w:p w14:paraId="327DE545" w14:textId="017B1A44" w:rsidR="00CD2BC0" w:rsidRDefault="00CD2BC0">
          <w:pPr>
            <w:pStyle w:val="Inhopg2"/>
            <w:rPr>
              <w:rFonts w:eastAsiaTheme="minorEastAsia"/>
              <w:color w:val="auto"/>
              <w:kern w:val="2"/>
              <w:sz w:val="24"/>
              <w:szCs w:val="24"/>
              <w:lang w:eastAsia="nl-BE"/>
              <w14:ligatures w14:val="standardContextual"/>
            </w:rPr>
          </w:pPr>
          <w:hyperlink w:anchor="_Toc188027407" w:history="1">
            <w:r w:rsidRPr="008E73D4">
              <w:rPr>
                <w:rStyle w:val="Hyperlink"/>
              </w:rPr>
              <w:t>4.6</w:t>
            </w:r>
            <w:r>
              <w:rPr>
                <w:rFonts w:eastAsiaTheme="minorEastAsia"/>
                <w:color w:val="auto"/>
                <w:kern w:val="2"/>
                <w:sz w:val="24"/>
                <w:szCs w:val="24"/>
                <w:lang w:eastAsia="nl-BE"/>
                <w14:ligatures w14:val="standardContextual"/>
              </w:rPr>
              <w:tab/>
            </w:r>
            <w:r w:rsidRPr="008E73D4">
              <w:rPr>
                <w:rStyle w:val="Hyperlink"/>
              </w:rPr>
              <w:t>Toxicologie</w:t>
            </w:r>
            <w:r>
              <w:rPr>
                <w:webHidden/>
              </w:rPr>
              <w:tab/>
            </w:r>
            <w:r>
              <w:rPr>
                <w:webHidden/>
              </w:rPr>
              <w:fldChar w:fldCharType="begin"/>
            </w:r>
            <w:r>
              <w:rPr>
                <w:webHidden/>
              </w:rPr>
              <w:instrText xml:space="preserve"> PAGEREF _Toc188027407 \h </w:instrText>
            </w:r>
            <w:r>
              <w:rPr>
                <w:webHidden/>
              </w:rPr>
            </w:r>
            <w:r>
              <w:rPr>
                <w:webHidden/>
              </w:rPr>
              <w:fldChar w:fldCharType="separate"/>
            </w:r>
            <w:r>
              <w:rPr>
                <w:webHidden/>
              </w:rPr>
              <w:t>18</w:t>
            </w:r>
            <w:r>
              <w:rPr>
                <w:webHidden/>
              </w:rPr>
              <w:fldChar w:fldCharType="end"/>
            </w:r>
          </w:hyperlink>
        </w:p>
        <w:p w14:paraId="22D15565" w14:textId="05FC6F1B" w:rsidR="00CD2BC0" w:rsidRDefault="00CD2BC0">
          <w:pPr>
            <w:pStyle w:val="Inhopg2"/>
            <w:rPr>
              <w:rFonts w:eastAsiaTheme="minorEastAsia"/>
              <w:color w:val="auto"/>
              <w:kern w:val="2"/>
              <w:sz w:val="24"/>
              <w:szCs w:val="24"/>
              <w:lang w:eastAsia="nl-BE"/>
              <w14:ligatures w14:val="standardContextual"/>
            </w:rPr>
          </w:pPr>
          <w:hyperlink w:anchor="_Toc188027408" w:history="1">
            <w:r w:rsidRPr="008E73D4">
              <w:rPr>
                <w:rStyle w:val="Hyperlink"/>
              </w:rPr>
              <w:t>4.7</w:t>
            </w:r>
            <w:r>
              <w:rPr>
                <w:rFonts w:eastAsiaTheme="minorEastAsia"/>
                <w:color w:val="auto"/>
                <w:kern w:val="2"/>
                <w:sz w:val="24"/>
                <w:szCs w:val="24"/>
                <w:lang w:eastAsia="nl-BE"/>
                <w14:ligatures w14:val="standardContextual"/>
              </w:rPr>
              <w:tab/>
            </w:r>
            <w:r w:rsidRPr="008E73D4">
              <w:rPr>
                <w:rStyle w:val="Hyperlink"/>
              </w:rPr>
              <w:t>Parafarmacie</w:t>
            </w:r>
            <w:r>
              <w:rPr>
                <w:webHidden/>
              </w:rPr>
              <w:tab/>
            </w:r>
            <w:r>
              <w:rPr>
                <w:webHidden/>
              </w:rPr>
              <w:fldChar w:fldCharType="begin"/>
            </w:r>
            <w:r>
              <w:rPr>
                <w:webHidden/>
              </w:rPr>
              <w:instrText xml:space="preserve"> PAGEREF _Toc188027408 \h </w:instrText>
            </w:r>
            <w:r>
              <w:rPr>
                <w:webHidden/>
              </w:rPr>
            </w:r>
            <w:r>
              <w:rPr>
                <w:webHidden/>
              </w:rPr>
              <w:fldChar w:fldCharType="separate"/>
            </w:r>
            <w:r>
              <w:rPr>
                <w:webHidden/>
              </w:rPr>
              <w:t>19</w:t>
            </w:r>
            <w:r>
              <w:rPr>
                <w:webHidden/>
              </w:rPr>
              <w:fldChar w:fldCharType="end"/>
            </w:r>
          </w:hyperlink>
        </w:p>
        <w:p w14:paraId="53C5C88D" w14:textId="39D8B70E" w:rsidR="00CD2BC0" w:rsidRDefault="00CD2BC0">
          <w:pPr>
            <w:pStyle w:val="Inhopg2"/>
            <w:rPr>
              <w:rFonts w:eastAsiaTheme="minorEastAsia"/>
              <w:color w:val="auto"/>
              <w:kern w:val="2"/>
              <w:sz w:val="24"/>
              <w:szCs w:val="24"/>
              <w:lang w:eastAsia="nl-BE"/>
              <w14:ligatures w14:val="standardContextual"/>
            </w:rPr>
          </w:pPr>
          <w:hyperlink w:anchor="_Toc188027409" w:history="1">
            <w:r w:rsidRPr="008E73D4">
              <w:rPr>
                <w:rStyle w:val="Hyperlink"/>
              </w:rPr>
              <w:t>4.8</w:t>
            </w:r>
            <w:r>
              <w:rPr>
                <w:rFonts w:eastAsiaTheme="minorEastAsia"/>
                <w:color w:val="auto"/>
                <w:kern w:val="2"/>
                <w:sz w:val="24"/>
                <w:szCs w:val="24"/>
                <w:lang w:eastAsia="nl-BE"/>
                <w14:ligatures w14:val="standardContextual"/>
              </w:rPr>
              <w:tab/>
            </w:r>
            <w:r w:rsidRPr="008E73D4">
              <w:rPr>
                <w:rStyle w:val="Hyperlink"/>
              </w:rPr>
              <w:t>Tarificatie en wetgeving</w:t>
            </w:r>
            <w:r>
              <w:rPr>
                <w:webHidden/>
              </w:rPr>
              <w:tab/>
            </w:r>
            <w:r>
              <w:rPr>
                <w:webHidden/>
              </w:rPr>
              <w:fldChar w:fldCharType="begin"/>
            </w:r>
            <w:r>
              <w:rPr>
                <w:webHidden/>
              </w:rPr>
              <w:instrText xml:space="preserve"> PAGEREF _Toc188027409 \h </w:instrText>
            </w:r>
            <w:r>
              <w:rPr>
                <w:webHidden/>
              </w:rPr>
            </w:r>
            <w:r>
              <w:rPr>
                <w:webHidden/>
              </w:rPr>
              <w:fldChar w:fldCharType="separate"/>
            </w:r>
            <w:r>
              <w:rPr>
                <w:webHidden/>
              </w:rPr>
              <w:t>20</w:t>
            </w:r>
            <w:r>
              <w:rPr>
                <w:webHidden/>
              </w:rPr>
              <w:fldChar w:fldCharType="end"/>
            </w:r>
          </w:hyperlink>
        </w:p>
        <w:p w14:paraId="65ABA04A" w14:textId="04228135" w:rsidR="00CD2BC0" w:rsidRDefault="00CD2BC0">
          <w:pPr>
            <w:pStyle w:val="Inhopg2"/>
            <w:rPr>
              <w:rFonts w:eastAsiaTheme="minorEastAsia"/>
              <w:color w:val="auto"/>
              <w:kern w:val="2"/>
              <w:sz w:val="24"/>
              <w:szCs w:val="24"/>
              <w:lang w:eastAsia="nl-BE"/>
              <w14:ligatures w14:val="standardContextual"/>
            </w:rPr>
          </w:pPr>
          <w:hyperlink w:anchor="_Toc188027410" w:history="1">
            <w:r w:rsidRPr="008E73D4">
              <w:rPr>
                <w:rStyle w:val="Hyperlink"/>
              </w:rPr>
              <w:t>4.9</w:t>
            </w:r>
            <w:r>
              <w:rPr>
                <w:rFonts w:eastAsiaTheme="minorEastAsia"/>
                <w:color w:val="auto"/>
                <w:kern w:val="2"/>
                <w:sz w:val="24"/>
                <w:szCs w:val="24"/>
                <w:lang w:eastAsia="nl-BE"/>
                <w14:ligatures w14:val="standardContextual"/>
              </w:rPr>
              <w:tab/>
            </w:r>
            <w:r w:rsidRPr="008E73D4">
              <w:rPr>
                <w:rStyle w:val="Hyperlink"/>
              </w:rPr>
              <w:t>Administratie en logistiek</w:t>
            </w:r>
            <w:r>
              <w:rPr>
                <w:webHidden/>
              </w:rPr>
              <w:tab/>
            </w:r>
            <w:r>
              <w:rPr>
                <w:webHidden/>
              </w:rPr>
              <w:fldChar w:fldCharType="begin"/>
            </w:r>
            <w:r>
              <w:rPr>
                <w:webHidden/>
              </w:rPr>
              <w:instrText xml:space="preserve"> PAGEREF _Toc188027410 \h </w:instrText>
            </w:r>
            <w:r>
              <w:rPr>
                <w:webHidden/>
              </w:rPr>
            </w:r>
            <w:r>
              <w:rPr>
                <w:webHidden/>
              </w:rPr>
              <w:fldChar w:fldCharType="separate"/>
            </w:r>
            <w:r>
              <w:rPr>
                <w:webHidden/>
              </w:rPr>
              <w:t>21</w:t>
            </w:r>
            <w:r>
              <w:rPr>
                <w:webHidden/>
              </w:rPr>
              <w:fldChar w:fldCharType="end"/>
            </w:r>
          </w:hyperlink>
        </w:p>
        <w:p w14:paraId="04311346" w14:textId="4FCB7FE5" w:rsidR="00CD2BC0" w:rsidRDefault="00CD2BC0">
          <w:pPr>
            <w:pStyle w:val="Inhopg2"/>
            <w:rPr>
              <w:rFonts w:eastAsiaTheme="minorEastAsia"/>
              <w:color w:val="auto"/>
              <w:kern w:val="2"/>
              <w:sz w:val="24"/>
              <w:szCs w:val="24"/>
              <w:lang w:eastAsia="nl-BE"/>
              <w14:ligatures w14:val="standardContextual"/>
            </w:rPr>
          </w:pPr>
          <w:hyperlink w:anchor="_Toc188027411" w:history="1">
            <w:r w:rsidRPr="008E73D4">
              <w:rPr>
                <w:rStyle w:val="Hyperlink"/>
              </w:rPr>
              <w:t>4.10</w:t>
            </w:r>
            <w:r>
              <w:rPr>
                <w:rFonts w:eastAsiaTheme="minorEastAsia"/>
                <w:color w:val="auto"/>
                <w:kern w:val="2"/>
                <w:sz w:val="24"/>
                <w:szCs w:val="24"/>
                <w:lang w:eastAsia="nl-BE"/>
                <w14:ligatures w14:val="standardContextual"/>
              </w:rPr>
              <w:tab/>
            </w:r>
            <w:r w:rsidRPr="008E73D4">
              <w:rPr>
                <w:rStyle w:val="Hyperlink"/>
              </w:rPr>
              <w:t>Toegepaste biologie</w:t>
            </w:r>
            <w:r>
              <w:rPr>
                <w:webHidden/>
              </w:rPr>
              <w:tab/>
            </w:r>
            <w:r>
              <w:rPr>
                <w:webHidden/>
              </w:rPr>
              <w:fldChar w:fldCharType="begin"/>
            </w:r>
            <w:r>
              <w:rPr>
                <w:webHidden/>
              </w:rPr>
              <w:instrText xml:space="preserve"> PAGEREF _Toc188027411 \h </w:instrText>
            </w:r>
            <w:r>
              <w:rPr>
                <w:webHidden/>
              </w:rPr>
            </w:r>
            <w:r>
              <w:rPr>
                <w:webHidden/>
              </w:rPr>
              <w:fldChar w:fldCharType="separate"/>
            </w:r>
            <w:r>
              <w:rPr>
                <w:webHidden/>
              </w:rPr>
              <w:t>22</w:t>
            </w:r>
            <w:r>
              <w:rPr>
                <w:webHidden/>
              </w:rPr>
              <w:fldChar w:fldCharType="end"/>
            </w:r>
          </w:hyperlink>
        </w:p>
        <w:p w14:paraId="69BD167B" w14:textId="733028E6" w:rsidR="00CD2BC0" w:rsidRDefault="00CD2BC0">
          <w:pPr>
            <w:pStyle w:val="Inhopg3"/>
            <w:rPr>
              <w:rFonts w:eastAsiaTheme="minorEastAsia"/>
              <w:noProof/>
              <w:color w:val="auto"/>
              <w:kern w:val="2"/>
              <w:sz w:val="24"/>
              <w:szCs w:val="24"/>
              <w:lang w:eastAsia="nl-BE"/>
              <w14:ligatures w14:val="standardContextual"/>
            </w:rPr>
          </w:pPr>
          <w:hyperlink w:anchor="_Toc188027412" w:history="1">
            <w:r w:rsidRPr="008E73D4">
              <w:rPr>
                <w:rStyle w:val="Hyperlink"/>
                <w:noProof/>
              </w:rPr>
              <w:t>4.10.1</w:t>
            </w:r>
            <w:r>
              <w:rPr>
                <w:rFonts w:eastAsiaTheme="minorEastAsia"/>
                <w:noProof/>
                <w:color w:val="auto"/>
                <w:kern w:val="2"/>
                <w:sz w:val="24"/>
                <w:szCs w:val="24"/>
                <w:lang w:eastAsia="nl-BE"/>
                <w14:ligatures w14:val="standardContextual"/>
              </w:rPr>
              <w:tab/>
            </w:r>
            <w:r w:rsidRPr="008E73D4">
              <w:rPr>
                <w:rStyle w:val="Hyperlink"/>
                <w:noProof/>
              </w:rPr>
              <w:t>Celleer</w:t>
            </w:r>
            <w:r>
              <w:rPr>
                <w:noProof/>
                <w:webHidden/>
              </w:rPr>
              <w:tab/>
            </w:r>
            <w:r>
              <w:rPr>
                <w:noProof/>
                <w:webHidden/>
              </w:rPr>
              <w:fldChar w:fldCharType="begin"/>
            </w:r>
            <w:r>
              <w:rPr>
                <w:noProof/>
                <w:webHidden/>
              </w:rPr>
              <w:instrText xml:space="preserve"> PAGEREF _Toc188027412 \h </w:instrText>
            </w:r>
            <w:r>
              <w:rPr>
                <w:noProof/>
                <w:webHidden/>
              </w:rPr>
            </w:r>
            <w:r>
              <w:rPr>
                <w:noProof/>
                <w:webHidden/>
              </w:rPr>
              <w:fldChar w:fldCharType="separate"/>
            </w:r>
            <w:r>
              <w:rPr>
                <w:noProof/>
                <w:webHidden/>
              </w:rPr>
              <w:t>22</w:t>
            </w:r>
            <w:r>
              <w:rPr>
                <w:noProof/>
                <w:webHidden/>
              </w:rPr>
              <w:fldChar w:fldCharType="end"/>
            </w:r>
          </w:hyperlink>
        </w:p>
        <w:p w14:paraId="1614536A" w14:textId="569A6FE2" w:rsidR="00CD2BC0" w:rsidRDefault="00CD2BC0">
          <w:pPr>
            <w:pStyle w:val="Inhopg3"/>
            <w:rPr>
              <w:rFonts w:eastAsiaTheme="minorEastAsia"/>
              <w:noProof/>
              <w:color w:val="auto"/>
              <w:kern w:val="2"/>
              <w:sz w:val="24"/>
              <w:szCs w:val="24"/>
              <w:lang w:eastAsia="nl-BE"/>
              <w14:ligatures w14:val="standardContextual"/>
            </w:rPr>
          </w:pPr>
          <w:hyperlink w:anchor="_Toc188027413" w:history="1">
            <w:r w:rsidRPr="008E73D4">
              <w:rPr>
                <w:rStyle w:val="Hyperlink"/>
                <w:noProof/>
              </w:rPr>
              <w:t>4.10.2</w:t>
            </w:r>
            <w:r>
              <w:rPr>
                <w:rFonts w:eastAsiaTheme="minorEastAsia"/>
                <w:noProof/>
                <w:color w:val="auto"/>
                <w:kern w:val="2"/>
                <w:sz w:val="24"/>
                <w:szCs w:val="24"/>
                <w:lang w:eastAsia="nl-BE"/>
                <w14:ligatures w14:val="standardContextual"/>
              </w:rPr>
              <w:tab/>
            </w:r>
            <w:r w:rsidRPr="008E73D4">
              <w:rPr>
                <w:rStyle w:val="Hyperlink"/>
                <w:noProof/>
              </w:rPr>
              <w:t>Anatomie en fysiologie van de mens</w:t>
            </w:r>
            <w:r>
              <w:rPr>
                <w:noProof/>
                <w:webHidden/>
              </w:rPr>
              <w:tab/>
            </w:r>
            <w:r>
              <w:rPr>
                <w:noProof/>
                <w:webHidden/>
              </w:rPr>
              <w:fldChar w:fldCharType="begin"/>
            </w:r>
            <w:r>
              <w:rPr>
                <w:noProof/>
                <w:webHidden/>
              </w:rPr>
              <w:instrText xml:space="preserve"> PAGEREF _Toc188027413 \h </w:instrText>
            </w:r>
            <w:r>
              <w:rPr>
                <w:noProof/>
                <w:webHidden/>
              </w:rPr>
            </w:r>
            <w:r>
              <w:rPr>
                <w:noProof/>
                <w:webHidden/>
              </w:rPr>
              <w:fldChar w:fldCharType="separate"/>
            </w:r>
            <w:r>
              <w:rPr>
                <w:noProof/>
                <w:webHidden/>
              </w:rPr>
              <w:t>24</w:t>
            </w:r>
            <w:r>
              <w:rPr>
                <w:noProof/>
                <w:webHidden/>
              </w:rPr>
              <w:fldChar w:fldCharType="end"/>
            </w:r>
          </w:hyperlink>
        </w:p>
        <w:p w14:paraId="24D0BE1C" w14:textId="0B4F5492" w:rsidR="00CD2BC0" w:rsidRDefault="00CD2BC0">
          <w:pPr>
            <w:pStyle w:val="Inhopg3"/>
            <w:rPr>
              <w:rFonts w:eastAsiaTheme="minorEastAsia"/>
              <w:noProof/>
              <w:color w:val="auto"/>
              <w:kern w:val="2"/>
              <w:sz w:val="24"/>
              <w:szCs w:val="24"/>
              <w:lang w:eastAsia="nl-BE"/>
              <w14:ligatures w14:val="standardContextual"/>
            </w:rPr>
          </w:pPr>
          <w:hyperlink w:anchor="_Toc188027414" w:history="1">
            <w:r w:rsidRPr="008E73D4">
              <w:rPr>
                <w:rStyle w:val="Hyperlink"/>
                <w:noProof/>
              </w:rPr>
              <w:t>4.10.3</w:t>
            </w:r>
            <w:r>
              <w:rPr>
                <w:rFonts w:eastAsiaTheme="minorEastAsia"/>
                <w:noProof/>
                <w:color w:val="auto"/>
                <w:kern w:val="2"/>
                <w:sz w:val="24"/>
                <w:szCs w:val="24"/>
                <w:lang w:eastAsia="nl-BE"/>
                <w14:ligatures w14:val="standardContextual"/>
              </w:rPr>
              <w:tab/>
            </w:r>
            <w:r w:rsidRPr="008E73D4">
              <w:rPr>
                <w:rStyle w:val="Hyperlink"/>
                <w:noProof/>
              </w:rPr>
              <w:t>Voortplanting</w:t>
            </w:r>
            <w:r>
              <w:rPr>
                <w:noProof/>
                <w:webHidden/>
              </w:rPr>
              <w:tab/>
            </w:r>
            <w:r>
              <w:rPr>
                <w:noProof/>
                <w:webHidden/>
              </w:rPr>
              <w:fldChar w:fldCharType="begin"/>
            </w:r>
            <w:r>
              <w:rPr>
                <w:noProof/>
                <w:webHidden/>
              </w:rPr>
              <w:instrText xml:space="preserve"> PAGEREF _Toc188027414 \h </w:instrText>
            </w:r>
            <w:r>
              <w:rPr>
                <w:noProof/>
                <w:webHidden/>
              </w:rPr>
            </w:r>
            <w:r>
              <w:rPr>
                <w:noProof/>
                <w:webHidden/>
              </w:rPr>
              <w:fldChar w:fldCharType="separate"/>
            </w:r>
            <w:r>
              <w:rPr>
                <w:noProof/>
                <w:webHidden/>
              </w:rPr>
              <w:t>28</w:t>
            </w:r>
            <w:r>
              <w:rPr>
                <w:noProof/>
                <w:webHidden/>
              </w:rPr>
              <w:fldChar w:fldCharType="end"/>
            </w:r>
          </w:hyperlink>
        </w:p>
        <w:p w14:paraId="7719FF47" w14:textId="36EC74E5" w:rsidR="00CD2BC0" w:rsidRDefault="00CD2BC0">
          <w:pPr>
            <w:pStyle w:val="Inhopg3"/>
            <w:rPr>
              <w:rFonts w:eastAsiaTheme="minorEastAsia"/>
              <w:noProof/>
              <w:color w:val="auto"/>
              <w:kern w:val="2"/>
              <w:sz w:val="24"/>
              <w:szCs w:val="24"/>
              <w:lang w:eastAsia="nl-BE"/>
              <w14:ligatures w14:val="standardContextual"/>
            </w:rPr>
          </w:pPr>
          <w:hyperlink w:anchor="_Toc188027415" w:history="1">
            <w:r w:rsidRPr="008E73D4">
              <w:rPr>
                <w:rStyle w:val="Hyperlink"/>
                <w:noProof/>
              </w:rPr>
              <w:t>4.10.4</w:t>
            </w:r>
            <w:r>
              <w:rPr>
                <w:rFonts w:eastAsiaTheme="minorEastAsia"/>
                <w:noProof/>
                <w:color w:val="auto"/>
                <w:kern w:val="2"/>
                <w:sz w:val="24"/>
                <w:szCs w:val="24"/>
                <w:lang w:eastAsia="nl-BE"/>
                <w14:ligatures w14:val="standardContextual"/>
              </w:rPr>
              <w:tab/>
            </w:r>
            <w:r w:rsidRPr="008E73D4">
              <w:rPr>
                <w:rStyle w:val="Hyperlink"/>
                <w:noProof/>
              </w:rPr>
              <w:t>Toegepaste microbiologie</w:t>
            </w:r>
            <w:r>
              <w:rPr>
                <w:noProof/>
                <w:webHidden/>
              </w:rPr>
              <w:tab/>
            </w:r>
            <w:r>
              <w:rPr>
                <w:noProof/>
                <w:webHidden/>
              </w:rPr>
              <w:fldChar w:fldCharType="begin"/>
            </w:r>
            <w:r>
              <w:rPr>
                <w:noProof/>
                <w:webHidden/>
              </w:rPr>
              <w:instrText xml:space="preserve"> PAGEREF _Toc188027415 \h </w:instrText>
            </w:r>
            <w:r>
              <w:rPr>
                <w:noProof/>
                <w:webHidden/>
              </w:rPr>
            </w:r>
            <w:r>
              <w:rPr>
                <w:noProof/>
                <w:webHidden/>
              </w:rPr>
              <w:fldChar w:fldCharType="separate"/>
            </w:r>
            <w:r>
              <w:rPr>
                <w:noProof/>
                <w:webHidden/>
              </w:rPr>
              <w:t>29</w:t>
            </w:r>
            <w:r>
              <w:rPr>
                <w:noProof/>
                <w:webHidden/>
              </w:rPr>
              <w:fldChar w:fldCharType="end"/>
            </w:r>
          </w:hyperlink>
        </w:p>
        <w:p w14:paraId="3B632F18" w14:textId="0353526E" w:rsidR="00CD2BC0" w:rsidRDefault="00CD2BC0">
          <w:pPr>
            <w:pStyle w:val="Inhopg2"/>
            <w:rPr>
              <w:rFonts w:eastAsiaTheme="minorEastAsia"/>
              <w:color w:val="auto"/>
              <w:kern w:val="2"/>
              <w:sz w:val="24"/>
              <w:szCs w:val="24"/>
              <w:lang w:eastAsia="nl-BE"/>
              <w14:ligatures w14:val="standardContextual"/>
            </w:rPr>
          </w:pPr>
          <w:hyperlink w:anchor="_Toc188027416" w:history="1">
            <w:r w:rsidRPr="008E73D4">
              <w:rPr>
                <w:rStyle w:val="Hyperlink"/>
              </w:rPr>
              <w:t>4.11</w:t>
            </w:r>
            <w:r>
              <w:rPr>
                <w:rFonts w:eastAsiaTheme="minorEastAsia"/>
                <w:color w:val="auto"/>
                <w:kern w:val="2"/>
                <w:sz w:val="24"/>
                <w:szCs w:val="24"/>
                <w:lang w:eastAsia="nl-BE"/>
                <w14:ligatures w14:val="standardContextual"/>
              </w:rPr>
              <w:tab/>
            </w:r>
            <w:r w:rsidRPr="008E73D4">
              <w:rPr>
                <w:rStyle w:val="Hyperlink"/>
              </w:rPr>
              <w:t>Toegepaste chemie</w:t>
            </w:r>
            <w:r>
              <w:rPr>
                <w:webHidden/>
              </w:rPr>
              <w:tab/>
            </w:r>
            <w:r>
              <w:rPr>
                <w:webHidden/>
              </w:rPr>
              <w:fldChar w:fldCharType="begin"/>
            </w:r>
            <w:r>
              <w:rPr>
                <w:webHidden/>
              </w:rPr>
              <w:instrText xml:space="preserve"> PAGEREF _Toc188027416 \h </w:instrText>
            </w:r>
            <w:r>
              <w:rPr>
                <w:webHidden/>
              </w:rPr>
            </w:r>
            <w:r>
              <w:rPr>
                <w:webHidden/>
              </w:rPr>
              <w:fldChar w:fldCharType="separate"/>
            </w:r>
            <w:r>
              <w:rPr>
                <w:webHidden/>
              </w:rPr>
              <w:t>30</w:t>
            </w:r>
            <w:r>
              <w:rPr>
                <w:webHidden/>
              </w:rPr>
              <w:fldChar w:fldCharType="end"/>
            </w:r>
          </w:hyperlink>
        </w:p>
        <w:p w14:paraId="67127F90" w14:textId="5DF55916" w:rsidR="00CD2BC0" w:rsidRDefault="00CD2BC0">
          <w:pPr>
            <w:pStyle w:val="Inhopg3"/>
            <w:rPr>
              <w:rFonts w:eastAsiaTheme="minorEastAsia"/>
              <w:noProof/>
              <w:color w:val="auto"/>
              <w:kern w:val="2"/>
              <w:sz w:val="24"/>
              <w:szCs w:val="24"/>
              <w:lang w:eastAsia="nl-BE"/>
              <w14:ligatures w14:val="standardContextual"/>
            </w:rPr>
          </w:pPr>
          <w:hyperlink w:anchor="_Toc188027417" w:history="1">
            <w:r w:rsidRPr="008E73D4">
              <w:rPr>
                <w:rStyle w:val="Hyperlink"/>
                <w:noProof/>
              </w:rPr>
              <w:t>4.11.1</w:t>
            </w:r>
            <w:r>
              <w:rPr>
                <w:rFonts w:eastAsiaTheme="minorEastAsia"/>
                <w:noProof/>
                <w:color w:val="auto"/>
                <w:kern w:val="2"/>
                <w:sz w:val="24"/>
                <w:szCs w:val="24"/>
                <w:lang w:eastAsia="nl-BE"/>
                <w14:ligatures w14:val="standardContextual"/>
              </w:rPr>
              <w:tab/>
            </w:r>
            <w:r w:rsidRPr="008E73D4">
              <w:rPr>
                <w:rStyle w:val="Hyperlink"/>
                <w:noProof/>
              </w:rPr>
              <w:t>Analytische chemie</w:t>
            </w:r>
            <w:r>
              <w:rPr>
                <w:noProof/>
                <w:webHidden/>
              </w:rPr>
              <w:tab/>
            </w:r>
            <w:r>
              <w:rPr>
                <w:noProof/>
                <w:webHidden/>
              </w:rPr>
              <w:fldChar w:fldCharType="begin"/>
            </w:r>
            <w:r>
              <w:rPr>
                <w:noProof/>
                <w:webHidden/>
              </w:rPr>
              <w:instrText xml:space="preserve"> PAGEREF _Toc188027417 \h </w:instrText>
            </w:r>
            <w:r>
              <w:rPr>
                <w:noProof/>
                <w:webHidden/>
              </w:rPr>
            </w:r>
            <w:r>
              <w:rPr>
                <w:noProof/>
                <w:webHidden/>
              </w:rPr>
              <w:fldChar w:fldCharType="separate"/>
            </w:r>
            <w:r>
              <w:rPr>
                <w:noProof/>
                <w:webHidden/>
              </w:rPr>
              <w:t>30</w:t>
            </w:r>
            <w:r>
              <w:rPr>
                <w:noProof/>
                <w:webHidden/>
              </w:rPr>
              <w:fldChar w:fldCharType="end"/>
            </w:r>
          </w:hyperlink>
        </w:p>
        <w:p w14:paraId="4BB49AF7" w14:textId="5FF04AB6" w:rsidR="00CD2BC0" w:rsidRDefault="00CD2BC0">
          <w:pPr>
            <w:pStyle w:val="Inhopg3"/>
            <w:rPr>
              <w:rFonts w:eastAsiaTheme="minorEastAsia"/>
              <w:noProof/>
              <w:color w:val="auto"/>
              <w:kern w:val="2"/>
              <w:sz w:val="24"/>
              <w:szCs w:val="24"/>
              <w:lang w:eastAsia="nl-BE"/>
              <w14:ligatures w14:val="standardContextual"/>
            </w:rPr>
          </w:pPr>
          <w:hyperlink w:anchor="_Toc188027418" w:history="1">
            <w:r w:rsidRPr="008E73D4">
              <w:rPr>
                <w:rStyle w:val="Hyperlink"/>
                <w:noProof/>
              </w:rPr>
              <w:t>4.11.2</w:t>
            </w:r>
            <w:r>
              <w:rPr>
                <w:rFonts w:eastAsiaTheme="minorEastAsia"/>
                <w:noProof/>
                <w:color w:val="auto"/>
                <w:kern w:val="2"/>
                <w:sz w:val="24"/>
                <w:szCs w:val="24"/>
                <w:lang w:eastAsia="nl-BE"/>
                <w14:ligatures w14:val="standardContextual"/>
              </w:rPr>
              <w:tab/>
            </w:r>
            <w:r w:rsidRPr="008E73D4">
              <w:rPr>
                <w:rStyle w:val="Hyperlink"/>
                <w:noProof/>
              </w:rPr>
              <w:t>Organische chemie</w:t>
            </w:r>
            <w:r>
              <w:rPr>
                <w:noProof/>
                <w:webHidden/>
              </w:rPr>
              <w:tab/>
            </w:r>
            <w:r>
              <w:rPr>
                <w:noProof/>
                <w:webHidden/>
              </w:rPr>
              <w:fldChar w:fldCharType="begin"/>
            </w:r>
            <w:r>
              <w:rPr>
                <w:noProof/>
                <w:webHidden/>
              </w:rPr>
              <w:instrText xml:space="preserve"> PAGEREF _Toc188027418 \h </w:instrText>
            </w:r>
            <w:r>
              <w:rPr>
                <w:noProof/>
                <w:webHidden/>
              </w:rPr>
            </w:r>
            <w:r>
              <w:rPr>
                <w:noProof/>
                <w:webHidden/>
              </w:rPr>
              <w:fldChar w:fldCharType="separate"/>
            </w:r>
            <w:r>
              <w:rPr>
                <w:noProof/>
                <w:webHidden/>
              </w:rPr>
              <w:t>31</w:t>
            </w:r>
            <w:r>
              <w:rPr>
                <w:noProof/>
                <w:webHidden/>
              </w:rPr>
              <w:fldChar w:fldCharType="end"/>
            </w:r>
          </w:hyperlink>
        </w:p>
        <w:p w14:paraId="6AA9E5E5" w14:textId="410E4C2A" w:rsidR="00CD2BC0" w:rsidRDefault="00CD2BC0">
          <w:pPr>
            <w:pStyle w:val="Inhopg3"/>
            <w:rPr>
              <w:rFonts w:eastAsiaTheme="minorEastAsia"/>
              <w:noProof/>
              <w:color w:val="auto"/>
              <w:kern w:val="2"/>
              <w:sz w:val="24"/>
              <w:szCs w:val="24"/>
              <w:lang w:eastAsia="nl-BE"/>
              <w14:ligatures w14:val="standardContextual"/>
            </w:rPr>
          </w:pPr>
          <w:hyperlink w:anchor="_Toc188027419" w:history="1">
            <w:r w:rsidRPr="008E73D4">
              <w:rPr>
                <w:rStyle w:val="Hyperlink"/>
                <w:noProof/>
              </w:rPr>
              <w:t>4.11.3</w:t>
            </w:r>
            <w:r>
              <w:rPr>
                <w:rFonts w:eastAsiaTheme="minorEastAsia"/>
                <w:noProof/>
                <w:color w:val="auto"/>
                <w:kern w:val="2"/>
                <w:sz w:val="24"/>
                <w:szCs w:val="24"/>
                <w:lang w:eastAsia="nl-BE"/>
                <w14:ligatures w14:val="standardContextual"/>
              </w:rPr>
              <w:tab/>
            </w:r>
            <w:r w:rsidRPr="008E73D4">
              <w:rPr>
                <w:rStyle w:val="Hyperlink"/>
                <w:noProof/>
              </w:rPr>
              <w:t>Biochemie</w:t>
            </w:r>
            <w:r>
              <w:rPr>
                <w:noProof/>
                <w:webHidden/>
              </w:rPr>
              <w:tab/>
            </w:r>
            <w:r>
              <w:rPr>
                <w:noProof/>
                <w:webHidden/>
              </w:rPr>
              <w:fldChar w:fldCharType="begin"/>
            </w:r>
            <w:r>
              <w:rPr>
                <w:noProof/>
                <w:webHidden/>
              </w:rPr>
              <w:instrText xml:space="preserve"> PAGEREF _Toc188027419 \h </w:instrText>
            </w:r>
            <w:r>
              <w:rPr>
                <w:noProof/>
                <w:webHidden/>
              </w:rPr>
            </w:r>
            <w:r>
              <w:rPr>
                <w:noProof/>
                <w:webHidden/>
              </w:rPr>
              <w:fldChar w:fldCharType="separate"/>
            </w:r>
            <w:r>
              <w:rPr>
                <w:noProof/>
                <w:webHidden/>
              </w:rPr>
              <w:t>32</w:t>
            </w:r>
            <w:r>
              <w:rPr>
                <w:noProof/>
                <w:webHidden/>
              </w:rPr>
              <w:fldChar w:fldCharType="end"/>
            </w:r>
          </w:hyperlink>
        </w:p>
        <w:p w14:paraId="12E57F2D" w14:textId="6C3E620E" w:rsidR="00CD2BC0" w:rsidRDefault="00CD2BC0">
          <w:pPr>
            <w:pStyle w:val="Inhopg2"/>
            <w:rPr>
              <w:rFonts w:eastAsiaTheme="minorEastAsia"/>
              <w:color w:val="auto"/>
              <w:kern w:val="2"/>
              <w:sz w:val="24"/>
              <w:szCs w:val="24"/>
              <w:lang w:eastAsia="nl-BE"/>
              <w14:ligatures w14:val="standardContextual"/>
            </w:rPr>
          </w:pPr>
          <w:hyperlink w:anchor="_Toc188027420" w:history="1">
            <w:r w:rsidRPr="008E73D4">
              <w:rPr>
                <w:rStyle w:val="Hyperlink"/>
              </w:rPr>
              <w:t>4.12</w:t>
            </w:r>
            <w:r>
              <w:rPr>
                <w:rFonts w:eastAsiaTheme="minorEastAsia"/>
                <w:color w:val="auto"/>
                <w:kern w:val="2"/>
                <w:sz w:val="24"/>
                <w:szCs w:val="24"/>
                <w:lang w:eastAsia="nl-BE"/>
                <w14:ligatures w14:val="standardContextual"/>
              </w:rPr>
              <w:tab/>
            </w:r>
            <w:r w:rsidRPr="008E73D4">
              <w:rPr>
                <w:rStyle w:val="Hyperlink"/>
              </w:rPr>
              <w:t>Toegepaste fysica</w:t>
            </w:r>
            <w:r>
              <w:rPr>
                <w:webHidden/>
              </w:rPr>
              <w:tab/>
            </w:r>
            <w:r>
              <w:rPr>
                <w:webHidden/>
              </w:rPr>
              <w:fldChar w:fldCharType="begin"/>
            </w:r>
            <w:r>
              <w:rPr>
                <w:webHidden/>
              </w:rPr>
              <w:instrText xml:space="preserve"> PAGEREF _Toc188027420 \h </w:instrText>
            </w:r>
            <w:r>
              <w:rPr>
                <w:webHidden/>
              </w:rPr>
            </w:r>
            <w:r>
              <w:rPr>
                <w:webHidden/>
              </w:rPr>
              <w:fldChar w:fldCharType="separate"/>
            </w:r>
            <w:r>
              <w:rPr>
                <w:webHidden/>
              </w:rPr>
              <w:t>34</w:t>
            </w:r>
            <w:r>
              <w:rPr>
                <w:webHidden/>
              </w:rPr>
              <w:fldChar w:fldCharType="end"/>
            </w:r>
          </w:hyperlink>
        </w:p>
        <w:p w14:paraId="094C93EE" w14:textId="3CCD38BA" w:rsidR="00CD2BC0" w:rsidRDefault="00CD2BC0">
          <w:pPr>
            <w:pStyle w:val="Inhopg1"/>
            <w:rPr>
              <w:rFonts w:eastAsiaTheme="minorEastAsia"/>
              <w:b w:val="0"/>
              <w:noProof/>
              <w:color w:val="auto"/>
              <w:kern w:val="2"/>
              <w:szCs w:val="24"/>
              <w:lang w:eastAsia="nl-BE"/>
              <w14:ligatures w14:val="standardContextual"/>
            </w:rPr>
          </w:pPr>
          <w:hyperlink w:anchor="_Toc188027421" w:history="1">
            <w:r w:rsidRPr="008E73D4">
              <w:rPr>
                <w:rStyle w:val="Hyperlink"/>
                <w:noProof/>
              </w:rPr>
              <w:t>5</w:t>
            </w:r>
            <w:r>
              <w:rPr>
                <w:rFonts w:eastAsiaTheme="minorEastAsia"/>
                <w:b w:val="0"/>
                <w:noProof/>
                <w:color w:val="auto"/>
                <w:kern w:val="2"/>
                <w:szCs w:val="24"/>
                <w:lang w:eastAsia="nl-BE"/>
                <w14:ligatures w14:val="standardContextual"/>
              </w:rPr>
              <w:tab/>
            </w:r>
            <w:r w:rsidRPr="008E73D4">
              <w:rPr>
                <w:rStyle w:val="Hyperlink"/>
                <w:noProof/>
              </w:rPr>
              <w:t>Basisuitrusting</w:t>
            </w:r>
            <w:r>
              <w:rPr>
                <w:noProof/>
                <w:webHidden/>
              </w:rPr>
              <w:tab/>
            </w:r>
            <w:r>
              <w:rPr>
                <w:noProof/>
                <w:webHidden/>
              </w:rPr>
              <w:fldChar w:fldCharType="begin"/>
            </w:r>
            <w:r>
              <w:rPr>
                <w:noProof/>
                <w:webHidden/>
              </w:rPr>
              <w:instrText xml:space="preserve"> PAGEREF _Toc188027421 \h </w:instrText>
            </w:r>
            <w:r>
              <w:rPr>
                <w:noProof/>
                <w:webHidden/>
              </w:rPr>
            </w:r>
            <w:r>
              <w:rPr>
                <w:noProof/>
                <w:webHidden/>
              </w:rPr>
              <w:fldChar w:fldCharType="separate"/>
            </w:r>
            <w:r>
              <w:rPr>
                <w:noProof/>
                <w:webHidden/>
              </w:rPr>
              <w:t>35</w:t>
            </w:r>
            <w:r>
              <w:rPr>
                <w:noProof/>
                <w:webHidden/>
              </w:rPr>
              <w:fldChar w:fldCharType="end"/>
            </w:r>
          </w:hyperlink>
        </w:p>
        <w:p w14:paraId="59D3B5E0" w14:textId="12BC1819" w:rsidR="00CD2BC0" w:rsidRDefault="00CD2BC0">
          <w:pPr>
            <w:pStyle w:val="Inhopg2"/>
            <w:rPr>
              <w:rFonts w:eastAsiaTheme="minorEastAsia"/>
              <w:color w:val="auto"/>
              <w:kern w:val="2"/>
              <w:sz w:val="24"/>
              <w:szCs w:val="24"/>
              <w:lang w:eastAsia="nl-BE"/>
              <w14:ligatures w14:val="standardContextual"/>
            </w:rPr>
          </w:pPr>
          <w:hyperlink w:anchor="_Toc188027422" w:history="1">
            <w:r w:rsidRPr="008E73D4">
              <w:rPr>
                <w:rStyle w:val="Hyperlink"/>
              </w:rPr>
              <w:t>5.1</w:t>
            </w:r>
            <w:r>
              <w:rPr>
                <w:rFonts w:eastAsiaTheme="minorEastAsia"/>
                <w:color w:val="auto"/>
                <w:kern w:val="2"/>
                <w:sz w:val="24"/>
                <w:szCs w:val="24"/>
                <w:lang w:eastAsia="nl-BE"/>
                <w14:ligatures w14:val="standardContextual"/>
              </w:rPr>
              <w:tab/>
            </w:r>
            <w:r w:rsidRPr="008E73D4">
              <w:rPr>
                <w:rStyle w:val="Hyperlink"/>
              </w:rPr>
              <w:t>Infrastructuur</w:t>
            </w:r>
            <w:r>
              <w:rPr>
                <w:webHidden/>
              </w:rPr>
              <w:tab/>
            </w:r>
            <w:r>
              <w:rPr>
                <w:webHidden/>
              </w:rPr>
              <w:fldChar w:fldCharType="begin"/>
            </w:r>
            <w:r>
              <w:rPr>
                <w:webHidden/>
              </w:rPr>
              <w:instrText xml:space="preserve"> PAGEREF _Toc188027422 \h </w:instrText>
            </w:r>
            <w:r>
              <w:rPr>
                <w:webHidden/>
              </w:rPr>
            </w:r>
            <w:r>
              <w:rPr>
                <w:webHidden/>
              </w:rPr>
              <w:fldChar w:fldCharType="separate"/>
            </w:r>
            <w:r>
              <w:rPr>
                <w:webHidden/>
              </w:rPr>
              <w:t>36</w:t>
            </w:r>
            <w:r>
              <w:rPr>
                <w:webHidden/>
              </w:rPr>
              <w:fldChar w:fldCharType="end"/>
            </w:r>
          </w:hyperlink>
        </w:p>
        <w:p w14:paraId="29F536DB" w14:textId="555CFB03" w:rsidR="00CD2BC0" w:rsidRDefault="00CD2BC0">
          <w:pPr>
            <w:pStyle w:val="Inhopg2"/>
            <w:rPr>
              <w:rFonts w:eastAsiaTheme="minorEastAsia"/>
              <w:color w:val="auto"/>
              <w:kern w:val="2"/>
              <w:sz w:val="24"/>
              <w:szCs w:val="24"/>
              <w:lang w:eastAsia="nl-BE"/>
              <w14:ligatures w14:val="standardContextual"/>
            </w:rPr>
          </w:pPr>
          <w:hyperlink w:anchor="_Toc188027423" w:history="1">
            <w:r w:rsidRPr="008E73D4">
              <w:rPr>
                <w:rStyle w:val="Hyperlink"/>
              </w:rPr>
              <w:t>5.2</w:t>
            </w:r>
            <w:r>
              <w:rPr>
                <w:rFonts w:eastAsiaTheme="minorEastAsia"/>
                <w:color w:val="auto"/>
                <w:kern w:val="2"/>
                <w:sz w:val="24"/>
                <w:szCs w:val="24"/>
                <w:lang w:eastAsia="nl-BE"/>
                <w14:ligatures w14:val="standardContextual"/>
              </w:rPr>
              <w:tab/>
            </w:r>
            <w:r w:rsidRPr="008E73D4">
              <w:rPr>
                <w:rStyle w:val="Hyperlink"/>
              </w:rPr>
              <w:t>Materiaal, toestellen, machines en gereedschappen</w:t>
            </w:r>
            <w:r>
              <w:rPr>
                <w:webHidden/>
              </w:rPr>
              <w:tab/>
            </w:r>
            <w:r>
              <w:rPr>
                <w:webHidden/>
              </w:rPr>
              <w:fldChar w:fldCharType="begin"/>
            </w:r>
            <w:r>
              <w:rPr>
                <w:webHidden/>
              </w:rPr>
              <w:instrText xml:space="preserve"> PAGEREF _Toc188027423 \h </w:instrText>
            </w:r>
            <w:r>
              <w:rPr>
                <w:webHidden/>
              </w:rPr>
            </w:r>
            <w:r>
              <w:rPr>
                <w:webHidden/>
              </w:rPr>
              <w:fldChar w:fldCharType="separate"/>
            </w:r>
            <w:r>
              <w:rPr>
                <w:webHidden/>
              </w:rPr>
              <w:t>36</w:t>
            </w:r>
            <w:r>
              <w:rPr>
                <w:webHidden/>
              </w:rPr>
              <w:fldChar w:fldCharType="end"/>
            </w:r>
          </w:hyperlink>
        </w:p>
        <w:p w14:paraId="3F46394A" w14:textId="168DA826" w:rsidR="00CD2BC0" w:rsidRDefault="00CD2BC0">
          <w:pPr>
            <w:pStyle w:val="Inhopg1"/>
            <w:rPr>
              <w:rFonts w:eastAsiaTheme="minorEastAsia"/>
              <w:b w:val="0"/>
              <w:noProof/>
              <w:color w:val="auto"/>
              <w:kern w:val="2"/>
              <w:szCs w:val="24"/>
              <w:lang w:eastAsia="nl-BE"/>
              <w14:ligatures w14:val="standardContextual"/>
            </w:rPr>
          </w:pPr>
          <w:hyperlink w:anchor="_Toc188027424" w:history="1">
            <w:r w:rsidRPr="008E73D4">
              <w:rPr>
                <w:rStyle w:val="Hyperlink"/>
                <w:noProof/>
              </w:rPr>
              <w:t>6</w:t>
            </w:r>
            <w:r>
              <w:rPr>
                <w:rFonts w:eastAsiaTheme="minorEastAsia"/>
                <w:b w:val="0"/>
                <w:noProof/>
                <w:color w:val="auto"/>
                <w:kern w:val="2"/>
                <w:szCs w:val="24"/>
                <w:lang w:eastAsia="nl-BE"/>
                <w14:ligatures w14:val="standardContextual"/>
              </w:rPr>
              <w:tab/>
            </w:r>
            <w:r w:rsidRPr="008E73D4">
              <w:rPr>
                <w:rStyle w:val="Hyperlink"/>
                <w:noProof/>
              </w:rPr>
              <w:t>Glossarium</w:t>
            </w:r>
            <w:r>
              <w:rPr>
                <w:noProof/>
                <w:webHidden/>
              </w:rPr>
              <w:tab/>
            </w:r>
            <w:r>
              <w:rPr>
                <w:noProof/>
                <w:webHidden/>
              </w:rPr>
              <w:fldChar w:fldCharType="begin"/>
            </w:r>
            <w:r>
              <w:rPr>
                <w:noProof/>
                <w:webHidden/>
              </w:rPr>
              <w:instrText xml:space="preserve"> PAGEREF _Toc188027424 \h </w:instrText>
            </w:r>
            <w:r>
              <w:rPr>
                <w:noProof/>
                <w:webHidden/>
              </w:rPr>
            </w:r>
            <w:r>
              <w:rPr>
                <w:noProof/>
                <w:webHidden/>
              </w:rPr>
              <w:fldChar w:fldCharType="separate"/>
            </w:r>
            <w:r>
              <w:rPr>
                <w:noProof/>
                <w:webHidden/>
              </w:rPr>
              <w:t>37</w:t>
            </w:r>
            <w:r>
              <w:rPr>
                <w:noProof/>
                <w:webHidden/>
              </w:rPr>
              <w:fldChar w:fldCharType="end"/>
            </w:r>
          </w:hyperlink>
        </w:p>
        <w:p w14:paraId="04109B89" w14:textId="54810143" w:rsidR="00CD2BC0" w:rsidRDefault="00CD2BC0">
          <w:pPr>
            <w:pStyle w:val="Inhopg1"/>
            <w:rPr>
              <w:rFonts w:eastAsiaTheme="minorEastAsia"/>
              <w:b w:val="0"/>
              <w:noProof/>
              <w:color w:val="auto"/>
              <w:kern w:val="2"/>
              <w:szCs w:val="24"/>
              <w:lang w:eastAsia="nl-BE"/>
              <w14:ligatures w14:val="standardContextual"/>
            </w:rPr>
          </w:pPr>
          <w:hyperlink w:anchor="_Toc188027425" w:history="1">
            <w:r w:rsidRPr="008E73D4">
              <w:rPr>
                <w:rStyle w:val="Hyperlink"/>
                <w:noProof/>
              </w:rPr>
              <w:t>7</w:t>
            </w:r>
            <w:r>
              <w:rPr>
                <w:rFonts w:eastAsiaTheme="minorEastAsia"/>
                <w:b w:val="0"/>
                <w:noProof/>
                <w:color w:val="auto"/>
                <w:kern w:val="2"/>
                <w:szCs w:val="24"/>
                <w:lang w:eastAsia="nl-BE"/>
                <w14:ligatures w14:val="standardContextual"/>
              </w:rPr>
              <w:tab/>
            </w:r>
            <w:r w:rsidRPr="008E73D4">
              <w:rPr>
                <w:rStyle w:val="Hyperlink"/>
                <w:noProof/>
              </w:rPr>
              <w:t>Concordantie</w:t>
            </w:r>
            <w:r>
              <w:rPr>
                <w:noProof/>
                <w:webHidden/>
              </w:rPr>
              <w:tab/>
            </w:r>
            <w:r>
              <w:rPr>
                <w:noProof/>
                <w:webHidden/>
              </w:rPr>
              <w:fldChar w:fldCharType="begin"/>
            </w:r>
            <w:r>
              <w:rPr>
                <w:noProof/>
                <w:webHidden/>
              </w:rPr>
              <w:instrText xml:space="preserve"> PAGEREF _Toc188027425 \h </w:instrText>
            </w:r>
            <w:r>
              <w:rPr>
                <w:noProof/>
                <w:webHidden/>
              </w:rPr>
            </w:r>
            <w:r>
              <w:rPr>
                <w:noProof/>
                <w:webHidden/>
              </w:rPr>
              <w:fldChar w:fldCharType="separate"/>
            </w:r>
            <w:r>
              <w:rPr>
                <w:noProof/>
                <w:webHidden/>
              </w:rPr>
              <w:t>38</w:t>
            </w:r>
            <w:r>
              <w:rPr>
                <w:noProof/>
                <w:webHidden/>
              </w:rPr>
              <w:fldChar w:fldCharType="end"/>
            </w:r>
          </w:hyperlink>
        </w:p>
        <w:p w14:paraId="0C2B8D78" w14:textId="3AAED564" w:rsidR="00CD2BC0" w:rsidRDefault="00CD2BC0">
          <w:pPr>
            <w:pStyle w:val="Inhopg2"/>
            <w:rPr>
              <w:rFonts w:eastAsiaTheme="minorEastAsia"/>
              <w:color w:val="auto"/>
              <w:kern w:val="2"/>
              <w:sz w:val="24"/>
              <w:szCs w:val="24"/>
              <w:lang w:eastAsia="nl-BE"/>
              <w14:ligatures w14:val="standardContextual"/>
            </w:rPr>
          </w:pPr>
          <w:hyperlink w:anchor="_Toc188027426" w:history="1">
            <w:r w:rsidRPr="008E73D4">
              <w:rPr>
                <w:rStyle w:val="Hyperlink"/>
              </w:rPr>
              <w:t>7.1</w:t>
            </w:r>
            <w:r>
              <w:rPr>
                <w:rFonts w:eastAsiaTheme="minorEastAsia"/>
                <w:color w:val="auto"/>
                <w:kern w:val="2"/>
                <w:sz w:val="24"/>
                <w:szCs w:val="24"/>
                <w:lang w:eastAsia="nl-BE"/>
                <w14:ligatures w14:val="standardContextual"/>
              </w:rPr>
              <w:tab/>
            </w:r>
            <w:r w:rsidRPr="008E73D4">
              <w:rPr>
                <w:rStyle w:val="Hyperlink"/>
              </w:rPr>
              <w:t>Doelen die leiden naar een of meer beroepskwalificaties</w:t>
            </w:r>
            <w:r>
              <w:rPr>
                <w:webHidden/>
              </w:rPr>
              <w:tab/>
            </w:r>
            <w:r>
              <w:rPr>
                <w:webHidden/>
              </w:rPr>
              <w:fldChar w:fldCharType="begin"/>
            </w:r>
            <w:r>
              <w:rPr>
                <w:webHidden/>
              </w:rPr>
              <w:instrText xml:space="preserve"> PAGEREF _Toc188027426 \h </w:instrText>
            </w:r>
            <w:r>
              <w:rPr>
                <w:webHidden/>
              </w:rPr>
            </w:r>
            <w:r>
              <w:rPr>
                <w:webHidden/>
              </w:rPr>
              <w:fldChar w:fldCharType="separate"/>
            </w:r>
            <w:r>
              <w:rPr>
                <w:webHidden/>
              </w:rPr>
              <w:t>40</w:t>
            </w:r>
            <w:r>
              <w:rPr>
                <w:webHidden/>
              </w:rPr>
              <w:fldChar w:fldCharType="end"/>
            </w:r>
          </w:hyperlink>
        </w:p>
        <w:p w14:paraId="42DEFEA2" w14:textId="7DDEFEFE" w:rsidR="00CD2BC0" w:rsidRDefault="00CD2BC0" w:rsidP="00CD2BC0">
          <w:pPr>
            <w:pStyle w:val="Inhopg1"/>
            <w:rPr>
              <w:lang w:val="nl-NL"/>
            </w:rPr>
          </w:pPr>
          <w:r>
            <w:rPr>
              <w:bCs/>
              <w:lang w:val="nl-NL"/>
            </w:rPr>
            <w:fldChar w:fldCharType="end"/>
          </w:r>
        </w:p>
      </w:sdtContent>
    </w:sdt>
    <w:p w14:paraId="592CE9D7" w14:textId="5936CCB7" w:rsidR="006D3E59" w:rsidRDefault="006D3E59" w:rsidP="00CD2BC0">
      <w:pPr>
        <w:pStyle w:val="Inhopg1"/>
      </w:pPr>
    </w:p>
    <w:sectPr w:rsidR="006D3E59" w:rsidSect="00A77C88">
      <w:headerReference w:type="even" r:id="rId30"/>
      <w:headerReference w:type="default" r:id="rId31"/>
      <w:footerReference w:type="default" r:id="rId32"/>
      <w:headerReference w:type="first" r:id="rId33"/>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690B4" w14:textId="77777777" w:rsidR="00046983" w:rsidRDefault="00046983" w:rsidP="00467BFD">
      <w:r>
        <w:separator/>
      </w:r>
    </w:p>
  </w:endnote>
  <w:endnote w:type="continuationSeparator" w:id="0">
    <w:p w14:paraId="487DCAE5" w14:textId="77777777" w:rsidR="00046983" w:rsidRDefault="00046983" w:rsidP="00467BFD">
      <w:r>
        <w:continuationSeparator/>
      </w:r>
    </w:p>
  </w:endnote>
  <w:endnote w:type="continuationNotice" w:id="1">
    <w:p w14:paraId="7CA024BF" w14:textId="77777777" w:rsidR="00046983" w:rsidRDefault="00046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02401" w14:textId="085053D6"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851C68">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2F4E7D">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A695C" w14:textId="630599F6" w:rsidR="00060480" w:rsidRDefault="00060480" w:rsidP="00467BFD">
    <w:r>
      <w:rPr>
        <w:noProof/>
      </w:rPr>
      <w:fldChar w:fldCharType="begin"/>
    </w:r>
    <w:r>
      <w:rPr>
        <w:noProof/>
      </w:rPr>
      <w:instrText xml:space="preserve"> STYLEREF  Titel  \* MERGEFORMAT </w:instrText>
    </w:r>
    <w:r>
      <w:rPr>
        <w:noProof/>
      </w:rPr>
      <w:fldChar w:fldCharType="separate"/>
    </w:r>
    <w:r w:rsidR="002F4E7D">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851C68">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12BA2" w14:textId="53235C54"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3B720A">
      <w:rPr>
        <w:sz w:val="20"/>
        <w:szCs w:val="20"/>
      </w:rPr>
      <w:t>Farmaceutisch technisch assistent</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p>
  <w:p w14:paraId="3ED3B2F4" w14:textId="5220C42D" w:rsidR="00060480" w:rsidRPr="00DF29FA" w:rsidRDefault="003B720A" w:rsidP="000C67EC">
    <w:pPr>
      <w:tabs>
        <w:tab w:val="right" w:pos="9638"/>
      </w:tabs>
      <w:spacing w:after="0"/>
      <w:rPr>
        <w:sz w:val="20"/>
        <w:szCs w:val="20"/>
      </w:rPr>
    </w:pPr>
    <w:r>
      <w:rPr>
        <w:sz w:val="20"/>
        <w:szCs w:val="20"/>
      </w:rPr>
      <w:t>VII-FTA</w:t>
    </w:r>
    <w:r w:rsidR="00060480" w:rsidRPr="00DF29FA">
      <w:rPr>
        <w:sz w:val="20"/>
        <w:szCs w:val="20"/>
      </w:rPr>
      <w:tab/>
    </w:r>
    <w:r w:rsidR="005A742D">
      <w:rPr>
        <w:sz w:val="20"/>
        <w:szCs w:val="20"/>
      </w:rPr>
      <w:t>D/202</w:t>
    </w:r>
    <w:r w:rsidR="003750EC">
      <w:rPr>
        <w:sz w:val="20"/>
        <w:szCs w:val="20"/>
      </w:rPr>
      <w:t>5</w:t>
    </w:r>
    <w:r w:rsidR="005A742D">
      <w:rPr>
        <w:sz w:val="20"/>
        <w:szCs w:val="20"/>
      </w:rPr>
      <w:t>/13.758/</w:t>
    </w:r>
    <w:r w:rsidR="006D39BB">
      <w:rPr>
        <w:sz w:val="20"/>
        <w:szCs w:val="20"/>
      </w:rPr>
      <w:t>038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86A6F" w14:textId="2B95E305" w:rsidR="00060480" w:rsidRPr="00DF29FA" w:rsidRDefault="00060480" w:rsidP="00533E04">
    <w:pPr>
      <w:tabs>
        <w:tab w:val="right" w:pos="9639"/>
      </w:tabs>
      <w:spacing w:after="0"/>
      <w:rPr>
        <w:sz w:val="20"/>
        <w:szCs w:val="20"/>
      </w:rPr>
    </w:pPr>
    <w:bookmarkStart w:id="148" w:name="_Hlk58583203"/>
    <w:bookmarkStart w:id="149" w:name="_Hlk58583204"/>
    <w:r w:rsidRPr="00DF29FA">
      <w:rPr>
        <w:noProof/>
        <w:sz w:val="20"/>
        <w:szCs w:val="20"/>
        <w:lang w:eastAsia="nl-BE"/>
      </w:rPr>
      <w:drawing>
        <wp:anchor distT="0" distB="0" distL="114300" distR="114300" simplePos="0" relativeHeight="251658240" behindDoc="1" locked="0" layoutInCell="1" allowOverlap="1" wp14:anchorId="2DA6EC1A" wp14:editId="77BC6148">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5270">
      <w:rPr>
        <w:sz w:val="20"/>
        <w:szCs w:val="20"/>
      </w:rPr>
      <w:t>Farmaceutisch technisch assistent</w:t>
    </w:r>
    <w:r w:rsidR="00A77C88">
      <w:rPr>
        <w:sz w:val="20"/>
        <w:szCs w:val="20"/>
      </w:rPr>
      <w:t xml:space="preserve"> (versie </w:t>
    </w:r>
    <w:r w:rsidR="003750EC">
      <w:rPr>
        <w:sz w:val="20"/>
        <w:szCs w:val="20"/>
      </w:rPr>
      <w:t>januari</w:t>
    </w:r>
    <w:r w:rsidR="00A77C88">
      <w:rPr>
        <w:sz w:val="20"/>
        <w:szCs w:val="20"/>
      </w:rPr>
      <w:t xml:space="preserve"> 202</w:t>
    </w:r>
    <w:r w:rsidR="003750EC">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847FF97" w14:textId="4E12DCD2" w:rsidR="00060480" w:rsidRDefault="005A742D" w:rsidP="00F91861">
    <w:pPr>
      <w:tabs>
        <w:tab w:val="right" w:pos="9638"/>
      </w:tabs>
      <w:spacing w:after="0"/>
    </w:pPr>
    <w:r>
      <w:rPr>
        <w:sz w:val="20"/>
        <w:szCs w:val="20"/>
      </w:rPr>
      <w:t>D/202</w:t>
    </w:r>
    <w:r w:rsidR="003750EC">
      <w:rPr>
        <w:sz w:val="20"/>
        <w:szCs w:val="20"/>
      </w:rPr>
      <w:t>5</w:t>
    </w:r>
    <w:r>
      <w:rPr>
        <w:sz w:val="20"/>
        <w:szCs w:val="20"/>
      </w:rPr>
      <w:t>/13.758/</w:t>
    </w:r>
    <w:r w:rsidR="00923D26">
      <w:rPr>
        <w:sz w:val="20"/>
        <w:szCs w:val="20"/>
      </w:rPr>
      <w:t>038</w:t>
    </w:r>
    <w:r w:rsidR="00060480">
      <w:rPr>
        <w:sz w:val="20"/>
        <w:szCs w:val="20"/>
      </w:rPr>
      <w:tab/>
    </w:r>
    <w:bookmarkEnd w:id="148"/>
    <w:bookmarkEnd w:id="149"/>
    <w:r w:rsidR="002F5270">
      <w:rPr>
        <w:sz w:val="20"/>
        <w:szCs w:val="20"/>
      </w:rPr>
      <w:t>VII-FTA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2680"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7D12" w14:textId="77777777" w:rsidR="00046983" w:rsidRDefault="00046983" w:rsidP="00467BFD">
      <w:r>
        <w:separator/>
      </w:r>
    </w:p>
  </w:footnote>
  <w:footnote w:type="continuationSeparator" w:id="0">
    <w:p w14:paraId="6604B608" w14:textId="77777777" w:rsidR="00046983" w:rsidRDefault="00046983" w:rsidP="00467BFD">
      <w:r>
        <w:continuationSeparator/>
      </w:r>
    </w:p>
  </w:footnote>
  <w:footnote w:type="continuationNotice" w:id="1">
    <w:p w14:paraId="67108589" w14:textId="77777777" w:rsidR="00046983" w:rsidRDefault="0004698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6C3FB" w14:textId="4CB89D42"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BEDC8" w14:textId="6175D38D"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F2D4" w14:textId="15D5F8DB"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1381" w14:textId="74C74562"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DF2FB" w14:textId="1BBDA828"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F9C6" w14:textId="0041BB9E"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DB100" w14:textId="5E84D5C1"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93D48" w14:textId="290947EC"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F156" w14:textId="55E8C971"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C70"/>
    <w:multiLevelType w:val="hybridMultilevel"/>
    <w:tmpl w:val="C5C0D19E"/>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2A91D5F"/>
    <w:multiLevelType w:val="hybridMultilevel"/>
    <w:tmpl w:val="FC4CBB2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32F2B8A"/>
    <w:multiLevelType w:val="multilevel"/>
    <w:tmpl w:val="627E0436"/>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6" w15:restartNumberingAfterBreak="0">
    <w:nsid w:val="17A54570"/>
    <w:multiLevelType w:val="hybridMultilevel"/>
    <w:tmpl w:val="445E5E8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8"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9"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A9845AD"/>
    <w:multiLevelType w:val="hybridMultilevel"/>
    <w:tmpl w:val="A288DA34"/>
    <w:lvl w:ilvl="0" w:tplc="0813000F">
      <w:start w:val="1"/>
      <w:numFmt w:val="decimal"/>
      <w:lvlText w:val="%1."/>
      <w:lvlJc w:val="left"/>
      <w:pPr>
        <w:ind w:left="360" w:hanging="360"/>
      </w:p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1" w15:restartNumberingAfterBreak="0">
    <w:nsid w:val="2D16571F"/>
    <w:multiLevelType w:val="multilevel"/>
    <w:tmpl w:val="3FC0223A"/>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F2D7B11"/>
    <w:multiLevelType w:val="hybridMultilevel"/>
    <w:tmpl w:val="6748B4E4"/>
    <w:lvl w:ilvl="0" w:tplc="6932FB50">
      <w:start w:val="1"/>
      <w:numFmt w:val="bullet"/>
      <w:lvlText w:val=""/>
      <w:lvlJc w:val="left"/>
      <w:pPr>
        <w:ind w:left="2024" w:hanging="360"/>
      </w:pPr>
      <w:rPr>
        <w:rFonts w:ascii="Symbol" w:hAnsi="Symbol" w:hint="default"/>
        <w:color w:val="auto"/>
        <w:sz w:val="28"/>
      </w:rPr>
    </w:lvl>
    <w:lvl w:ilvl="1" w:tplc="08130003">
      <w:start w:val="1"/>
      <w:numFmt w:val="bullet"/>
      <w:lvlText w:val="o"/>
      <w:lvlJc w:val="left"/>
      <w:pPr>
        <w:ind w:left="1440" w:hanging="360"/>
      </w:pPr>
      <w:rPr>
        <w:rFonts w:ascii="Courier New" w:hAnsi="Courier New" w:cs="Courier New" w:hint="default"/>
      </w:rPr>
    </w:lvl>
    <w:lvl w:ilvl="2" w:tplc="188ADD86">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42CC3C11"/>
    <w:multiLevelType w:val="multilevel"/>
    <w:tmpl w:val="FA761660"/>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6"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7"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15:restartNumberingAfterBreak="0">
    <w:nsid w:val="5282031A"/>
    <w:multiLevelType w:val="multilevel"/>
    <w:tmpl w:val="447845D2"/>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20" w15:restartNumberingAfterBreak="0">
    <w:nsid w:val="55323504"/>
    <w:multiLevelType w:val="hybridMultilevel"/>
    <w:tmpl w:val="D2548C6A"/>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1" w15:restartNumberingAfterBreak="0">
    <w:nsid w:val="561F3CD0"/>
    <w:multiLevelType w:val="hybridMultilevel"/>
    <w:tmpl w:val="518E1614"/>
    <w:lvl w:ilvl="0" w:tplc="8DF8FE9A">
      <w:start w:val="1"/>
      <w:numFmt w:val="lowerLetter"/>
      <w:lvlText w:val="%1a."/>
      <w:lvlJc w:val="left"/>
      <w:pPr>
        <w:ind w:left="144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3"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4"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5"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3"/>
  </w:num>
  <w:num w:numId="2" w16cid:durableId="971440533">
    <w:abstractNumId w:val="17"/>
  </w:num>
  <w:num w:numId="3" w16cid:durableId="391275458">
    <w:abstractNumId w:val="7"/>
  </w:num>
  <w:num w:numId="4" w16cid:durableId="1446386784">
    <w:abstractNumId w:val="7"/>
  </w:num>
  <w:num w:numId="5" w16cid:durableId="1433085344">
    <w:abstractNumId w:val="19"/>
  </w:num>
  <w:num w:numId="6" w16cid:durableId="67851318">
    <w:abstractNumId w:val="3"/>
  </w:num>
  <w:num w:numId="7" w16cid:durableId="1875732664">
    <w:abstractNumId w:val="25"/>
  </w:num>
  <w:num w:numId="8" w16cid:durableId="1785073827">
    <w:abstractNumId w:val="2"/>
  </w:num>
  <w:num w:numId="9" w16cid:durableId="2112436338">
    <w:abstractNumId w:val="14"/>
  </w:num>
  <w:num w:numId="10" w16cid:durableId="940528299">
    <w:abstractNumId w:val="12"/>
  </w:num>
  <w:num w:numId="11" w16cid:durableId="1342463960">
    <w:abstractNumId w:val="20"/>
  </w:num>
  <w:num w:numId="12" w16cid:durableId="1814903111">
    <w:abstractNumId w:val="22"/>
  </w:num>
  <w:num w:numId="13" w16cid:durableId="538667980">
    <w:abstractNumId w:val="9"/>
  </w:num>
  <w:num w:numId="14" w16cid:durableId="1044866913">
    <w:abstractNumId w:val="15"/>
  </w:num>
  <w:num w:numId="15" w16cid:durableId="251015268">
    <w:abstractNumId w:val="16"/>
  </w:num>
  <w:num w:numId="16" w16cid:durableId="1030306022">
    <w:abstractNumId w:val="8"/>
  </w:num>
  <w:num w:numId="17" w16cid:durableId="962687266">
    <w:abstractNumId w:val="26"/>
  </w:num>
  <w:num w:numId="18" w16cid:durableId="1963412399">
    <w:abstractNumId w:val="11"/>
  </w:num>
  <w:num w:numId="19" w16cid:durableId="57099532">
    <w:abstractNumId w:val="5"/>
  </w:num>
  <w:num w:numId="20" w16cid:durableId="2021198824">
    <w:abstractNumId w:val="24"/>
  </w:num>
  <w:num w:numId="21" w16cid:durableId="1709913194">
    <w:abstractNumId w:val="1"/>
  </w:num>
  <w:num w:numId="22" w16cid:durableId="1332874357">
    <w:abstractNumId w:val="6"/>
  </w:num>
  <w:num w:numId="23" w16cid:durableId="450787321">
    <w:abstractNumId w:val="18"/>
  </w:num>
  <w:num w:numId="24" w16cid:durableId="1522039735">
    <w:abstractNumId w:val="23"/>
  </w:num>
  <w:num w:numId="25" w16cid:durableId="1167399046">
    <w:abstractNumId w:val="10"/>
  </w:num>
  <w:num w:numId="26" w16cid:durableId="2075204128">
    <w:abstractNumId w:val="0"/>
  </w:num>
  <w:num w:numId="27" w16cid:durableId="1078096156">
    <w:abstractNumId w:val="4"/>
  </w:num>
  <w:num w:numId="28" w16cid:durableId="2043431822">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Moy5ouZhdu/hNHmgUYYf5zS21KoLxRU/+kerJwOzuIWQ7FcmMhNxM9gYuU0fjm+zL92V6CUzjCFdGW9vh7tBng==" w:salt="NOQHrzMGQZDGnICoQOJs7w=="/>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E7D"/>
    <w:rsid w:val="0000001B"/>
    <w:rsid w:val="000001FF"/>
    <w:rsid w:val="00000227"/>
    <w:rsid w:val="000002CE"/>
    <w:rsid w:val="00000E8E"/>
    <w:rsid w:val="000044B3"/>
    <w:rsid w:val="0000561E"/>
    <w:rsid w:val="0000565F"/>
    <w:rsid w:val="00005C40"/>
    <w:rsid w:val="00006321"/>
    <w:rsid w:val="00006E5C"/>
    <w:rsid w:val="00011EBD"/>
    <w:rsid w:val="000126B1"/>
    <w:rsid w:val="000149CC"/>
    <w:rsid w:val="00014D06"/>
    <w:rsid w:val="00016014"/>
    <w:rsid w:val="00017648"/>
    <w:rsid w:val="00017B70"/>
    <w:rsid w:val="00017B7D"/>
    <w:rsid w:val="00020ECD"/>
    <w:rsid w:val="00022034"/>
    <w:rsid w:val="000255E2"/>
    <w:rsid w:val="00034B3A"/>
    <w:rsid w:val="00035E12"/>
    <w:rsid w:val="000418BD"/>
    <w:rsid w:val="00041CDE"/>
    <w:rsid w:val="00043D31"/>
    <w:rsid w:val="000440ED"/>
    <w:rsid w:val="00045A1E"/>
    <w:rsid w:val="00046983"/>
    <w:rsid w:val="000469C7"/>
    <w:rsid w:val="00046C1F"/>
    <w:rsid w:val="00050241"/>
    <w:rsid w:val="00057359"/>
    <w:rsid w:val="00060257"/>
    <w:rsid w:val="00060480"/>
    <w:rsid w:val="000616C2"/>
    <w:rsid w:val="00061EFD"/>
    <w:rsid w:val="00062EED"/>
    <w:rsid w:val="00063C4A"/>
    <w:rsid w:val="00067483"/>
    <w:rsid w:val="00070793"/>
    <w:rsid w:val="00071A69"/>
    <w:rsid w:val="000723D5"/>
    <w:rsid w:val="00073184"/>
    <w:rsid w:val="00075A82"/>
    <w:rsid w:val="00077148"/>
    <w:rsid w:val="000773B5"/>
    <w:rsid w:val="000777B8"/>
    <w:rsid w:val="00080958"/>
    <w:rsid w:val="00080975"/>
    <w:rsid w:val="00081737"/>
    <w:rsid w:val="00081A9C"/>
    <w:rsid w:val="000850FA"/>
    <w:rsid w:val="000851B5"/>
    <w:rsid w:val="00091A07"/>
    <w:rsid w:val="00092E47"/>
    <w:rsid w:val="00097B13"/>
    <w:rsid w:val="000A0FAE"/>
    <w:rsid w:val="000A1900"/>
    <w:rsid w:val="000A2292"/>
    <w:rsid w:val="000A3B0B"/>
    <w:rsid w:val="000A4AA9"/>
    <w:rsid w:val="000A4C40"/>
    <w:rsid w:val="000A4DAD"/>
    <w:rsid w:val="000A50E2"/>
    <w:rsid w:val="000A60EE"/>
    <w:rsid w:val="000A6265"/>
    <w:rsid w:val="000A63DD"/>
    <w:rsid w:val="000A7E45"/>
    <w:rsid w:val="000B1715"/>
    <w:rsid w:val="000B1717"/>
    <w:rsid w:val="000B378F"/>
    <w:rsid w:val="000B51BE"/>
    <w:rsid w:val="000B572C"/>
    <w:rsid w:val="000B7474"/>
    <w:rsid w:val="000C4A1F"/>
    <w:rsid w:val="000C4E35"/>
    <w:rsid w:val="000C5C10"/>
    <w:rsid w:val="000C62B2"/>
    <w:rsid w:val="000C63B3"/>
    <w:rsid w:val="000C67EC"/>
    <w:rsid w:val="000C6968"/>
    <w:rsid w:val="000C7790"/>
    <w:rsid w:val="000C779A"/>
    <w:rsid w:val="000D0FEF"/>
    <w:rsid w:val="000D23FC"/>
    <w:rsid w:val="000D2E70"/>
    <w:rsid w:val="000D33C2"/>
    <w:rsid w:val="000D3642"/>
    <w:rsid w:val="000D52A2"/>
    <w:rsid w:val="000D53EB"/>
    <w:rsid w:val="000D6889"/>
    <w:rsid w:val="000D7957"/>
    <w:rsid w:val="000E09A7"/>
    <w:rsid w:val="000E1DB0"/>
    <w:rsid w:val="000E266F"/>
    <w:rsid w:val="000E47CF"/>
    <w:rsid w:val="000E5599"/>
    <w:rsid w:val="000E6842"/>
    <w:rsid w:val="000F00B8"/>
    <w:rsid w:val="000F1D8F"/>
    <w:rsid w:val="000F5688"/>
    <w:rsid w:val="000F5DE5"/>
    <w:rsid w:val="00100946"/>
    <w:rsid w:val="001019C6"/>
    <w:rsid w:val="00103252"/>
    <w:rsid w:val="00103674"/>
    <w:rsid w:val="00104865"/>
    <w:rsid w:val="00111583"/>
    <w:rsid w:val="0011235E"/>
    <w:rsid w:val="00112A12"/>
    <w:rsid w:val="00112AFE"/>
    <w:rsid w:val="00113153"/>
    <w:rsid w:val="00113345"/>
    <w:rsid w:val="00114E47"/>
    <w:rsid w:val="00115985"/>
    <w:rsid w:val="001173B1"/>
    <w:rsid w:val="00122B38"/>
    <w:rsid w:val="0012392B"/>
    <w:rsid w:val="00123AD9"/>
    <w:rsid w:val="00124510"/>
    <w:rsid w:val="00124953"/>
    <w:rsid w:val="0012519F"/>
    <w:rsid w:val="00125938"/>
    <w:rsid w:val="00126940"/>
    <w:rsid w:val="001332B5"/>
    <w:rsid w:val="00137038"/>
    <w:rsid w:val="0013738E"/>
    <w:rsid w:val="00140EB7"/>
    <w:rsid w:val="00141100"/>
    <w:rsid w:val="00141562"/>
    <w:rsid w:val="0014456C"/>
    <w:rsid w:val="001446C9"/>
    <w:rsid w:val="00145867"/>
    <w:rsid w:val="001513A1"/>
    <w:rsid w:val="00151768"/>
    <w:rsid w:val="00151E2F"/>
    <w:rsid w:val="0015433F"/>
    <w:rsid w:val="001543A2"/>
    <w:rsid w:val="00162E73"/>
    <w:rsid w:val="00163C01"/>
    <w:rsid w:val="00165297"/>
    <w:rsid w:val="00165A36"/>
    <w:rsid w:val="0017046D"/>
    <w:rsid w:val="0017271A"/>
    <w:rsid w:val="001741C8"/>
    <w:rsid w:val="001744B3"/>
    <w:rsid w:val="001764CF"/>
    <w:rsid w:val="00180C3B"/>
    <w:rsid w:val="0018140C"/>
    <w:rsid w:val="00184095"/>
    <w:rsid w:val="0018654C"/>
    <w:rsid w:val="0019053F"/>
    <w:rsid w:val="00190A61"/>
    <w:rsid w:val="0019117D"/>
    <w:rsid w:val="0019179D"/>
    <w:rsid w:val="00194DFD"/>
    <w:rsid w:val="00194E03"/>
    <w:rsid w:val="0019528B"/>
    <w:rsid w:val="001961FF"/>
    <w:rsid w:val="001979DA"/>
    <w:rsid w:val="001A0D10"/>
    <w:rsid w:val="001A1F03"/>
    <w:rsid w:val="001A2038"/>
    <w:rsid w:val="001A27F2"/>
    <w:rsid w:val="001A43F0"/>
    <w:rsid w:val="001A4499"/>
    <w:rsid w:val="001A4B1C"/>
    <w:rsid w:val="001A514C"/>
    <w:rsid w:val="001A54EF"/>
    <w:rsid w:val="001A7DB4"/>
    <w:rsid w:val="001B069F"/>
    <w:rsid w:val="001B07D2"/>
    <w:rsid w:val="001B0983"/>
    <w:rsid w:val="001B1A86"/>
    <w:rsid w:val="001B34B3"/>
    <w:rsid w:val="001B492B"/>
    <w:rsid w:val="001B5AA5"/>
    <w:rsid w:val="001B78B2"/>
    <w:rsid w:val="001C118A"/>
    <w:rsid w:val="001C15D5"/>
    <w:rsid w:val="001C34DD"/>
    <w:rsid w:val="001C667D"/>
    <w:rsid w:val="001C6A4B"/>
    <w:rsid w:val="001D0015"/>
    <w:rsid w:val="001D5CFC"/>
    <w:rsid w:val="001D5FA6"/>
    <w:rsid w:val="001E0556"/>
    <w:rsid w:val="001E1562"/>
    <w:rsid w:val="001E25A2"/>
    <w:rsid w:val="001E2676"/>
    <w:rsid w:val="001E41F1"/>
    <w:rsid w:val="001E580B"/>
    <w:rsid w:val="001E7661"/>
    <w:rsid w:val="001F4071"/>
    <w:rsid w:val="001F41D1"/>
    <w:rsid w:val="001F432D"/>
    <w:rsid w:val="001F7DE0"/>
    <w:rsid w:val="00200222"/>
    <w:rsid w:val="002050D0"/>
    <w:rsid w:val="00207513"/>
    <w:rsid w:val="002120E2"/>
    <w:rsid w:val="00212F47"/>
    <w:rsid w:val="002134F0"/>
    <w:rsid w:val="002140A3"/>
    <w:rsid w:val="00221CC2"/>
    <w:rsid w:val="00222209"/>
    <w:rsid w:val="00222731"/>
    <w:rsid w:val="0022391E"/>
    <w:rsid w:val="002246C8"/>
    <w:rsid w:val="00227DC6"/>
    <w:rsid w:val="00230540"/>
    <w:rsid w:val="0023056E"/>
    <w:rsid w:val="00230712"/>
    <w:rsid w:val="00231A91"/>
    <w:rsid w:val="00231DBD"/>
    <w:rsid w:val="0023244B"/>
    <w:rsid w:val="00232F38"/>
    <w:rsid w:val="0023323D"/>
    <w:rsid w:val="002369F4"/>
    <w:rsid w:val="00236F0B"/>
    <w:rsid w:val="00236FB1"/>
    <w:rsid w:val="00242088"/>
    <w:rsid w:val="00242E98"/>
    <w:rsid w:val="002450E4"/>
    <w:rsid w:val="00245416"/>
    <w:rsid w:val="002454E9"/>
    <w:rsid w:val="00252681"/>
    <w:rsid w:val="00253055"/>
    <w:rsid w:val="002546F8"/>
    <w:rsid w:val="0025485D"/>
    <w:rsid w:val="00254D34"/>
    <w:rsid w:val="00255175"/>
    <w:rsid w:val="00255DEA"/>
    <w:rsid w:val="00262E2F"/>
    <w:rsid w:val="002639CE"/>
    <w:rsid w:val="002658EC"/>
    <w:rsid w:val="0027444F"/>
    <w:rsid w:val="002773AB"/>
    <w:rsid w:val="002805E8"/>
    <w:rsid w:val="002814BD"/>
    <w:rsid w:val="00281D39"/>
    <w:rsid w:val="002836D8"/>
    <w:rsid w:val="002839CE"/>
    <w:rsid w:val="00287182"/>
    <w:rsid w:val="00287FBA"/>
    <w:rsid w:val="00290F55"/>
    <w:rsid w:val="0029229B"/>
    <w:rsid w:val="00293BBE"/>
    <w:rsid w:val="00293E0D"/>
    <w:rsid w:val="00293F9F"/>
    <w:rsid w:val="00295035"/>
    <w:rsid w:val="0029716D"/>
    <w:rsid w:val="002A00A3"/>
    <w:rsid w:val="002A07F7"/>
    <w:rsid w:val="002A289E"/>
    <w:rsid w:val="002A3E07"/>
    <w:rsid w:val="002A5A1C"/>
    <w:rsid w:val="002A5E2F"/>
    <w:rsid w:val="002A67AC"/>
    <w:rsid w:val="002B17B7"/>
    <w:rsid w:val="002B4141"/>
    <w:rsid w:val="002B45AD"/>
    <w:rsid w:val="002B588D"/>
    <w:rsid w:val="002B62BE"/>
    <w:rsid w:val="002B7272"/>
    <w:rsid w:val="002B732B"/>
    <w:rsid w:val="002C0D8A"/>
    <w:rsid w:val="002C2CA5"/>
    <w:rsid w:val="002C2CDE"/>
    <w:rsid w:val="002C53FC"/>
    <w:rsid w:val="002C6524"/>
    <w:rsid w:val="002D1463"/>
    <w:rsid w:val="002D1A29"/>
    <w:rsid w:val="002D5D2C"/>
    <w:rsid w:val="002D634B"/>
    <w:rsid w:val="002E0F5E"/>
    <w:rsid w:val="002E1BD2"/>
    <w:rsid w:val="002E2FBD"/>
    <w:rsid w:val="002E528B"/>
    <w:rsid w:val="002E68EC"/>
    <w:rsid w:val="002E6F1E"/>
    <w:rsid w:val="002E7DB6"/>
    <w:rsid w:val="002E7E0C"/>
    <w:rsid w:val="002F0E83"/>
    <w:rsid w:val="002F195A"/>
    <w:rsid w:val="002F1F65"/>
    <w:rsid w:val="002F2474"/>
    <w:rsid w:val="002F2742"/>
    <w:rsid w:val="002F4D25"/>
    <w:rsid w:val="002F4E7D"/>
    <w:rsid w:val="002F4FBC"/>
    <w:rsid w:val="002F5270"/>
    <w:rsid w:val="002F774C"/>
    <w:rsid w:val="00300005"/>
    <w:rsid w:val="0030094E"/>
    <w:rsid w:val="00301DD1"/>
    <w:rsid w:val="0030486B"/>
    <w:rsid w:val="00304FA1"/>
    <w:rsid w:val="00307643"/>
    <w:rsid w:val="003079DB"/>
    <w:rsid w:val="00307D61"/>
    <w:rsid w:val="00307DC3"/>
    <w:rsid w:val="0031127D"/>
    <w:rsid w:val="00311BA1"/>
    <w:rsid w:val="003125E5"/>
    <w:rsid w:val="00313B94"/>
    <w:rsid w:val="00314AAB"/>
    <w:rsid w:val="003153CF"/>
    <w:rsid w:val="00315658"/>
    <w:rsid w:val="00316607"/>
    <w:rsid w:val="00316719"/>
    <w:rsid w:val="00317D4A"/>
    <w:rsid w:val="003202E4"/>
    <w:rsid w:val="00320F37"/>
    <w:rsid w:val="00322341"/>
    <w:rsid w:val="0032563A"/>
    <w:rsid w:val="00326069"/>
    <w:rsid w:val="003279E9"/>
    <w:rsid w:val="0033180A"/>
    <w:rsid w:val="00331E8A"/>
    <w:rsid w:val="00332BEA"/>
    <w:rsid w:val="00336AC8"/>
    <w:rsid w:val="003374B5"/>
    <w:rsid w:val="00337E98"/>
    <w:rsid w:val="00340286"/>
    <w:rsid w:val="0034069C"/>
    <w:rsid w:val="00340A4B"/>
    <w:rsid w:val="00341803"/>
    <w:rsid w:val="0034253A"/>
    <w:rsid w:val="00350589"/>
    <w:rsid w:val="00351712"/>
    <w:rsid w:val="0035237E"/>
    <w:rsid w:val="003528A2"/>
    <w:rsid w:val="003561DA"/>
    <w:rsid w:val="00356DB3"/>
    <w:rsid w:val="003572AE"/>
    <w:rsid w:val="0036092E"/>
    <w:rsid w:val="00360E48"/>
    <w:rsid w:val="0036189F"/>
    <w:rsid w:val="00362DE8"/>
    <w:rsid w:val="0036667D"/>
    <w:rsid w:val="00366E9C"/>
    <w:rsid w:val="00367702"/>
    <w:rsid w:val="003713F5"/>
    <w:rsid w:val="003750EC"/>
    <w:rsid w:val="00375600"/>
    <w:rsid w:val="00376921"/>
    <w:rsid w:val="003853A8"/>
    <w:rsid w:val="00385689"/>
    <w:rsid w:val="003874D8"/>
    <w:rsid w:val="00392F56"/>
    <w:rsid w:val="00396B86"/>
    <w:rsid w:val="0039742D"/>
    <w:rsid w:val="003A0637"/>
    <w:rsid w:val="003A3C50"/>
    <w:rsid w:val="003A45EE"/>
    <w:rsid w:val="003A4663"/>
    <w:rsid w:val="003B195C"/>
    <w:rsid w:val="003B2336"/>
    <w:rsid w:val="003B63C3"/>
    <w:rsid w:val="003B64B6"/>
    <w:rsid w:val="003B655E"/>
    <w:rsid w:val="003B720A"/>
    <w:rsid w:val="003C018E"/>
    <w:rsid w:val="003C03B3"/>
    <w:rsid w:val="003C1C1B"/>
    <w:rsid w:val="003C20F3"/>
    <w:rsid w:val="003C2124"/>
    <w:rsid w:val="003C35B8"/>
    <w:rsid w:val="003D29DB"/>
    <w:rsid w:val="003D3290"/>
    <w:rsid w:val="003D4216"/>
    <w:rsid w:val="003D5563"/>
    <w:rsid w:val="003D6326"/>
    <w:rsid w:val="003D682D"/>
    <w:rsid w:val="003E11F9"/>
    <w:rsid w:val="003E11FD"/>
    <w:rsid w:val="003E1954"/>
    <w:rsid w:val="003E4A4D"/>
    <w:rsid w:val="003E57B2"/>
    <w:rsid w:val="003E5F01"/>
    <w:rsid w:val="003E7964"/>
    <w:rsid w:val="003F1AFB"/>
    <w:rsid w:val="003F3E62"/>
    <w:rsid w:val="003F5371"/>
    <w:rsid w:val="003F5749"/>
    <w:rsid w:val="003F6239"/>
    <w:rsid w:val="003F65BB"/>
    <w:rsid w:val="004043CD"/>
    <w:rsid w:val="00404B90"/>
    <w:rsid w:val="00405124"/>
    <w:rsid w:val="00405A96"/>
    <w:rsid w:val="00405D1C"/>
    <w:rsid w:val="00405FBD"/>
    <w:rsid w:val="00410790"/>
    <w:rsid w:val="0041089E"/>
    <w:rsid w:val="00410DA8"/>
    <w:rsid w:val="004119F1"/>
    <w:rsid w:val="00414BC2"/>
    <w:rsid w:val="0041788B"/>
    <w:rsid w:val="004203E9"/>
    <w:rsid w:val="00421604"/>
    <w:rsid w:val="00421B27"/>
    <w:rsid w:val="00423144"/>
    <w:rsid w:val="00423EE9"/>
    <w:rsid w:val="00425FB0"/>
    <w:rsid w:val="00430BD9"/>
    <w:rsid w:val="0043263F"/>
    <w:rsid w:val="0044451F"/>
    <w:rsid w:val="00445003"/>
    <w:rsid w:val="00446903"/>
    <w:rsid w:val="00452792"/>
    <w:rsid w:val="004536FF"/>
    <w:rsid w:val="00456333"/>
    <w:rsid w:val="00456D4B"/>
    <w:rsid w:val="00460C27"/>
    <w:rsid w:val="00463590"/>
    <w:rsid w:val="00463754"/>
    <w:rsid w:val="00465F84"/>
    <w:rsid w:val="00467BFD"/>
    <w:rsid w:val="00470491"/>
    <w:rsid w:val="00472E39"/>
    <w:rsid w:val="0047505D"/>
    <w:rsid w:val="00475989"/>
    <w:rsid w:val="00483294"/>
    <w:rsid w:val="00484A29"/>
    <w:rsid w:val="004915F6"/>
    <w:rsid w:val="0049235D"/>
    <w:rsid w:val="00492456"/>
    <w:rsid w:val="004939E8"/>
    <w:rsid w:val="004944B0"/>
    <w:rsid w:val="00495795"/>
    <w:rsid w:val="004A0BB4"/>
    <w:rsid w:val="004A1DB1"/>
    <w:rsid w:val="004A2E17"/>
    <w:rsid w:val="004A55B4"/>
    <w:rsid w:val="004B4591"/>
    <w:rsid w:val="004B4775"/>
    <w:rsid w:val="004B4EE6"/>
    <w:rsid w:val="004B72F0"/>
    <w:rsid w:val="004C0200"/>
    <w:rsid w:val="004C0B57"/>
    <w:rsid w:val="004C3FA4"/>
    <w:rsid w:val="004C437F"/>
    <w:rsid w:val="004C4810"/>
    <w:rsid w:val="004C4AAE"/>
    <w:rsid w:val="004D0810"/>
    <w:rsid w:val="004D1634"/>
    <w:rsid w:val="004D1ACB"/>
    <w:rsid w:val="004D1D88"/>
    <w:rsid w:val="004D3E57"/>
    <w:rsid w:val="004D6CCB"/>
    <w:rsid w:val="004E2A20"/>
    <w:rsid w:val="004E3584"/>
    <w:rsid w:val="004E47E2"/>
    <w:rsid w:val="004E5AE0"/>
    <w:rsid w:val="004E694B"/>
    <w:rsid w:val="004E77CA"/>
    <w:rsid w:val="004F32CA"/>
    <w:rsid w:val="004F54D1"/>
    <w:rsid w:val="004F56FF"/>
    <w:rsid w:val="004F70A1"/>
    <w:rsid w:val="004F72C0"/>
    <w:rsid w:val="004F7CF5"/>
    <w:rsid w:val="004F7DF4"/>
    <w:rsid w:val="00501E8B"/>
    <w:rsid w:val="00503101"/>
    <w:rsid w:val="0050537B"/>
    <w:rsid w:val="00510AA2"/>
    <w:rsid w:val="00511213"/>
    <w:rsid w:val="0051182E"/>
    <w:rsid w:val="00511C4D"/>
    <w:rsid w:val="00514458"/>
    <w:rsid w:val="00515393"/>
    <w:rsid w:val="00515565"/>
    <w:rsid w:val="0051705E"/>
    <w:rsid w:val="00517C5E"/>
    <w:rsid w:val="0052042F"/>
    <w:rsid w:val="0052075B"/>
    <w:rsid w:val="00520D3A"/>
    <w:rsid w:val="00521D06"/>
    <w:rsid w:val="00522534"/>
    <w:rsid w:val="005226CD"/>
    <w:rsid w:val="00523043"/>
    <w:rsid w:val="00523C23"/>
    <w:rsid w:val="00523C37"/>
    <w:rsid w:val="00525D2C"/>
    <w:rsid w:val="00526D1F"/>
    <w:rsid w:val="00530442"/>
    <w:rsid w:val="005306B0"/>
    <w:rsid w:val="00532794"/>
    <w:rsid w:val="00533E04"/>
    <w:rsid w:val="00533E62"/>
    <w:rsid w:val="0053475C"/>
    <w:rsid w:val="00534C54"/>
    <w:rsid w:val="005377D6"/>
    <w:rsid w:val="0053799B"/>
    <w:rsid w:val="005416BE"/>
    <w:rsid w:val="0054583C"/>
    <w:rsid w:val="00546066"/>
    <w:rsid w:val="00547751"/>
    <w:rsid w:val="00547869"/>
    <w:rsid w:val="00550697"/>
    <w:rsid w:val="0055297D"/>
    <w:rsid w:val="00555049"/>
    <w:rsid w:val="0055527A"/>
    <w:rsid w:val="0055691F"/>
    <w:rsid w:val="00556A2A"/>
    <w:rsid w:val="00560F43"/>
    <w:rsid w:val="005610FB"/>
    <w:rsid w:val="005617E5"/>
    <w:rsid w:val="0056245F"/>
    <w:rsid w:val="00565FA4"/>
    <w:rsid w:val="005664DC"/>
    <w:rsid w:val="005718DF"/>
    <w:rsid w:val="00572252"/>
    <w:rsid w:val="0057255D"/>
    <w:rsid w:val="005730BB"/>
    <w:rsid w:val="0057356D"/>
    <w:rsid w:val="005744F1"/>
    <w:rsid w:val="00577A6F"/>
    <w:rsid w:val="00577BED"/>
    <w:rsid w:val="00581A79"/>
    <w:rsid w:val="00584CA8"/>
    <w:rsid w:val="005850BA"/>
    <w:rsid w:val="005870FA"/>
    <w:rsid w:val="0059041F"/>
    <w:rsid w:val="00590F25"/>
    <w:rsid w:val="00591093"/>
    <w:rsid w:val="00591DC5"/>
    <w:rsid w:val="005931D8"/>
    <w:rsid w:val="00593F90"/>
    <w:rsid w:val="00595B1E"/>
    <w:rsid w:val="0059791B"/>
    <w:rsid w:val="005A3F47"/>
    <w:rsid w:val="005A742D"/>
    <w:rsid w:val="005B09B5"/>
    <w:rsid w:val="005B275B"/>
    <w:rsid w:val="005B2894"/>
    <w:rsid w:val="005B34A6"/>
    <w:rsid w:val="005B3CAC"/>
    <w:rsid w:val="005B5EE8"/>
    <w:rsid w:val="005B6B0B"/>
    <w:rsid w:val="005B6C6B"/>
    <w:rsid w:val="005C01DE"/>
    <w:rsid w:val="005C0B84"/>
    <w:rsid w:val="005C1E00"/>
    <w:rsid w:val="005C1F1E"/>
    <w:rsid w:val="005C3C8F"/>
    <w:rsid w:val="005C6623"/>
    <w:rsid w:val="005C7BD8"/>
    <w:rsid w:val="005C7E99"/>
    <w:rsid w:val="005D28F0"/>
    <w:rsid w:val="005D3E0A"/>
    <w:rsid w:val="005D4F93"/>
    <w:rsid w:val="005D63D6"/>
    <w:rsid w:val="005E360D"/>
    <w:rsid w:val="005E3A80"/>
    <w:rsid w:val="005E5849"/>
    <w:rsid w:val="005F03EE"/>
    <w:rsid w:val="005F3C51"/>
    <w:rsid w:val="005F6554"/>
    <w:rsid w:val="00601145"/>
    <w:rsid w:val="00601AAD"/>
    <w:rsid w:val="00602577"/>
    <w:rsid w:val="00602BD7"/>
    <w:rsid w:val="00604DAF"/>
    <w:rsid w:val="0060513B"/>
    <w:rsid w:val="0060663D"/>
    <w:rsid w:val="00606BE0"/>
    <w:rsid w:val="006072FD"/>
    <w:rsid w:val="00607AAC"/>
    <w:rsid w:val="006113DF"/>
    <w:rsid w:val="006135D5"/>
    <w:rsid w:val="006159D9"/>
    <w:rsid w:val="00616124"/>
    <w:rsid w:val="00616BBF"/>
    <w:rsid w:val="00622627"/>
    <w:rsid w:val="006240A1"/>
    <w:rsid w:val="00625066"/>
    <w:rsid w:val="0062682C"/>
    <w:rsid w:val="0063189D"/>
    <w:rsid w:val="00632BE1"/>
    <w:rsid w:val="00633B7F"/>
    <w:rsid w:val="00633F67"/>
    <w:rsid w:val="00636CF1"/>
    <w:rsid w:val="00637459"/>
    <w:rsid w:val="0064406F"/>
    <w:rsid w:val="00644128"/>
    <w:rsid w:val="0064423C"/>
    <w:rsid w:val="00644E3D"/>
    <w:rsid w:val="0065033F"/>
    <w:rsid w:val="006507E5"/>
    <w:rsid w:val="0065166E"/>
    <w:rsid w:val="006516F2"/>
    <w:rsid w:val="00653FAD"/>
    <w:rsid w:val="006573C6"/>
    <w:rsid w:val="006610D7"/>
    <w:rsid w:val="00662A62"/>
    <w:rsid w:val="00663EB9"/>
    <w:rsid w:val="006648F9"/>
    <w:rsid w:val="00664915"/>
    <w:rsid w:val="00667F4C"/>
    <w:rsid w:val="00671C73"/>
    <w:rsid w:val="00673344"/>
    <w:rsid w:val="006737B9"/>
    <w:rsid w:val="00673B13"/>
    <w:rsid w:val="0067490E"/>
    <w:rsid w:val="00674C1D"/>
    <w:rsid w:val="00674F9F"/>
    <w:rsid w:val="006752B8"/>
    <w:rsid w:val="006753DE"/>
    <w:rsid w:val="006773C4"/>
    <w:rsid w:val="00677C2F"/>
    <w:rsid w:val="00683180"/>
    <w:rsid w:val="0068358E"/>
    <w:rsid w:val="0068630E"/>
    <w:rsid w:val="0069054D"/>
    <w:rsid w:val="0069180B"/>
    <w:rsid w:val="00691C73"/>
    <w:rsid w:val="00693CB9"/>
    <w:rsid w:val="00693F83"/>
    <w:rsid w:val="00694D2A"/>
    <w:rsid w:val="00695F4F"/>
    <w:rsid w:val="00696911"/>
    <w:rsid w:val="006972A2"/>
    <w:rsid w:val="006A02E3"/>
    <w:rsid w:val="006A1924"/>
    <w:rsid w:val="006A2657"/>
    <w:rsid w:val="006A6055"/>
    <w:rsid w:val="006A6E78"/>
    <w:rsid w:val="006A7341"/>
    <w:rsid w:val="006A7B4E"/>
    <w:rsid w:val="006B0662"/>
    <w:rsid w:val="006B14FE"/>
    <w:rsid w:val="006B156B"/>
    <w:rsid w:val="006B1886"/>
    <w:rsid w:val="006B3F74"/>
    <w:rsid w:val="006B5085"/>
    <w:rsid w:val="006B5FD1"/>
    <w:rsid w:val="006B6EAF"/>
    <w:rsid w:val="006C3843"/>
    <w:rsid w:val="006C4FA9"/>
    <w:rsid w:val="006D125C"/>
    <w:rsid w:val="006D12C6"/>
    <w:rsid w:val="006D2ABC"/>
    <w:rsid w:val="006D39BB"/>
    <w:rsid w:val="006D3DE3"/>
    <w:rsid w:val="006D3E59"/>
    <w:rsid w:val="006D7FF4"/>
    <w:rsid w:val="006E0BA7"/>
    <w:rsid w:val="006E1FF3"/>
    <w:rsid w:val="006E2042"/>
    <w:rsid w:val="006E3635"/>
    <w:rsid w:val="006E46BF"/>
    <w:rsid w:val="006F0FC0"/>
    <w:rsid w:val="006F1517"/>
    <w:rsid w:val="006F19CB"/>
    <w:rsid w:val="006F1C72"/>
    <w:rsid w:val="006F4FE2"/>
    <w:rsid w:val="006F5548"/>
    <w:rsid w:val="006F561D"/>
    <w:rsid w:val="006F6012"/>
    <w:rsid w:val="006F75BB"/>
    <w:rsid w:val="006F7A9B"/>
    <w:rsid w:val="00700607"/>
    <w:rsid w:val="00700A74"/>
    <w:rsid w:val="007017FB"/>
    <w:rsid w:val="00702B65"/>
    <w:rsid w:val="00703074"/>
    <w:rsid w:val="007030D6"/>
    <w:rsid w:val="00703817"/>
    <w:rsid w:val="0070429A"/>
    <w:rsid w:val="00704527"/>
    <w:rsid w:val="00704F7A"/>
    <w:rsid w:val="0070586D"/>
    <w:rsid w:val="007076BF"/>
    <w:rsid w:val="0070793A"/>
    <w:rsid w:val="00712723"/>
    <w:rsid w:val="00716966"/>
    <w:rsid w:val="00716B46"/>
    <w:rsid w:val="007235BD"/>
    <w:rsid w:val="0072395C"/>
    <w:rsid w:val="0072563E"/>
    <w:rsid w:val="00726B0B"/>
    <w:rsid w:val="00731063"/>
    <w:rsid w:val="00732233"/>
    <w:rsid w:val="007331A1"/>
    <w:rsid w:val="007332BE"/>
    <w:rsid w:val="007360E1"/>
    <w:rsid w:val="00737C46"/>
    <w:rsid w:val="00740735"/>
    <w:rsid w:val="00743745"/>
    <w:rsid w:val="0074375B"/>
    <w:rsid w:val="007441B7"/>
    <w:rsid w:val="0074771F"/>
    <w:rsid w:val="007504BD"/>
    <w:rsid w:val="0075473A"/>
    <w:rsid w:val="0075624C"/>
    <w:rsid w:val="00756299"/>
    <w:rsid w:val="007562A4"/>
    <w:rsid w:val="00760ABF"/>
    <w:rsid w:val="0077093A"/>
    <w:rsid w:val="00771BB7"/>
    <w:rsid w:val="00777BCE"/>
    <w:rsid w:val="00780A66"/>
    <w:rsid w:val="00780F60"/>
    <w:rsid w:val="00783843"/>
    <w:rsid w:val="00783B7C"/>
    <w:rsid w:val="007843F3"/>
    <w:rsid w:val="00785E67"/>
    <w:rsid w:val="00793095"/>
    <w:rsid w:val="007951F9"/>
    <w:rsid w:val="007A0E45"/>
    <w:rsid w:val="007A1DE6"/>
    <w:rsid w:val="007A6329"/>
    <w:rsid w:val="007A7053"/>
    <w:rsid w:val="007A79E9"/>
    <w:rsid w:val="007B0C29"/>
    <w:rsid w:val="007B0DB2"/>
    <w:rsid w:val="007B14BD"/>
    <w:rsid w:val="007B4CDC"/>
    <w:rsid w:val="007B5A65"/>
    <w:rsid w:val="007B6683"/>
    <w:rsid w:val="007B6F18"/>
    <w:rsid w:val="007B6F64"/>
    <w:rsid w:val="007B71E3"/>
    <w:rsid w:val="007C1293"/>
    <w:rsid w:val="007C24F1"/>
    <w:rsid w:val="007C2DE2"/>
    <w:rsid w:val="007C368E"/>
    <w:rsid w:val="007C3E8A"/>
    <w:rsid w:val="007C5F3D"/>
    <w:rsid w:val="007C6BFA"/>
    <w:rsid w:val="007C761A"/>
    <w:rsid w:val="007D0908"/>
    <w:rsid w:val="007D1EA8"/>
    <w:rsid w:val="007D2CB8"/>
    <w:rsid w:val="007D3298"/>
    <w:rsid w:val="007D3C7B"/>
    <w:rsid w:val="007D492A"/>
    <w:rsid w:val="007D6965"/>
    <w:rsid w:val="007D6FF2"/>
    <w:rsid w:val="007E1128"/>
    <w:rsid w:val="007E4DBD"/>
    <w:rsid w:val="007E5AA2"/>
    <w:rsid w:val="007E7196"/>
    <w:rsid w:val="007F0F86"/>
    <w:rsid w:val="007F14D5"/>
    <w:rsid w:val="007F2139"/>
    <w:rsid w:val="007F2EAD"/>
    <w:rsid w:val="007F340E"/>
    <w:rsid w:val="007F5764"/>
    <w:rsid w:val="007F5881"/>
    <w:rsid w:val="007F60D4"/>
    <w:rsid w:val="007F66D4"/>
    <w:rsid w:val="007F6A5E"/>
    <w:rsid w:val="007F73E5"/>
    <w:rsid w:val="00800C0E"/>
    <w:rsid w:val="00800E6A"/>
    <w:rsid w:val="008016FA"/>
    <w:rsid w:val="00802277"/>
    <w:rsid w:val="008036F6"/>
    <w:rsid w:val="008046A0"/>
    <w:rsid w:val="00804C4F"/>
    <w:rsid w:val="0080688A"/>
    <w:rsid w:val="00806E2C"/>
    <w:rsid w:val="00807D25"/>
    <w:rsid w:val="00807D73"/>
    <w:rsid w:val="00816E66"/>
    <w:rsid w:val="00816F32"/>
    <w:rsid w:val="00822576"/>
    <w:rsid w:val="00822A60"/>
    <w:rsid w:val="0082418E"/>
    <w:rsid w:val="00825A9E"/>
    <w:rsid w:val="00826ADB"/>
    <w:rsid w:val="00826D91"/>
    <w:rsid w:val="008270E4"/>
    <w:rsid w:val="008307F8"/>
    <w:rsid w:val="00830D12"/>
    <w:rsid w:val="00836A25"/>
    <w:rsid w:val="00840FCD"/>
    <w:rsid w:val="00841555"/>
    <w:rsid w:val="00842554"/>
    <w:rsid w:val="00843A61"/>
    <w:rsid w:val="00847D55"/>
    <w:rsid w:val="0085035F"/>
    <w:rsid w:val="008505E6"/>
    <w:rsid w:val="00850956"/>
    <w:rsid w:val="00851449"/>
    <w:rsid w:val="00851C68"/>
    <w:rsid w:val="00852896"/>
    <w:rsid w:val="008558E9"/>
    <w:rsid w:val="00855F21"/>
    <w:rsid w:val="008576FB"/>
    <w:rsid w:val="00857CC5"/>
    <w:rsid w:val="00862ACC"/>
    <w:rsid w:val="00865A8E"/>
    <w:rsid w:val="00865C6D"/>
    <w:rsid w:val="00867A1E"/>
    <w:rsid w:val="00870BDE"/>
    <w:rsid w:val="00871292"/>
    <w:rsid w:val="00872976"/>
    <w:rsid w:val="0087653C"/>
    <w:rsid w:val="00880CE6"/>
    <w:rsid w:val="008821FD"/>
    <w:rsid w:val="00882B54"/>
    <w:rsid w:val="008866E6"/>
    <w:rsid w:val="0088744D"/>
    <w:rsid w:val="00892496"/>
    <w:rsid w:val="0089795E"/>
    <w:rsid w:val="008979AA"/>
    <w:rsid w:val="00897C0F"/>
    <w:rsid w:val="008A011A"/>
    <w:rsid w:val="008A0399"/>
    <w:rsid w:val="008A2B5F"/>
    <w:rsid w:val="008A2ED5"/>
    <w:rsid w:val="008A3066"/>
    <w:rsid w:val="008A3E30"/>
    <w:rsid w:val="008A4E0D"/>
    <w:rsid w:val="008A6DED"/>
    <w:rsid w:val="008A73BA"/>
    <w:rsid w:val="008B0F35"/>
    <w:rsid w:val="008B1E99"/>
    <w:rsid w:val="008B205D"/>
    <w:rsid w:val="008B2266"/>
    <w:rsid w:val="008B2AE1"/>
    <w:rsid w:val="008B2F55"/>
    <w:rsid w:val="008B772D"/>
    <w:rsid w:val="008C1777"/>
    <w:rsid w:val="008C1D96"/>
    <w:rsid w:val="008C20A3"/>
    <w:rsid w:val="008C23AA"/>
    <w:rsid w:val="008C32BD"/>
    <w:rsid w:val="008C40C0"/>
    <w:rsid w:val="008C5A96"/>
    <w:rsid w:val="008D12BF"/>
    <w:rsid w:val="008D4067"/>
    <w:rsid w:val="008D45D2"/>
    <w:rsid w:val="008E1429"/>
    <w:rsid w:val="008E1801"/>
    <w:rsid w:val="008E182A"/>
    <w:rsid w:val="008E33F6"/>
    <w:rsid w:val="008E3AC9"/>
    <w:rsid w:val="008E4147"/>
    <w:rsid w:val="008E4C7B"/>
    <w:rsid w:val="008E5D4D"/>
    <w:rsid w:val="008E678E"/>
    <w:rsid w:val="008E6DF2"/>
    <w:rsid w:val="008F74B4"/>
    <w:rsid w:val="008F7996"/>
    <w:rsid w:val="008F7B8B"/>
    <w:rsid w:val="00904FF1"/>
    <w:rsid w:val="0090639C"/>
    <w:rsid w:val="00907C2E"/>
    <w:rsid w:val="009105F5"/>
    <w:rsid w:val="00911635"/>
    <w:rsid w:val="0091531B"/>
    <w:rsid w:val="00915554"/>
    <w:rsid w:val="009166F5"/>
    <w:rsid w:val="00916714"/>
    <w:rsid w:val="00920451"/>
    <w:rsid w:val="00920475"/>
    <w:rsid w:val="0092117A"/>
    <w:rsid w:val="00922A40"/>
    <w:rsid w:val="00923D26"/>
    <w:rsid w:val="00925130"/>
    <w:rsid w:val="0092522B"/>
    <w:rsid w:val="00925329"/>
    <w:rsid w:val="009263B1"/>
    <w:rsid w:val="009273DD"/>
    <w:rsid w:val="00927BCD"/>
    <w:rsid w:val="009306AB"/>
    <w:rsid w:val="0093292E"/>
    <w:rsid w:val="0093792D"/>
    <w:rsid w:val="00940A4A"/>
    <w:rsid w:val="00943213"/>
    <w:rsid w:val="00944BA8"/>
    <w:rsid w:val="00944C79"/>
    <w:rsid w:val="009455E2"/>
    <w:rsid w:val="00945BAC"/>
    <w:rsid w:val="00946113"/>
    <w:rsid w:val="0095059E"/>
    <w:rsid w:val="00951D59"/>
    <w:rsid w:val="00951E22"/>
    <w:rsid w:val="009523EC"/>
    <w:rsid w:val="0095329A"/>
    <w:rsid w:val="0095381D"/>
    <w:rsid w:val="00954036"/>
    <w:rsid w:val="00954371"/>
    <w:rsid w:val="0095509A"/>
    <w:rsid w:val="009563D1"/>
    <w:rsid w:val="00957396"/>
    <w:rsid w:val="00957546"/>
    <w:rsid w:val="00957769"/>
    <w:rsid w:val="009578D1"/>
    <w:rsid w:val="00961793"/>
    <w:rsid w:val="00961980"/>
    <w:rsid w:val="00962831"/>
    <w:rsid w:val="00962FD5"/>
    <w:rsid w:val="00963348"/>
    <w:rsid w:val="00963E17"/>
    <w:rsid w:val="0096685B"/>
    <w:rsid w:val="009707D2"/>
    <w:rsid w:val="0097109B"/>
    <w:rsid w:val="009713A9"/>
    <w:rsid w:val="00971BB7"/>
    <w:rsid w:val="00972DBF"/>
    <w:rsid w:val="00976F5A"/>
    <w:rsid w:val="00977E3F"/>
    <w:rsid w:val="00980252"/>
    <w:rsid w:val="009805C6"/>
    <w:rsid w:val="00981339"/>
    <w:rsid w:val="00982AB9"/>
    <w:rsid w:val="00984A52"/>
    <w:rsid w:val="00985B58"/>
    <w:rsid w:val="0098726B"/>
    <w:rsid w:val="00990759"/>
    <w:rsid w:val="0099430E"/>
    <w:rsid w:val="00995BF6"/>
    <w:rsid w:val="00995DA3"/>
    <w:rsid w:val="00996C0E"/>
    <w:rsid w:val="009976A8"/>
    <w:rsid w:val="009A0B39"/>
    <w:rsid w:val="009A1B4A"/>
    <w:rsid w:val="009A4F4C"/>
    <w:rsid w:val="009A5D11"/>
    <w:rsid w:val="009A6ACC"/>
    <w:rsid w:val="009A74A3"/>
    <w:rsid w:val="009B1B81"/>
    <w:rsid w:val="009B252C"/>
    <w:rsid w:val="009C3C36"/>
    <w:rsid w:val="009C40C0"/>
    <w:rsid w:val="009C5575"/>
    <w:rsid w:val="009C6B38"/>
    <w:rsid w:val="009D4ED3"/>
    <w:rsid w:val="009D5010"/>
    <w:rsid w:val="009D66C0"/>
    <w:rsid w:val="009D7B9E"/>
    <w:rsid w:val="009E2795"/>
    <w:rsid w:val="009E2875"/>
    <w:rsid w:val="009E43D3"/>
    <w:rsid w:val="009E44C4"/>
    <w:rsid w:val="009E59FD"/>
    <w:rsid w:val="009E61BC"/>
    <w:rsid w:val="009E674C"/>
    <w:rsid w:val="009E6A5D"/>
    <w:rsid w:val="009F01D2"/>
    <w:rsid w:val="009F326D"/>
    <w:rsid w:val="009F67A9"/>
    <w:rsid w:val="00A0025F"/>
    <w:rsid w:val="00A0055A"/>
    <w:rsid w:val="00A00764"/>
    <w:rsid w:val="00A03821"/>
    <w:rsid w:val="00A03989"/>
    <w:rsid w:val="00A04922"/>
    <w:rsid w:val="00A04B4F"/>
    <w:rsid w:val="00A05241"/>
    <w:rsid w:val="00A05F3C"/>
    <w:rsid w:val="00A10FF9"/>
    <w:rsid w:val="00A11F9E"/>
    <w:rsid w:val="00A12BC0"/>
    <w:rsid w:val="00A13010"/>
    <w:rsid w:val="00A131D1"/>
    <w:rsid w:val="00A14387"/>
    <w:rsid w:val="00A2062F"/>
    <w:rsid w:val="00A22E9E"/>
    <w:rsid w:val="00A23651"/>
    <w:rsid w:val="00A254D8"/>
    <w:rsid w:val="00A255F7"/>
    <w:rsid w:val="00A2697B"/>
    <w:rsid w:val="00A3000A"/>
    <w:rsid w:val="00A303F8"/>
    <w:rsid w:val="00A32C14"/>
    <w:rsid w:val="00A343A5"/>
    <w:rsid w:val="00A35741"/>
    <w:rsid w:val="00A36262"/>
    <w:rsid w:val="00A3626B"/>
    <w:rsid w:val="00A37FDD"/>
    <w:rsid w:val="00A425C7"/>
    <w:rsid w:val="00A42C30"/>
    <w:rsid w:val="00A42C58"/>
    <w:rsid w:val="00A45B32"/>
    <w:rsid w:val="00A601C0"/>
    <w:rsid w:val="00A6208F"/>
    <w:rsid w:val="00A63879"/>
    <w:rsid w:val="00A651E9"/>
    <w:rsid w:val="00A66FA8"/>
    <w:rsid w:val="00A66FB1"/>
    <w:rsid w:val="00A673C3"/>
    <w:rsid w:val="00A67905"/>
    <w:rsid w:val="00A745F5"/>
    <w:rsid w:val="00A74E47"/>
    <w:rsid w:val="00A759A2"/>
    <w:rsid w:val="00A77C88"/>
    <w:rsid w:val="00A85A84"/>
    <w:rsid w:val="00A87233"/>
    <w:rsid w:val="00A90D3D"/>
    <w:rsid w:val="00A911CA"/>
    <w:rsid w:val="00A92423"/>
    <w:rsid w:val="00A948DB"/>
    <w:rsid w:val="00A95B29"/>
    <w:rsid w:val="00AA1C52"/>
    <w:rsid w:val="00AA262C"/>
    <w:rsid w:val="00AA71D7"/>
    <w:rsid w:val="00AB0760"/>
    <w:rsid w:val="00AB0D26"/>
    <w:rsid w:val="00AB1543"/>
    <w:rsid w:val="00AB2BF8"/>
    <w:rsid w:val="00AB388C"/>
    <w:rsid w:val="00AB4EB8"/>
    <w:rsid w:val="00AB6864"/>
    <w:rsid w:val="00AC07A4"/>
    <w:rsid w:val="00AC0D43"/>
    <w:rsid w:val="00AC3C6B"/>
    <w:rsid w:val="00AC4599"/>
    <w:rsid w:val="00AC5038"/>
    <w:rsid w:val="00AC5339"/>
    <w:rsid w:val="00AC748C"/>
    <w:rsid w:val="00AD1B08"/>
    <w:rsid w:val="00AD1F09"/>
    <w:rsid w:val="00AD2D02"/>
    <w:rsid w:val="00AD337E"/>
    <w:rsid w:val="00AD3890"/>
    <w:rsid w:val="00AD5FEF"/>
    <w:rsid w:val="00AD747B"/>
    <w:rsid w:val="00AD7DD7"/>
    <w:rsid w:val="00AE2A9D"/>
    <w:rsid w:val="00AE3387"/>
    <w:rsid w:val="00AE3434"/>
    <w:rsid w:val="00AE40D0"/>
    <w:rsid w:val="00AE5B05"/>
    <w:rsid w:val="00AE7B7F"/>
    <w:rsid w:val="00AF0A7A"/>
    <w:rsid w:val="00AF3F38"/>
    <w:rsid w:val="00AF5426"/>
    <w:rsid w:val="00AF6150"/>
    <w:rsid w:val="00B008FD"/>
    <w:rsid w:val="00B078B9"/>
    <w:rsid w:val="00B07F01"/>
    <w:rsid w:val="00B100A6"/>
    <w:rsid w:val="00B10C6B"/>
    <w:rsid w:val="00B11255"/>
    <w:rsid w:val="00B12D19"/>
    <w:rsid w:val="00B14202"/>
    <w:rsid w:val="00B152D2"/>
    <w:rsid w:val="00B15E16"/>
    <w:rsid w:val="00B2025C"/>
    <w:rsid w:val="00B229CC"/>
    <w:rsid w:val="00B24871"/>
    <w:rsid w:val="00B351AC"/>
    <w:rsid w:val="00B354F3"/>
    <w:rsid w:val="00B361EC"/>
    <w:rsid w:val="00B40D6E"/>
    <w:rsid w:val="00B448F1"/>
    <w:rsid w:val="00B44C58"/>
    <w:rsid w:val="00B47276"/>
    <w:rsid w:val="00B53B13"/>
    <w:rsid w:val="00B553D2"/>
    <w:rsid w:val="00B55D07"/>
    <w:rsid w:val="00B56570"/>
    <w:rsid w:val="00B570B4"/>
    <w:rsid w:val="00B57128"/>
    <w:rsid w:val="00B574D0"/>
    <w:rsid w:val="00B57C32"/>
    <w:rsid w:val="00B57FAC"/>
    <w:rsid w:val="00B57FEF"/>
    <w:rsid w:val="00B645A0"/>
    <w:rsid w:val="00B664E0"/>
    <w:rsid w:val="00B70352"/>
    <w:rsid w:val="00B7338E"/>
    <w:rsid w:val="00B751C0"/>
    <w:rsid w:val="00B7533A"/>
    <w:rsid w:val="00B81E35"/>
    <w:rsid w:val="00B82F55"/>
    <w:rsid w:val="00B851AE"/>
    <w:rsid w:val="00B85890"/>
    <w:rsid w:val="00B8762B"/>
    <w:rsid w:val="00B879EC"/>
    <w:rsid w:val="00B92A3D"/>
    <w:rsid w:val="00B92F37"/>
    <w:rsid w:val="00B966B6"/>
    <w:rsid w:val="00B971F6"/>
    <w:rsid w:val="00B97685"/>
    <w:rsid w:val="00BA06FE"/>
    <w:rsid w:val="00BA6977"/>
    <w:rsid w:val="00BA6F36"/>
    <w:rsid w:val="00BA7636"/>
    <w:rsid w:val="00BB07A2"/>
    <w:rsid w:val="00BB1330"/>
    <w:rsid w:val="00BB1661"/>
    <w:rsid w:val="00BB4562"/>
    <w:rsid w:val="00BB500D"/>
    <w:rsid w:val="00BB6355"/>
    <w:rsid w:val="00BB7C83"/>
    <w:rsid w:val="00BC1599"/>
    <w:rsid w:val="00BC20F5"/>
    <w:rsid w:val="00BC544A"/>
    <w:rsid w:val="00BC59FE"/>
    <w:rsid w:val="00BD0895"/>
    <w:rsid w:val="00BD5979"/>
    <w:rsid w:val="00BD64B2"/>
    <w:rsid w:val="00BE0162"/>
    <w:rsid w:val="00BE3327"/>
    <w:rsid w:val="00BE48AF"/>
    <w:rsid w:val="00BE4FDB"/>
    <w:rsid w:val="00BE5B51"/>
    <w:rsid w:val="00BE5CCC"/>
    <w:rsid w:val="00BE6AB7"/>
    <w:rsid w:val="00BE7E18"/>
    <w:rsid w:val="00BF0DA5"/>
    <w:rsid w:val="00BF18A3"/>
    <w:rsid w:val="00BF22CE"/>
    <w:rsid w:val="00BF2696"/>
    <w:rsid w:val="00BF4EAC"/>
    <w:rsid w:val="00C0066A"/>
    <w:rsid w:val="00C00E21"/>
    <w:rsid w:val="00C01276"/>
    <w:rsid w:val="00C02C34"/>
    <w:rsid w:val="00C02F4C"/>
    <w:rsid w:val="00C0379B"/>
    <w:rsid w:val="00C03A24"/>
    <w:rsid w:val="00C03ECA"/>
    <w:rsid w:val="00C047CC"/>
    <w:rsid w:val="00C057D7"/>
    <w:rsid w:val="00C06218"/>
    <w:rsid w:val="00C06489"/>
    <w:rsid w:val="00C070C2"/>
    <w:rsid w:val="00C10894"/>
    <w:rsid w:val="00C10EA0"/>
    <w:rsid w:val="00C114FB"/>
    <w:rsid w:val="00C11C97"/>
    <w:rsid w:val="00C127E9"/>
    <w:rsid w:val="00C12CD1"/>
    <w:rsid w:val="00C14E15"/>
    <w:rsid w:val="00C150CD"/>
    <w:rsid w:val="00C1558F"/>
    <w:rsid w:val="00C16840"/>
    <w:rsid w:val="00C239A9"/>
    <w:rsid w:val="00C23A3C"/>
    <w:rsid w:val="00C2618B"/>
    <w:rsid w:val="00C2699C"/>
    <w:rsid w:val="00C2746E"/>
    <w:rsid w:val="00C30165"/>
    <w:rsid w:val="00C3045B"/>
    <w:rsid w:val="00C3110A"/>
    <w:rsid w:val="00C316DC"/>
    <w:rsid w:val="00C33DAA"/>
    <w:rsid w:val="00C3500F"/>
    <w:rsid w:val="00C35C1F"/>
    <w:rsid w:val="00C41655"/>
    <w:rsid w:val="00C42B37"/>
    <w:rsid w:val="00C46960"/>
    <w:rsid w:val="00C523FB"/>
    <w:rsid w:val="00C528FE"/>
    <w:rsid w:val="00C52FA4"/>
    <w:rsid w:val="00C541BB"/>
    <w:rsid w:val="00C5538A"/>
    <w:rsid w:val="00C559B9"/>
    <w:rsid w:val="00C55DB0"/>
    <w:rsid w:val="00C57A2C"/>
    <w:rsid w:val="00C57B33"/>
    <w:rsid w:val="00C57C44"/>
    <w:rsid w:val="00C601D5"/>
    <w:rsid w:val="00C6088E"/>
    <w:rsid w:val="00C62077"/>
    <w:rsid w:val="00C634A4"/>
    <w:rsid w:val="00C63D14"/>
    <w:rsid w:val="00C65487"/>
    <w:rsid w:val="00C65D11"/>
    <w:rsid w:val="00C679E0"/>
    <w:rsid w:val="00C73226"/>
    <w:rsid w:val="00C7528C"/>
    <w:rsid w:val="00C7568A"/>
    <w:rsid w:val="00C77A65"/>
    <w:rsid w:val="00C83A41"/>
    <w:rsid w:val="00C844CA"/>
    <w:rsid w:val="00C86644"/>
    <w:rsid w:val="00C86843"/>
    <w:rsid w:val="00C90288"/>
    <w:rsid w:val="00C910DF"/>
    <w:rsid w:val="00C94700"/>
    <w:rsid w:val="00C9549B"/>
    <w:rsid w:val="00C96934"/>
    <w:rsid w:val="00C96FA7"/>
    <w:rsid w:val="00C97241"/>
    <w:rsid w:val="00CA030E"/>
    <w:rsid w:val="00CA1FA0"/>
    <w:rsid w:val="00CA2652"/>
    <w:rsid w:val="00CA449C"/>
    <w:rsid w:val="00CA679C"/>
    <w:rsid w:val="00CA69E8"/>
    <w:rsid w:val="00CA6A5A"/>
    <w:rsid w:val="00CA6DD1"/>
    <w:rsid w:val="00CA6E85"/>
    <w:rsid w:val="00CA7124"/>
    <w:rsid w:val="00CA741F"/>
    <w:rsid w:val="00CB00FE"/>
    <w:rsid w:val="00CB1A87"/>
    <w:rsid w:val="00CB1C2F"/>
    <w:rsid w:val="00CB2DBE"/>
    <w:rsid w:val="00CB397C"/>
    <w:rsid w:val="00CB3DDE"/>
    <w:rsid w:val="00CB4E31"/>
    <w:rsid w:val="00CB5B95"/>
    <w:rsid w:val="00CB5FEF"/>
    <w:rsid w:val="00CC397F"/>
    <w:rsid w:val="00CC4AF3"/>
    <w:rsid w:val="00CC704E"/>
    <w:rsid w:val="00CD1802"/>
    <w:rsid w:val="00CD2160"/>
    <w:rsid w:val="00CD28F0"/>
    <w:rsid w:val="00CD2BC0"/>
    <w:rsid w:val="00CE0D64"/>
    <w:rsid w:val="00CE5130"/>
    <w:rsid w:val="00CE5ACA"/>
    <w:rsid w:val="00CE6764"/>
    <w:rsid w:val="00CF3561"/>
    <w:rsid w:val="00CF5C3F"/>
    <w:rsid w:val="00CF69DF"/>
    <w:rsid w:val="00D039B3"/>
    <w:rsid w:val="00D0435F"/>
    <w:rsid w:val="00D04EC1"/>
    <w:rsid w:val="00D1260D"/>
    <w:rsid w:val="00D12675"/>
    <w:rsid w:val="00D13FB5"/>
    <w:rsid w:val="00D146B2"/>
    <w:rsid w:val="00D14F5A"/>
    <w:rsid w:val="00D175AA"/>
    <w:rsid w:val="00D1789E"/>
    <w:rsid w:val="00D21978"/>
    <w:rsid w:val="00D22266"/>
    <w:rsid w:val="00D25D34"/>
    <w:rsid w:val="00D262BD"/>
    <w:rsid w:val="00D30457"/>
    <w:rsid w:val="00D32300"/>
    <w:rsid w:val="00D35E1C"/>
    <w:rsid w:val="00D37419"/>
    <w:rsid w:val="00D4056D"/>
    <w:rsid w:val="00D4059F"/>
    <w:rsid w:val="00D416E2"/>
    <w:rsid w:val="00D41804"/>
    <w:rsid w:val="00D41CEB"/>
    <w:rsid w:val="00D43442"/>
    <w:rsid w:val="00D43AEC"/>
    <w:rsid w:val="00D44D60"/>
    <w:rsid w:val="00D46EE4"/>
    <w:rsid w:val="00D4793F"/>
    <w:rsid w:val="00D52235"/>
    <w:rsid w:val="00D5302F"/>
    <w:rsid w:val="00D547F7"/>
    <w:rsid w:val="00D54B95"/>
    <w:rsid w:val="00D55F7E"/>
    <w:rsid w:val="00D56C9F"/>
    <w:rsid w:val="00D63CA2"/>
    <w:rsid w:val="00D64820"/>
    <w:rsid w:val="00D654C4"/>
    <w:rsid w:val="00D65FE2"/>
    <w:rsid w:val="00D663EC"/>
    <w:rsid w:val="00D703F7"/>
    <w:rsid w:val="00D707FE"/>
    <w:rsid w:val="00D7316C"/>
    <w:rsid w:val="00D73D22"/>
    <w:rsid w:val="00D75594"/>
    <w:rsid w:val="00D759C3"/>
    <w:rsid w:val="00D768EE"/>
    <w:rsid w:val="00D76FF7"/>
    <w:rsid w:val="00D770AD"/>
    <w:rsid w:val="00D8148A"/>
    <w:rsid w:val="00D824C3"/>
    <w:rsid w:val="00D830F8"/>
    <w:rsid w:val="00D83321"/>
    <w:rsid w:val="00D83AE8"/>
    <w:rsid w:val="00D86688"/>
    <w:rsid w:val="00D908BA"/>
    <w:rsid w:val="00D92D66"/>
    <w:rsid w:val="00D93BD7"/>
    <w:rsid w:val="00D96EFA"/>
    <w:rsid w:val="00D97A04"/>
    <w:rsid w:val="00DA078A"/>
    <w:rsid w:val="00DA1DD6"/>
    <w:rsid w:val="00DA2D1F"/>
    <w:rsid w:val="00DA3442"/>
    <w:rsid w:val="00DA5161"/>
    <w:rsid w:val="00DB073D"/>
    <w:rsid w:val="00DB2DD2"/>
    <w:rsid w:val="00DB4DCF"/>
    <w:rsid w:val="00DB6410"/>
    <w:rsid w:val="00DB65C8"/>
    <w:rsid w:val="00DC1B55"/>
    <w:rsid w:val="00DC2686"/>
    <w:rsid w:val="00DC3641"/>
    <w:rsid w:val="00DC7402"/>
    <w:rsid w:val="00DD11DC"/>
    <w:rsid w:val="00DE25D0"/>
    <w:rsid w:val="00DE36D2"/>
    <w:rsid w:val="00DE379F"/>
    <w:rsid w:val="00DE3CD5"/>
    <w:rsid w:val="00DE4162"/>
    <w:rsid w:val="00DE4220"/>
    <w:rsid w:val="00DE59BB"/>
    <w:rsid w:val="00DE78F9"/>
    <w:rsid w:val="00DF13D5"/>
    <w:rsid w:val="00DF29FA"/>
    <w:rsid w:val="00DF32C9"/>
    <w:rsid w:val="00DF371B"/>
    <w:rsid w:val="00DF643C"/>
    <w:rsid w:val="00E023A5"/>
    <w:rsid w:val="00E030AC"/>
    <w:rsid w:val="00E04334"/>
    <w:rsid w:val="00E0665B"/>
    <w:rsid w:val="00E10AA7"/>
    <w:rsid w:val="00E1161C"/>
    <w:rsid w:val="00E1323C"/>
    <w:rsid w:val="00E15614"/>
    <w:rsid w:val="00E16118"/>
    <w:rsid w:val="00E200A0"/>
    <w:rsid w:val="00E20DBA"/>
    <w:rsid w:val="00E215CB"/>
    <w:rsid w:val="00E21FE1"/>
    <w:rsid w:val="00E22EB5"/>
    <w:rsid w:val="00E254CC"/>
    <w:rsid w:val="00E261AA"/>
    <w:rsid w:val="00E266FD"/>
    <w:rsid w:val="00E27ACA"/>
    <w:rsid w:val="00E30159"/>
    <w:rsid w:val="00E315A2"/>
    <w:rsid w:val="00E32AAC"/>
    <w:rsid w:val="00E33A0B"/>
    <w:rsid w:val="00E3503B"/>
    <w:rsid w:val="00E368DB"/>
    <w:rsid w:val="00E36ED3"/>
    <w:rsid w:val="00E37353"/>
    <w:rsid w:val="00E42F24"/>
    <w:rsid w:val="00E443BE"/>
    <w:rsid w:val="00E459B6"/>
    <w:rsid w:val="00E46D7F"/>
    <w:rsid w:val="00E50B82"/>
    <w:rsid w:val="00E51E50"/>
    <w:rsid w:val="00E558DC"/>
    <w:rsid w:val="00E571B4"/>
    <w:rsid w:val="00E60883"/>
    <w:rsid w:val="00E60D29"/>
    <w:rsid w:val="00E63AA5"/>
    <w:rsid w:val="00E6464E"/>
    <w:rsid w:val="00E65E19"/>
    <w:rsid w:val="00E72789"/>
    <w:rsid w:val="00E72BA2"/>
    <w:rsid w:val="00E730B4"/>
    <w:rsid w:val="00E736D7"/>
    <w:rsid w:val="00E74EAA"/>
    <w:rsid w:val="00E75F77"/>
    <w:rsid w:val="00E83D07"/>
    <w:rsid w:val="00E84B14"/>
    <w:rsid w:val="00E85BA0"/>
    <w:rsid w:val="00E87D6D"/>
    <w:rsid w:val="00E919E5"/>
    <w:rsid w:val="00E92EED"/>
    <w:rsid w:val="00E92FBF"/>
    <w:rsid w:val="00E93B86"/>
    <w:rsid w:val="00E9402A"/>
    <w:rsid w:val="00E94649"/>
    <w:rsid w:val="00E94C81"/>
    <w:rsid w:val="00E9792A"/>
    <w:rsid w:val="00EA0E9C"/>
    <w:rsid w:val="00EA111E"/>
    <w:rsid w:val="00EA1C54"/>
    <w:rsid w:val="00EA33A7"/>
    <w:rsid w:val="00EB1CD4"/>
    <w:rsid w:val="00EB2D0D"/>
    <w:rsid w:val="00EB3A24"/>
    <w:rsid w:val="00EB4F9E"/>
    <w:rsid w:val="00EC08C0"/>
    <w:rsid w:val="00EC219E"/>
    <w:rsid w:val="00EC3938"/>
    <w:rsid w:val="00EC5AE1"/>
    <w:rsid w:val="00EC7B29"/>
    <w:rsid w:val="00ED1D12"/>
    <w:rsid w:val="00ED22DF"/>
    <w:rsid w:val="00ED3875"/>
    <w:rsid w:val="00ED39BA"/>
    <w:rsid w:val="00ED504A"/>
    <w:rsid w:val="00ED5873"/>
    <w:rsid w:val="00ED6D98"/>
    <w:rsid w:val="00ED6FF5"/>
    <w:rsid w:val="00ED7679"/>
    <w:rsid w:val="00ED7A46"/>
    <w:rsid w:val="00EE0747"/>
    <w:rsid w:val="00EE1BE7"/>
    <w:rsid w:val="00EE1BFF"/>
    <w:rsid w:val="00EE20B8"/>
    <w:rsid w:val="00EE28AA"/>
    <w:rsid w:val="00EE338A"/>
    <w:rsid w:val="00EE3D06"/>
    <w:rsid w:val="00EE6877"/>
    <w:rsid w:val="00EE7663"/>
    <w:rsid w:val="00EF43F6"/>
    <w:rsid w:val="00EF4573"/>
    <w:rsid w:val="00EF5EE7"/>
    <w:rsid w:val="00EF7708"/>
    <w:rsid w:val="00EF7EE9"/>
    <w:rsid w:val="00F0104D"/>
    <w:rsid w:val="00F10422"/>
    <w:rsid w:val="00F11233"/>
    <w:rsid w:val="00F12847"/>
    <w:rsid w:val="00F12EDD"/>
    <w:rsid w:val="00F13F83"/>
    <w:rsid w:val="00F1464C"/>
    <w:rsid w:val="00F14A11"/>
    <w:rsid w:val="00F1761F"/>
    <w:rsid w:val="00F21638"/>
    <w:rsid w:val="00F21ECF"/>
    <w:rsid w:val="00F263F7"/>
    <w:rsid w:val="00F26EBC"/>
    <w:rsid w:val="00F30B7C"/>
    <w:rsid w:val="00F3178F"/>
    <w:rsid w:val="00F32108"/>
    <w:rsid w:val="00F34E6A"/>
    <w:rsid w:val="00F407DA"/>
    <w:rsid w:val="00F40B45"/>
    <w:rsid w:val="00F42E1F"/>
    <w:rsid w:val="00F435D6"/>
    <w:rsid w:val="00F455D7"/>
    <w:rsid w:val="00F518DC"/>
    <w:rsid w:val="00F51D13"/>
    <w:rsid w:val="00F522A7"/>
    <w:rsid w:val="00F54B70"/>
    <w:rsid w:val="00F55891"/>
    <w:rsid w:val="00F55EF3"/>
    <w:rsid w:val="00F57D3D"/>
    <w:rsid w:val="00F60066"/>
    <w:rsid w:val="00F60F8F"/>
    <w:rsid w:val="00F6116A"/>
    <w:rsid w:val="00F634D3"/>
    <w:rsid w:val="00F6726D"/>
    <w:rsid w:val="00F71262"/>
    <w:rsid w:val="00F7429E"/>
    <w:rsid w:val="00F74816"/>
    <w:rsid w:val="00F8003E"/>
    <w:rsid w:val="00F80E34"/>
    <w:rsid w:val="00F8190E"/>
    <w:rsid w:val="00F828CD"/>
    <w:rsid w:val="00F8319C"/>
    <w:rsid w:val="00F832B0"/>
    <w:rsid w:val="00F83A1A"/>
    <w:rsid w:val="00F83D89"/>
    <w:rsid w:val="00F84BA0"/>
    <w:rsid w:val="00F85F9B"/>
    <w:rsid w:val="00F85FA4"/>
    <w:rsid w:val="00F8649A"/>
    <w:rsid w:val="00F87869"/>
    <w:rsid w:val="00F87D24"/>
    <w:rsid w:val="00F9090C"/>
    <w:rsid w:val="00F909F1"/>
    <w:rsid w:val="00F91861"/>
    <w:rsid w:val="00F9233C"/>
    <w:rsid w:val="00F92DC0"/>
    <w:rsid w:val="00F93D76"/>
    <w:rsid w:val="00F93F50"/>
    <w:rsid w:val="00FA41C6"/>
    <w:rsid w:val="00FA59D1"/>
    <w:rsid w:val="00FA5B89"/>
    <w:rsid w:val="00FB5E6E"/>
    <w:rsid w:val="00FB5E74"/>
    <w:rsid w:val="00FB6CE6"/>
    <w:rsid w:val="00FB727B"/>
    <w:rsid w:val="00FC062D"/>
    <w:rsid w:val="00FC17F7"/>
    <w:rsid w:val="00FC234A"/>
    <w:rsid w:val="00FC2802"/>
    <w:rsid w:val="00FC359E"/>
    <w:rsid w:val="00FC5B8B"/>
    <w:rsid w:val="00FC6586"/>
    <w:rsid w:val="00FD005E"/>
    <w:rsid w:val="00FD0CAE"/>
    <w:rsid w:val="00FD18D2"/>
    <w:rsid w:val="00FD1D38"/>
    <w:rsid w:val="00FD1F85"/>
    <w:rsid w:val="00FD38A6"/>
    <w:rsid w:val="00FD3C7C"/>
    <w:rsid w:val="00FD3C7E"/>
    <w:rsid w:val="00FD5ADE"/>
    <w:rsid w:val="00FD73B3"/>
    <w:rsid w:val="00FD7D4F"/>
    <w:rsid w:val="00FE0120"/>
    <w:rsid w:val="00FE2A69"/>
    <w:rsid w:val="00FE5972"/>
    <w:rsid w:val="00FE621B"/>
    <w:rsid w:val="00FE734B"/>
    <w:rsid w:val="0CB7A8D6"/>
    <w:rsid w:val="12F7B080"/>
    <w:rsid w:val="222E0F5C"/>
    <w:rsid w:val="4D594E07"/>
    <w:rsid w:val="51BA54E6"/>
    <w:rsid w:val="5E4946B1"/>
    <w:rsid w:val="609E1623"/>
    <w:rsid w:val="7F35A6E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3A76F"/>
  <w15:chartTrackingRefBased/>
  <w15:docId w15:val="{5400CBE7-A9A8-4CFC-A153-15E3C25C2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06321"/>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afbakening -"/>
    <w:basedOn w:val="Standaard"/>
    <w:link w:val="LijstalineaChar"/>
    <w:uiPriority w:val="34"/>
    <w:qFormat/>
    <w:rsid w:val="004B4591"/>
    <w:pPr>
      <w:ind w:left="720"/>
      <w:contextualSpacing/>
    </w:pPr>
  </w:style>
  <w:style w:type="character" w:customStyle="1" w:styleId="LijstalineaChar">
    <w:name w:val="Lijstalinea Char"/>
    <w:aliases w:val="Opsomming afbakening -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middenitem">
    <w:name w:val="Afb_midden_item"/>
    <w:basedOn w:val="Opsomming1"/>
    <w:link w:val="AfbmiddenitemChar"/>
    <w:qFormat/>
    <w:rsid w:val="003750EC"/>
    <w:pPr>
      <w:numPr>
        <w:numId w:val="0"/>
      </w:numPr>
      <w:spacing w:after="0"/>
      <w:ind w:left="1418"/>
      <w:contextualSpacing w:val="0"/>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eersteitem">
    <w:name w:val="Afb_eerste_item"/>
    <w:link w:val="AfbeersteitemChar"/>
    <w:qFormat/>
    <w:rsid w:val="00452792"/>
    <w:pPr>
      <w:numPr>
        <w:numId w:val="24"/>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eersteitemChar">
    <w:name w:val="Afb_eerste_item Char"/>
    <w:link w:val="Afbeersteitem"/>
    <w:rsid w:val="004527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BF2696"/>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BF2696"/>
    <w:rPr>
      <w:b/>
      <w:color w:val="1F4E79" w:themeColor="accent1" w:themeShade="80"/>
      <w:sz w:val="24"/>
    </w:r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paragraph" w:styleId="Geenafstand">
    <w:name w:val="No Spacing"/>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D3E59"/>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9E43D3"/>
    <w:pPr>
      <w:numPr>
        <w:numId w:val="6"/>
      </w:numPr>
      <w:spacing w:after="240"/>
      <w:ind w:left="1417" w:hanging="425"/>
    </w:pPr>
    <w:rPr>
      <w:b/>
      <w:color w:val="1F4E79" w:themeColor="accent1" w:themeShade="80"/>
      <w:sz w:val="24"/>
      <w:szCs w:val="24"/>
    </w:rPr>
  </w:style>
  <w:style w:type="character" w:customStyle="1" w:styleId="OpsommingdoelChar">
    <w:name w:val="Opsomming doel Char"/>
    <w:basedOn w:val="DoelChar"/>
    <w:link w:val="Opsommingdoel"/>
    <w:rsid w:val="009E43D3"/>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link w:val="WenkChar"/>
    <w:qFormat/>
    <w:rsid w:val="00AB2BF8"/>
    <w:pPr>
      <w:widowControl w:val="0"/>
      <w:numPr>
        <w:numId w:val="15"/>
      </w:numPr>
      <w:spacing w:after="120"/>
      <w:contextualSpacing w:val="0"/>
    </w:pPr>
  </w:style>
  <w:style w:type="paragraph" w:customStyle="1" w:styleId="Wenkops1">
    <w:name w:val="Wenk_ops1"/>
    <w:basedOn w:val="Opsomming1"/>
    <w:qFormat/>
    <w:rsid w:val="00CB00FE"/>
    <w:pPr>
      <w:numPr>
        <w:ilvl w:val="2"/>
        <w:numId w:val="10"/>
      </w:numPr>
      <w:spacing w:after="120"/>
      <w:ind w:left="2268" w:hanging="397"/>
    </w:pPr>
  </w:style>
  <w:style w:type="paragraph" w:customStyle="1" w:styleId="Wenkops2">
    <w:name w:val="Wenk_ops2"/>
    <w:basedOn w:val="Wenkops1"/>
    <w:qFormat/>
    <w:rsid w:val="00CB00FE"/>
    <w:pPr>
      <w:numPr>
        <w:ilvl w:val="0"/>
        <w:numId w:val="11"/>
      </w:numPr>
      <w:ind w:left="2665"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163C01"/>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Doelkeuze">
    <w:name w:val="Doel: keuze"/>
    <w:basedOn w:val="Standaard"/>
    <w:next w:val="Doel"/>
    <w:link w:val="DoelkeuzeChar"/>
    <w:qFormat/>
    <w:rsid w:val="00006321"/>
    <w:pPr>
      <w:numPr>
        <w:numId w:val="18"/>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006321"/>
    <w:rPr>
      <w:b/>
      <w:color w:val="808080" w:themeColor="background1"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19"/>
      </w:numPr>
      <w:ind w:left="340" w:hanging="170"/>
      <w:contextualSpacing/>
      <w:outlineLvl w:val="5"/>
    </w:pPr>
    <w:rPr>
      <w:b w:val="0"/>
      <w:bCs/>
    </w:rPr>
  </w:style>
  <w:style w:type="character" w:customStyle="1" w:styleId="MDSMDBKChar">
    <w:name w:val="MD + SMD + BK Char"/>
    <w:basedOn w:val="Standaardalinea-lettertype"/>
    <w:link w:val="MDSMDBK"/>
    <w:rsid w:val="00163C01"/>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0"/>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163C01"/>
    <w:pPr>
      <w:outlineLvl w:val="3"/>
      <w15:collapsed/>
    </w:pPr>
  </w:style>
  <w:style w:type="character" w:customStyle="1" w:styleId="ui-provider">
    <w:name w:val="ui-provider"/>
    <w:basedOn w:val="Standaardalinea-lettertype"/>
    <w:rsid w:val="007F5881"/>
  </w:style>
  <w:style w:type="character" w:customStyle="1" w:styleId="eop">
    <w:name w:val="eop"/>
    <w:basedOn w:val="Standaardalinea-lettertype"/>
    <w:rsid w:val="004E47E2"/>
  </w:style>
  <w:style w:type="paragraph" w:customStyle="1" w:styleId="paragraph">
    <w:name w:val="paragraph"/>
    <w:basedOn w:val="Standaard"/>
    <w:link w:val="paragraphChar"/>
    <w:rsid w:val="004E47E2"/>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4E47E2"/>
  </w:style>
  <w:style w:type="character" w:customStyle="1" w:styleId="paragraphChar">
    <w:name w:val="paragraph Char"/>
    <w:basedOn w:val="Standaardalinea-lettertype"/>
    <w:link w:val="paragraph"/>
    <w:rsid w:val="004E47E2"/>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4E47E2"/>
    <w:pPr>
      <w:numPr>
        <w:numId w:val="21"/>
      </w:numPr>
      <w:spacing w:before="0" w:beforeAutospacing="0" w:after="0" w:afterAutospacing="0"/>
      <w:ind w:left="284" w:hanging="284"/>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4E47E2"/>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9455E2"/>
    <w:pPr>
      <w:spacing w:after="100"/>
      <w:ind w:left="660"/>
    </w:pPr>
  </w:style>
  <w:style w:type="paragraph" w:styleId="Inhopg5">
    <w:name w:val="toc 5"/>
    <w:basedOn w:val="Standaard"/>
    <w:next w:val="Standaard"/>
    <w:autoRedefine/>
    <w:uiPriority w:val="39"/>
    <w:unhideWhenUsed/>
    <w:rsid w:val="009455E2"/>
    <w:pPr>
      <w:spacing w:after="100"/>
      <w:ind w:left="880"/>
    </w:pPr>
  </w:style>
  <w:style w:type="paragraph" w:customStyle="1" w:styleId="DoelExtra">
    <w:name w:val="Doel: Extra"/>
    <w:basedOn w:val="Doel"/>
    <w:next w:val="Doel"/>
    <w:link w:val="DoelExtraChar"/>
    <w:qFormat/>
    <w:rsid w:val="00FA59D1"/>
    <w:pPr>
      <w:numPr>
        <w:numId w:val="23"/>
      </w:numPr>
    </w:pPr>
  </w:style>
  <w:style w:type="character" w:customStyle="1" w:styleId="DoelExtraChar">
    <w:name w:val="Doel: Extra Char"/>
    <w:basedOn w:val="DoelChar"/>
    <w:link w:val="DoelExtra"/>
    <w:rsid w:val="00FA59D1"/>
    <w:rPr>
      <w:b/>
      <w:color w:val="1F4E79" w:themeColor="accent1" w:themeShade="80"/>
      <w:sz w:val="24"/>
    </w:rPr>
  </w:style>
  <w:style w:type="paragraph" w:customStyle="1" w:styleId="Afbakeningalleen">
    <w:name w:val="Afbakening alleen"/>
    <w:basedOn w:val="Afbeersteitem"/>
    <w:next w:val="Wenk"/>
    <w:qFormat/>
    <w:rsid w:val="00452792"/>
    <w:pPr>
      <w:spacing w:after="240"/>
    </w:pPr>
  </w:style>
  <w:style w:type="paragraph" w:customStyle="1" w:styleId="Opsommingbijkeuzedoel">
    <w:name w:val="Opsomming bij keuzedoel"/>
    <w:basedOn w:val="Opsommingdoel"/>
    <w:qFormat/>
    <w:rsid w:val="00452792"/>
    <w:rPr>
      <w:color w:val="808080" w:themeColor="background1" w:themeShade="80"/>
    </w:rPr>
  </w:style>
  <w:style w:type="paragraph" w:customStyle="1" w:styleId="Onderliggendekennisopsomming">
    <w:name w:val="Onderliggende kennis (opsomming)"/>
    <w:basedOn w:val="Kennis"/>
    <w:link w:val="OnderliggendekennisopsommingChar"/>
    <w:rsid w:val="00FB5E74"/>
    <w:pPr>
      <w:numPr>
        <w:numId w:val="0"/>
      </w:numPr>
    </w:pPr>
  </w:style>
  <w:style w:type="character" w:customStyle="1" w:styleId="OnderliggendekennisopsommingChar">
    <w:name w:val="Onderliggende kennis (opsomming) Char"/>
    <w:basedOn w:val="KennisChar"/>
    <w:link w:val="Onderliggendekennisopsomming"/>
    <w:rsid w:val="005D3E0A"/>
    <w:rPr>
      <w:b w:val="0"/>
      <w:bCs/>
      <w:color w:val="000000" w:themeColor="text1"/>
      <w:sz w:val="20"/>
      <w:szCs w:val="16"/>
      <w:shd w:val="clear" w:color="auto" w:fill="D9D9D9" w:themeFill="background1" w:themeFillShade="D9"/>
    </w:rPr>
  </w:style>
  <w:style w:type="paragraph" w:customStyle="1" w:styleId="Afblaatsteitem">
    <w:name w:val="Afb_laatste_item"/>
    <w:basedOn w:val="Afbmiddenitem"/>
    <w:link w:val="AfblaatsteitemChar"/>
    <w:qFormat/>
    <w:rsid w:val="003750EC"/>
    <w:pPr>
      <w:spacing w:after="240"/>
    </w:pPr>
  </w:style>
  <w:style w:type="character" w:customStyle="1" w:styleId="AfbmiddenitemChar">
    <w:name w:val="Afb_midden_item Char"/>
    <w:basedOn w:val="Opsomming1Char"/>
    <w:link w:val="Afbmiddenitem"/>
    <w:rsid w:val="003750EC"/>
    <w:rPr>
      <w:color w:val="1F4E79" w:themeColor="accent1" w:themeShade="80"/>
    </w:rPr>
  </w:style>
  <w:style w:type="character" w:customStyle="1" w:styleId="AfblaatsteitemChar">
    <w:name w:val="Afb_laatste_item Char"/>
    <w:basedOn w:val="AfbmiddenitemChar"/>
    <w:link w:val="Afblaatsteitem"/>
    <w:rsid w:val="003750EC"/>
    <w:rPr>
      <w:color w:val="1F4E79" w:themeColor="accent1" w:themeShade="80"/>
    </w:rPr>
  </w:style>
  <w:style w:type="paragraph" w:customStyle="1" w:styleId="OnderliggendekennisBK">
    <w:name w:val="Onderliggende kennis BK"/>
    <w:basedOn w:val="Kennis"/>
    <w:link w:val="OnderliggendekennisBKChar"/>
    <w:qFormat/>
    <w:rsid w:val="00FB5E74"/>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FB5E74"/>
    <w:rPr>
      <w:b w:val="0"/>
      <w:bCs/>
      <w:color w:val="000000" w:themeColor="text1"/>
      <w:sz w:val="20"/>
      <w:szCs w:val="16"/>
      <w:shd w:val="clear" w:color="auto" w:fill="D9D9D9" w:themeFill="background1" w:themeFillShade="D9"/>
    </w:rPr>
  </w:style>
  <w:style w:type="paragraph" w:customStyle="1" w:styleId="DoelBio">
    <w:name w:val="Doel Bio"/>
    <w:next w:val="Wenk"/>
    <w:qFormat/>
    <w:rsid w:val="00B55D07"/>
    <w:pPr>
      <w:spacing w:before="240" w:after="240"/>
      <w:ind w:left="992" w:hanging="992"/>
      <w:outlineLvl w:val="0"/>
    </w:pPr>
    <w:rPr>
      <w:b/>
      <w:color w:val="1F4E79"/>
      <w:sz w:val="24"/>
    </w:rPr>
  </w:style>
  <w:style w:type="paragraph" w:customStyle="1" w:styleId="DoelLabo">
    <w:name w:val="Doel Labo"/>
    <w:basedOn w:val="Doel"/>
    <w:qFormat/>
    <w:rsid w:val="00F93D76"/>
    <w:pPr>
      <w:numPr>
        <w:numId w:val="0"/>
      </w:numPr>
      <w:ind w:left="720" w:hanging="360"/>
    </w:pPr>
  </w:style>
  <w:style w:type="character" w:customStyle="1" w:styleId="WenkChar">
    <w:name w:val="Wenk Char"/>
    <w:basedOn w:val="LijstalineaChar"/>
    <w:link w:val="Wenk"/>
    <w:rsid w:val="00E215CB"/>
    <w:rPr>
      <w:color w:val="595959" w:themeColor="text1" w:themeTint="A6"/>
    </w:rPr>
  </w:style>
  <w:style w:type="paragraph" w:styleId="Onderwerpvanopmerking">
    <w:name w:val="annotation subject"/>
    <w:basedOn w:val="Tekstopmerking"/>
    <w:next w:val="Tekstopmerking"/>
    <w:link w:val="OnderwerpvanopmerkingChar"/>
    <w:uiPriority w:val="99"/>
    <w:semiHidden/>
    <w:unhideWhenUsed/>
    <w:rsid w:val="0047049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470491"/>
    <w:rPr>
      <w:rFonts w:ascii="Arial" w:eastAsia="Arial" w:hAnsi="Arial" w:cs="Arial"/>
      <w:b/>
      <w:bCs/>
      <w:color w:val="595959" w:themeColor="text1" w:themeTint="A6"/>
      <w:sz w:val="20"/>
      <w:szCs w:val="20"/>
      <w:lang w:val="nl" w:eastAsia="nl-BE"/>
    </w:rPr>
  </w:style>
  <w:style w:type="paragraph" w:styleId="Revisie">
    <w:name w:val="Revision"/>
    <w:hidden/>
    <w:uiPriority w:val="99"/>
    <w:semiHidden/>
    <w:rsid w:val="007B6683"/>
    <w:pPr>
      <w:spacing w:after="0" w:line="240" w:lineRule="auto"/>
    </w:pPr>
    <w:rPr>
      <w:color w:val="595959" w:themeColor="text1" w:themeTint="A6"/>
    </w:rPr>
  </w:style>
  <w:style w:type="paragraph" w:styleId="Normaalweb">
    <w:name w:val="Normal (Web)"/>
    <w:basedOn w:val="Standaard"/>
    <w:uiPriority w:val="99"/>
    <w:semiHidden/>
    <w:unhideWhenUsed/>
    <w:rsid w:val="00F6726D"/>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styleId="Onopgelostemelding">
    <w:name w:val="Unresolved Mention"/>
    <w:basedOn w:val="Standaardalinea-lettertype"/>
    <w:uiPriority w:val="99"/>
    <w:semiHidden/>
    <w:unhideWhenUsed/>
    <w:rsid w:val="00A74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899366">
      <w:bodyDiv w:val="1"/>
      <w:marLeft w:val="0"/>
      <w:marRight w:val="0"/>
      <w:marTop w:val="0"/>
      <w:marBottom w:val="0"/>
      <w:divBdr>
        <w:top w:val="none" w:sz="0" w:space="0" w:color="auto"/>
        <w:left w:val="none" w:sz="0" w:space="0" w:color="auto"/>
        <w:bottom w:val="none" w:sz="0" w:space="0" w:color="auto"/>
        <w:right w:val="none" w:sz="0" w:space="0" w:color="auto"/>
      </w:divBdr>
    </w:div>
    <w:div w:id="872114912">
      <w:bodyDiv w:val="1"/>
      <w:marLeft w:val="0"/>
      <w:marRight w:val="0"/>
      <w:marTop w:val="0"/>
      <w:marBottom w:val="0"/>
      <w:divBdr>
        <w:top w:val="none" w:sz="0" w:space="0" w:color="auto"/>
        <w:left w:val="none" w:sz="0" w:space="0" w:color="auto"/>
        <w:bottom w:val="none" w:sz="0" w:space="0" w:color="auto"/>
        <w:right w:val="none" w:sz="0" w:space="0" w:color="auto"/>
      </w:divBdr>
    </w:div>
    <w:div w:id="205364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pro.katholiekonderwijs.vlaanderen/vii-ft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preventie/veiligheid-milieu-en-leerplanrealisatie"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vii-ft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27" Type="http://schemas.openxmlformats.org/officeDocument/2006/relationships/footer" Target="footer3.xml"/><Relationship Id="rId30" Type="http://schemas.openxmlformats.org/officeDocument/2006/relationships/header" Target="header7.xml"/><Relationship Id="rId35" Type="http://schemas.openxmlformats.org/officeDocument/2006/relationships/theme" Target="theme/theme1.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l.baert\OneDrive%20-%20Katholiek%20Onderwijs%20Vlaanderen\LEERPLANWERK\GRAAD%203%20-%207de%20jaren\7de%20jaar%20FTA%20-%20Apotheekassistent\LPC%20FTA%202024\00_sjabloon_LP_7dejaa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SharedWithUsers xmlns="6d855762-d3c3-451f-a3ac-235029d70d5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 ds:uri="6d855762-d3c3-451f-a3ac-235029d70d5d"/>
  </ds:schemaRefs>
</ds:datastoreItem>
</file>

<file path=customXml/itemProps2.xml><?xml version="1.0" encoding="utf-8"?>
<ds:datastoreItem xmlns:ds="http://schemas.openxmlformats.org/officeDocument/2006/customXml" ds:itemID="{2F197612-2F5A-491F-B72B-D9D906544A12}"/>
</file>

<file path=customXml/itemProps3.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00_sjabloon_LP_7dejaar.dotx</Template>
  <TotalTime>0</TotalTime>
  <Pages>44</Pages>
  <Words>15530</Words>
  <Characters>85417</Characters>
  <Application>Microsoft Office Word</Application>
  <DocSecurity>8</DocSecurity>
  <Lines>711</Lines>
  <Paragraphs>201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Henk de Baene</cp:lastModifiedBy>
  <cp:revision>5</cp:revision>
  <cp:lastPrinted>2024-06-12T19:09:00Z</cp:lastPrinted>
  <dcterms:created xsi:type="dcterms:W3CDTF">2025-01-20T07:46:00Z</dcterms:created>
  <dcterms:modified xsi:type="dcterms:W3CDTF">2026-03-01T09:47:00Z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961600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0x0101003F166FD7943C5748B3629BCC140D2CE7</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