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vertAnchor="page" w:horzAnchor="margin" w:tblpY="1351"/>
        <w:tblW w:w="15021" w:type="dxa"/>
        <w:tblLook w:val="04A0" w:firstRow="1" w:lastRow="0" w:firstColumn="1" w:lastColumn="0" w:noHBand="0" w:noVBand="1"/>
      </w:tblPr>
      <w:tblGrid>
        <w:gridCol w:w="846"/>
        <w:gridCol w:w="6662"/>
        <w:gridCol w:w="1437"/>
        <w:gridCol w:w="6076"/>
      </w:tblGrid>
      <w:tr w:rsidR="00220F88" w14:paraId="1806844D" w14:textId="77777777" w:rsidTr="00220F88">
        <w:trPr>
          <w:trHeight w:val="357"/>
        </w:trPr>
        <w:tc>
          <w:tcPr>
            <w:tcW w:w="7508" w:type="dxa"/>
            <w:gridSpan w:val="2"/>
            <w:shd w:val="clear" w:color="auto" w:fill="FD8319"/>
          </w:tcPr>
          <w:p w14:paraId="5F81AC8E" w14:textId="77777777" w:rsidR="00220F88" w:rsidRPr="00167D2C" w:rsidRDefault="00220F88" w:rsidP="00220F88">
            <w:pPr>
              <w:pStyle w:val="Kop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</w:rPr>
            </w:pPr>
            <w:r w:rsidRPr="00167D2C"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  <w:t>Gedragswetenschappen</w:t>
            </w:r>
          </w:p>
        </w:tc>
        <w:tc>
          <w:tcPr>
            <w:tcW w:w="7513" w:type="dxa"/>
            <w:gridSpan w:val="2"/>
            <w:shd w:val="clear" w:color="auto" w:fill="00B050"/>
          </w:tcPr>
          <w:p w14:paraId="0CC5B6E7" w14:textId="77777777" w:rsidR="00220F88" w:rsidRPr="00167D2C" w:rsidRDefault="00220F88" w:rsidP="00220F88">
            <w:pPr>
              <w:pStyle w:val="Kop2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167D2C"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  <w:t>Politieke en sociale wetenschappen</w:t>
            </w:r>
          </w:p>
        </w:tc>
      </w:tr>
      <w:tr w:rsidR="00220F88" w14:paraId="18382C8F" w14:textId="77777777" w:rsidTr="00291EE0">
        <w:trPr>
          <w:trHeight w:val="422"/>
        </w:trPr>
        <w:tc>
          <w:tcPr>
            <w:tcW w:w="846" w:type="dxa"/>
            <w:shd w:val="clear" w:color="auto" w:fill="F7CAAC" w:themeFill="accent2" w:themeFillTint="66"/>
          </w:tcPr>
          <w:p w14:paraId="4D0E4348" w14:textId="77777777" w:rsidR="00220F88" w:rsidRPr="00B14F12" w:rsidRDefault="00220F88" w:rsidP="00220F88">
            <w:pPr>
              <w:rPr>
                <w:b/>
                <w:bCs/>
              </w:rPr>
            </w:pPr>
          </w:p>
        </w:tc>
        <w:tc>
          <w:tcPr>
            <w:tcW w:w="6662" w:type="dxa"/>
            <w:shd w:val="clear" w:color="auto" w:fill="F7CAAC" w:themeFill="accent2" w:themeFillTint="66"/>
            <w:vAlign w:val="center"/>
          </w:tcPr>
          <w:p w14:paraId="3737FBAC" w14:textId="77777777" w:rsidR="00220F88" w:rsidRPr="00B14F12" w:rsidRDefault="00220F88" w:rsidP="00220F88">
            <w:pPr>
              <w:rPr>
                <w:b/>
                <w:sz w:val="28"/>
                <w:szCs w:val="28"/>
              </w:rPr>
            </w:pPr>
            <w:r w:rsidRPr="00B14F12">
              <w:rPr>
                <w:b/>
                <w:sz w:val="28"/>
                <w:szCs w:val="28"/>
              </w:rPr>
              <w:t>Psychologie</w:t>
            </w:r>
          </w:p>
        </w:tc>
        <w:tc>
          <w:tcPr>
            <w:tcW w:w="1437" w:type="dxa"/>
            <w:shd w:val="clear" w:color="auto" w:fill="C5E0B3" w:themeFill="accent6" w:themeFillTint="66"/>
          </w:tcPr>
          <w:p w14:paraId="79BEB924" w14:textId="77777777" w:rsidR="00220F88" w:rsidRPr="00B14F12" w:rsidRDefault="00220F88" w:rsidP="00220F88">
            <w:pPr>
              <w:rPr>
                <w:b/>
              </w:rPr>
            </w:pPr>
            <w:r w:rsidRPr="00B14F12">
              <w:rPr>
                <w:b/>
                <w:bCs/>
              </w:rPr>
              <w:t xml:space="preserve">LPD </w:t>
            </w:r>
            <w:r w:rsidRPr="00B14F12">
              <w:rPr>
                <w:b/>
              </w:rPr>
              <w:t>6</w:t>
            </w:r>
          </w:p>
        </w:tc>
        <w:tc>
          <w:tcPr>
            <w:tcW w:w="6076" w:type="dxa"/>
            <w:shd w:val="clear" w:color="auto" w:fill="C5E0B3" w:themeFill="accent6" w:themeFillTint="66"/>
          </w:tcPr>
          <w:p w14:paraId="24D19B1B" w14:textId="3E548503" w:rsidR="00220F88" w:rsidRPr="00B14F12" w:rsidRDefault="00220F88" w:rsidP="00220F88">
            <w:r w:rsidRPr="00B14F12">
              <w:t xml:space="preserve">De leerlingen lichten de onderlinge verhouding </w:t>
            </w:r>
            <w:r w:rsidR="00A84839">
              <w:t xml:space="preserve">toe </w:t>
            </w:r>
            <w:r w:rsidRPr="00B14F12">
              <w:t>tussen de wetgevende, rechterlijke en uitvoerende macht.</w:t>
            </w:r>
          </w:p>
        </w:tc>
      </w:tr>
      <w:tr w:rsidR="00220F88" w14:paraId="46F483B4" w14:textId="77777777" w:rsidTr="00291EE0">
        <w:trPr>
          <w:trHeight w:val="2406"/>
        </w:trPr>
        <w:tc>
          <w:tcPr>
            <w:tcW w:w="846" w:type="dxa"/>
            <w:shd w:val="clear" w:color="auto" w:fill="F7CAAC" w:themeFill="accent2" w:themeFillTint="66"/>
          </w:tcPr>
          <w:p w14:paraId="3E1223F2" w14:textId="7D345182" w:rsidR="00220F88" w:rsidRPr="00B14F12" w:rsidRDefault="00146B24" w:rsidP="00220F88">
            <w:pPr>
              <w:rPr>
                <w:b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4" behindDoc="0" locked="0" layoutInCell="1" allowOverlap="1" wp14:anchorId="5B27E654" wp14:editId="203E0EC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247015</wp:posOffset>
                  </wp:positionV>
                  <wp:extent cx="342900" cy="348615"/>
                  <wp:effectExtent l="0" t="0" r="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F88" w:rsidRPr="00B14F12">
              <w:rPr>
                <w:b/>
              </w:rPr>
              <w:t>LPD 1</w:t>
            </w:r>
          </w:p>
        </w:tc>
        <w:tc>
          <w:tcPr>
            <w:tcW w:w="6662" w:type="dxa"/>
            <w:shd w:val="clear" w:color="auto" w:fill="F7CAAC" w:themeFill="accent2" w:themeFillTint="66"/>
          </w:tcPr>
          <w:p w14:paraId="58F9C504" w14:textId="77777777" w:rsidR="00220F88" w:rsidRPr="00B14F12" w:rsidRDefault="00220F88" w:rsidP="00220F88">
            <w:pPr>
              <w:pStyle w:val="Doel"/>
              <w:numPr>
                <w:ilvl w:val="0"/>
                <w:numId w:val="0"/>
              </w:numPr>
              <w:spacing w:before="0" w:after="0"/>
              <w:rPr>
                <w:b w:val="0"/>
                <w:color w:val="auto"/>
                <w:sz w:val="22"/>
              </w:rPr>
            </w:pPr>
            <w:r w:rsidRPr="00B14F12">
              <w:rPr>
                <w:b w:val="0"/>
                <w:color w:val="auto"/>
                <w:sz w:val="22"/>
              </w:rPr>
              <w:t xml:space="preserve">De leerlingen analyseren de ontwikkelingspsychologische domeinen binnen verschillende levensloopfasen aan de hand van ontwikkelingspsychologische theorieën: </w:t>
            </w:r>
          </w:p>
          <w:p w14:paraId="01081CF3" w14:textId="77777777" w:rsidR="00220F88" w:rsidRPr="00291EE0" w:rsidRDefault="00220F88" w:rsidP="00220F88">
            <w:pPr>
              <w:pStyle w:val="Opsommingdoel"/>
              <w:rPr>
                <w:b w:val="0"/>
                <w:color w:val="auto"/>
                <w:sz w:val="20"/>
                <w:szCs w:val="20"/>
              </w:rPr>
            </w:pPr>
            <w:r w:rsidRPr="00291EE0">
              <w:rPr>
                <w:b w:val="0"/>
                <w:color w:val="auto"/>
                <w:sz w:val="20"/>
                <w:szCs w:val="20"/>
              </w:rPr>
              <w:t>fysieke ontwikkeling: (senso)motorische ontwikkeling;</w:t>
            </w:r>
          </w:p>
          <w:p w14:paraId="2F4B385F" w14:textId="77777777" w:rsidR="00220F88" w:rsidRPr="00291EE0" w:rsidRDefault="00220F88" w:rsidP="00220F88">
            <w:pPr>
              <w:pStyle w:val="Opsommingdoel"/>
              <w:rPr>
                <w:b w:val="0"/>
                <w:color w:val="auto"/>
                <w:sz w:val="20"/>
                <w:szCs w:val="20"/>
              </w:rPr>
            </w:pPr>
            <w:r w:rsidRPr="00291EE0">
              <w:rPr>
                <w:b w:val="0"/>
                <w:color w:val="auto"/>
                <w:sz w:val="20"/>
                <w:szCs w:val="20"/>
              </w:rPr>
              <w:t>cognitieve ontwikkeling: van sensomotorisch tot formeel operationeel denken;</w:t>
            </w:r>
          </w:p>
          <w:p w14:paraId="73BE60C9" w14:textId="77777777" w:rsidR="00220F88" w:rsidRPr="00291EE0" w:rsidRDefault="00220F88" w:rsidP="00220F88">
            <w:pPr>
              <w:pStyle w:val="Opsommingdoel"/>
              <w:rPr>
                <w:b w:val="0"/>
                <w:color w:val="auto"/>
                <w:sz w:val="20"/>
                <w:szCs w:val="20"/>
              </w:rPr>
            </w:pPr>
            <w:r w:rsidRPr="00291EE0">
              <w:rPr>
                <w:b w:val="0"/>
                <w:color w:val="auto"/>
                <w:sz w:val="20"/>
                <w:szCs w:val="20"/>
              </w:rPr>
              <w:t>morele ontwikkeling;</w:t>
            </w:r>
          </w:p>
          <w:p w14:paraId="6EE80196" w14:textId="17CA13B0" w:rsidR="00220F88" w:rsidRPr="00291EE0" w:rsidRDefault="00220F88" w:rsidP="00220F88">
            <w:pPr>
              <w:pStyle w:val="Opsommingdoel"/>
              <w:rPr>
                <w:b w:val="0"/>
                <w:color w:val="auto"/>
                <w:sz w:val="20"/>
                <w:szCs w:val="20"/>
              </w:rPr>
            </w:pPr>
            <w:r w:rsidRPr="00291EE0">
              <w:rPr>
                <w:b w:val="0"/>
                <w:color w:val="auto"/>
                <w:sz w:val="20"/>
                <w:szCs w:val="20"/>
              </w:rPr>
              <w:t>socio-emotionele ontwikkeling: gehechtheidsontwikkeling, identiteitsvorming.</w:t>
            </w:r>
          </w:p>
        </w:tc>
        <w:tc>
          <w:tcPr>
            <w:tcW w:w="1437" w:type="dxa"/>
            <w:shd w:val="clear" w:color="auto" w:fill="C5E0B3" w:themeFill="accent6" w:themeFillTint="66"/>
          </w:tcPr>
          <w:p w14:paraId="5591CCAE" w14:textId="0B8D8472" w:rsidR="00220F88" w:rsidRPr="00B14F12" w:rsidRDefault="00220F88" w:rsidP="00220F88">
            <w:pPr>
              <w:rPr>
                <w:b/>
              </w:rPr>
            </w:pPr>
            <w:r w:rsidRPr="00B14F12">
              <w:rPr>
                <w:b/>
                <w:bCs/>
              </w:rPr>
              <w:t xml:space="preserve">LPD </w:t>
            </w:r>
            <w:r w:rsidRPr="00B14F12">
              <w:rPr>
                <w:b/>
              </w:rPr>
              <w:t>7</w:t>
            </w:r>
          </w:p>
        </w:tc>
        <w:tc>
          <w:tcPr>
            <w:tcW w:w="6076" w:type="dxa"/>
            <w:shd w:val="clear" w:color="auto" w:fill="C5E0B3" w:themeFill="accent6" w:themeFillTint="66"/>
          </w:tcPr>
          <w:p w14:paraId="55660C59" w14:textId="0D79643B" w:rsidR="00220F88" w:rsidRPr="00C054AD" w:rsidRDefault="00220F88" w:rsidP="00220F88">
            <w:r w:rsidRPr="00C054AD">
              <w:t>De leerlingen lichten toe hoe ze in een democratische rechtstaat als burgers kunnen participeren en via representatie deel kunnen uitmaken van de politieke besluitvorming. </w:t>
            </w:r>
          </w:p>
        </w:tc>
      </w:tr>
      <w:tr w:rsidR="00220F88" w14:paraId="21768150" w14:textId="77777777" w:rsidTr="00291EE0">
        <w:trPr>
          <w:trHeight w:val="584"/>
        </w:trPr>
        <w:tc>
          <w:tcPr>
            <w:tcW w:w="846" w:type="dxa"/>
            <w:shd w:val="clear" w:color="auto" w:fill="F7CAAC" w:themeFill="accent2" w:themeFillTint="66"/>
          </w:tcPr>
          <w:p w14:paraId="2D6D7446" w14:textId="5C274D88" w:rsidR="00220F88" w:rsidRPr="00B14F12" w:rsidRDefault="00000FE3" w:rsidP="00220F88">
            <w:pPr>
              <w:rPr>
                <w:b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2" behindDoc="0" locked="0" layoutInCell="1" allowOverlap="1" wp14:anchorId="36BAAE94" wp14:editId="0EE2FDD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160655</wp:posOffset>
                  </wp:positionV>
                  <wp:extent cx="342900" cy="348615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F88" w:rsidRPr="00B14F12">
              <w:rPr>
                <w:b/>
              </w:rPr>
              <w:t>LPD 2</w:t>
            </w:r>
          </w:p>
        </w:tc>
        <w:tc>
          <w:tcPr>
            <w:tcW w:w="6662" w:type="dxa"/>
            <w:shd w:val="clear" w:color="auto" w:fill="F7CAAC" w:themeFill="accent2" w:themeFillTint="66"/>
          </w:tcPr>
          <w:p w14:paraId="5B1259C6" w14:textId="77777777" w:rsidR="00220F88" w:rsidRPr="00B14F12" w:rsidRDefault="00220F88" w:rsidP="00220F88">
            <w:r w:rsidRPr="00B14F12">
              <w:t>De leerlingen analyseren persoonlijkheid aan de hand van persoonlijkheidstheorieën. </w:t>
            </w:r>
          </w:p>
        </w:tc>
        <w:tc>
          <w:tcPr>
            <w:tcW w:w="1437" w:type="dxa"/>
            <w:shd w:val="clear" w:color="auto" w:fill="C5E0B3" w:themeFill="accent6" w:themeFillTint="66"/>
          </w:tcPr>
          <w:p w14:paraId="6A0AF18B" w14:textId="0506DAF1" w:rsidR="00220F88" w:rsidRPr="00B14F12" w:rsidRDefault="00AC246B" w:rsidP="00220F88">
            <w:pPr>
              <w:rPr>
                <w:b/>
                <w:i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5" behindDoc="0" locked="0" layoutInCell="1" allowOverlap="1" wp14:anchorId="5F20DB6B" wp14:editId="1D0C69E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149225</wp:posOffset>
                  </wp:positionV>
                  <wp:extent cx="342900" cy="348615"/>
                  <wp:effectExtent l="0" t="0" r="0" b="0"/>
                  <wp:wrapNone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F88" w:rsidRPr="00B14F12">
              <w:rPr>
                <w:b/>
                <w:bCs/>
              </w:rPr>
              <w:t xml:space="preserve">LPD </w:t>
            </w:r>
            <w:r w:rsidR="00220F88" w:rsidRPr="00B14F12">
              <w:rPr>
                <w:b/>
              </w:rPr>
              <w:t>8</w:t>
            </w:r>
          </w:p>
        </w:tc>
        <w:tc>
          <w:tcPr>
            <w:tcW w:w="6076" w:type="dxa"/>
            <w:shd w:val="clear" w:color="auto" w:fill="C5E0B3" w:themeFill="accent6" w:themeFillTint="66"/>
          </w:tcPr>
          <w:p w14:paraId="40E161EC" w14:textId="595858C9" w:rsidR="00220F88" w:rsidRPr="00C054AD" w:rsidRDefault="00220F88" w:rsidP="00220F88">
            <w:r w:rsidRPr="00C054AD">
              <w:t xml:space="preserve">De leerlingen analyseren politieke instituties en hun werking met </w:t>
            </w:r>
            <w:r w:rsidR="0008351D" w:rsidRPr="00C054AD">
              <w:rPr>
                <w:lang w:val="en-BE"/>
              </w:rPr>
              <w:t>inbegrip</w:t>
            </w:r>
            <w:r w:rsidRPr="00C054AD">
              <w:t xml:space="preserve"> </w:t>
            </w:r>
            <w:r w:rsidR="0008351D" w:rsidRPr="00C054AD">
              <w:rPr>
                <w:lang w:val="en-BE"/>
              </w:rPr>
              <w:t>van</w:t>
            </w:r>
            <w:r w:rsidRPr="00C054AD">
              <w:t xml:space="preserve"> interacties tussen het lokale, nationale </w:t>
            </w:r>
            <w:r w:rsidR="00A84839">
              <w:t>en</w:t>
            </w:r>
            <w:r w:rsidRPr="00C054AD">
              <w:t xml:space="preserve"> supranationale niveau.</w:t>
            </w:r>
          </w:p>
        </w:tc>
      </w:tr>
      <w:tr w:rsidR="00220F88" w14:paraId="78744330" w14:textId="77777777" w:rsidTr="00291EE0">
        <w:trPr>
          <w:trHeight w:val="444"/>
        </w:trPr>
        <w:tc>
          <w:tcPr>
            <w:tcW w:w="846" w:type="dxa"/>
            <w:shd w:val="clear" w:color="auto" w:fill="F7CAAC" w:themeFill="accent2" w:themeFillTint="66"/>
          </w:tcPr>
          <w:p w14:paraId="5A4BA716" w14:textId="1D6C38C9" w:rsidR="00220F88" w:rsidRPr="00B14F12" w:rsidRDefault="00000FE3" w:rsidP="00220F88">
            <w:pPr>
              <w:rPr>
                <w:b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3" behindDoc="0" locked="0" layoutInCell="1" allowOverlap="1" wp14:anchorId="3773DCFD" wp14:editId="35310D7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162560</wp:posOffset>
                  </wp:positionV>
                  <wp:extent cx="342900" cy="348615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F88" w:rsidRPr="00B14F12">
              <w:rPr>
                <w:b/>
              </w:rPr>
              <w:t>LPD 3</w:t>
            </w:r>
          </w:p>
        </w:tc>
        <w:tc>
          <w:tcPr>
            <w:tcW w:w="6662" w:type="dxa"/>
            <w:shd w:val="clear" w:color="auto" w:fill="F7CAAC" w:themeFill="accent2" w:themeFillTint="66"/>
          </w:tcPr>
          <w:p w14:paraId="2355ECB5" w14:textId="54527BFA" w:rsidR="00220F88" w:rsidRPr="00B14F12" w:rsidRDefault="00220F88" w:rsidP="00220F88">
            <w:r w:rsidRPr="00B14F12">
              <w:t xml:space="preserve">De leerlingen analyseren </w:t>
            </w:r>
            <w:r w:rsidR="00A84839">
              <w:t xml:space="preserve">sociaal gedrag </w:t>
            </w:r>
            <w:r w:rsidRPr="00B14F12">
              <w:t>aan de hand van sociaalpsychologische theorieën</w:t>
            </w:r>
            <w:r w:rsidR="00A84839">
              <w:br/>
              <w:t xml:space="preserve">* </w:t>
            </w:r>
            <w:r w:rsidR="000F1E37">
              <w:t>So</w:t>
            </w:r>
            <w:r w:rsidRPr="00B14F12">
              <w:t>ciale cognitie, groepsprocessen</w:t>
            </w:r>
            <w:r w:rsidR="000F1E37">
              <w:t xml:space="preserve">, </w:t>
            </w:r>
            <w:r w:rsidRPr="00B14F12">
              <w:t>sociale beïnvloeding</w:t>
            </w:r>
          </w:p>
        </w:tc>
        <w:tc>
          <w:tcPr>
            <w:tcW w:w="1437" w:type="dxa"/>
            <w:shd w:val="clear" w:color="auto" w:fill="C5E0B3" w:themeFill="accent6" w:themeFillTint="66"/>
          </w:tcPr>
          <w:p w14:paraId="32669CF1" w14:textId="77777777" w:rsidR="00220F88" w:rsidRPr="00B14F12" w:rsidRDefault="00220F88" w:rsidP="00220F88">
            <w:pPr>
              <w:rPr>
                <w:b/>
              </w:rPr>
            </w:pPr>
            <w:r w:rsidRPr="00B14F12">
              <w:rPr>
                <w:b/>
              </w:rPr>
              <w:t>LPD 9</w:t>
            </w:r>
          </w:p>
        </w:tc>
        <w:tc>
          <w:tcPr>
            <w:tcW w:w="6076" w:type="dxa"/>
            <w:shd w:val="clear" w:color="auto" w:fill="C5E0B3" w:themeFill="accent6" w:themeFillTint="66"/>
          </w:tcPr>
          <w:p w14:paraId="259FA471" w14:textId="30C099B3" w:rsidR="00220F88" w:rsidRPr="00C054AD" w:rsidRDefault="00220F88" w:rsidP="00220F88">
            <w:r w:rsidRPr="00C054AD">
              <w:t>De leerlingen lichten toe hoe globalisering de werking van de politiek beïnvloedt.</w:t>
            </w:r>
          </w:p>
        </w:tc>
      </w:tr>
      <w:tr w:rsidR="00220F88" w14:paraId="5E8E0F73" w14:textId="77777777" w:rsidTr="00291EE0">
        <w:trPr>
          <w:trHeight w:val="444"/>
        </w:trPr>
        <w:tc>
          <w:tcPr>
            <w:tcW w:w="846" w:type="dxa"/>
            <w:shd w:val="clear" w:color="auto" w:fill="F7CAAC" w:themeFill="accent2" w:themeFillTint="66"/>
          </w:tcPr>
          <w:p w14:paraId="1F4274DC" w14:textId="77777777" w:rsidR="00220F88" w:rsidRPr="00B14F12" w:rsidRDefault="00220F88" w:rsidP="00220F88">
            <w:pPr>
              <w:rPr>
                <w:b/>
              </w:rPr>
            </w:pPr>
          </w:p>
        </w:tc>
        <w:tc>
          <w:tcPr>
            <w:tcW w:w="6662" w:type="dxa"/>
            <w:shd w:val="clear" w:color="auto" w:fill="F7CAAC" w:themeFill="accent2" w:themeFillTint="66"/>
            <w:vAlign w:val="center"/>
          </w:tcPr>
          <w:p w14:paraId="5389EF77" w14:textId="77777777" w:rsidR="00220F88" w:rsidRPr="00B14F12" w:rsidRDefault="00220F88" w:rsidP="00220F88">
            <w:pPr>
              <w:rPr>
                <w:b/>
                <w:bCs/>
              </w:rPr>
            </w:pPr>
            <w:r w:rsidRPr="00167D2C">
              <w:rPr>
                <w:b/>
                <w:sz w:val="28"/>
                <w:szCs w:val="28"/>
              </w:rPr>
              <w:t>Pedagogische wetenschappen</w:t>
            </w:r>
          </w:p>
        </w:tc>
        <w:tc>
          <w:tcPr>
            <w:tcW w:w="1437" w:type="dxa"/>
            <w:shd w:val="clear" w:color="auto" w:fill="C5E0B3" w:themeFill="accent6" w:themeFillTint="66"/>
          </w:tcPr>
          <w:p w14:paraId="6DB4965F" w14:textId="186F3B17" w:rsidR="00220F88" w:rsidRPr="00E90E9E" w:rsidRDefault="002F3475" w:rsidP="00220F88">
            <w:pPr>
              <w:rPr>
                <w:b/>
                <w:color w:val="808080" w:themeColor="background1" w:themeShade="80"/>
              </w:rPr>
            </w:pPr>
            <w:r w:rsidRPr="00E90E9E">
              <w:rPr>
                <w:b/>
                <w:color w:val="808080" w:themeColor="background1" w:themeShade="80"/>
              </w:rPr>
              <w:t>Keuzedoel</w:t>
            </w:r>
            <w:r w:rsidRPr="00E90E9E">
              <w:rPr>
                <w:color w:val="808080" w:themeColor="background1" w:themeShade="80"/>
              </w:rPr>
              <w:br/>
            </w:r>
            <w:r w:rsidRPr="00E90E9E">
              <w:rPr>
                <w:b/>
                <w:color w:val="808080" w:themeColor="background1" w:themeShade="80"/>
              </w:rPr>
              <w:t>LPD K1</w:t>
            </w:r>
          </w:p>
        </w:tc>
        <w:tc>
          <w:tcPr>
            <w:tcW w:w="6076" w:type="dxa"/>
            <w:shd w:val="clear" w:color="auto" w:fill="C5E0B3" w:themeFill="accent6" w:themeFillTint="66"/>
          </w:tcPr>
          <w:p w14:paraId="43F9BB2A" w14:textId="37AFC528" w:rsidR="00220F88" w:rsidRPr="00C054AD" w:rsidRDefault="00412387" w:rsidP="00220F88">
            <w:pPr>
              <w:pStyle w:val="Doel"/>
              <w:numPr>
                <w:ilvl w:val="0"/>
                <w:numId w:val="0"/>
              </w:numPr>
              <w:spacing w:before="0" w:after="0"/>
              <w:rPr>
                <w:b w:val="0"/>
                <w:color w:val="FFFFFF" w:themeColor="background1"/>
                <w:sz w:val="22"/>
              </w:rPr>
            </w:pPr>
            <w:r w:rsidRPr="00C054AD">
              <w:rPr>
                <w:b w:val="0"/>
                <w:color w:val="808080" w:themeColor="background1" w:themeShade="80"/>
                <w:sz w:val="22"/>
              </w:rPr>
              <w:t>De leerlingen reflecteren aan de hand van aangereikte bronnen over de werking van de rechterlijke</w:t>
            </w:r>
            <w:r w:rsidR="00E90E9E" w:rsidRPr="00C054AD">
              <w:rPr>
                <w:b w:val="0"/>
                <w:color w:val="FFFFFF" w:themeColor="background1"/>
                <w:sz w:val="22"/>
              </w:rPr>
              <w:t xml:space="preserve"> </w:t>
            </w:r>
            <w:r w:rsidR="00E90E9E" w:rsidRPr="00C054AD">
              <w:rPr>
                <w:b w:val="0"/>
                <w:color w:val="808080" w:themeColor="background1" w:themeShade="80"/>
                <w:sz w:val="22"/>
              </w:rPr>
              <w:t>macht en justitie. </w:t>
            </w:r>
          </w:p>
        </w:tc>
      </w:tr>
      <w:tr w:rsidR="00E008D8" w14:paraId="36E0B7F3" w14:textId="77777777" w:rsidTr="00291EE0">
        <w:trPr>
          <w:trHeight w:val="1028"/>
        </w:trPr>
        <w:tc>
          <w:tcPr>
            <w:tcW w:w="846" w:type="dxa"/>
            <w:shd w:val="clear" w:color="auto" w:fill="F7CAAC" w:themeFill="accent2" w:themeFillTint="66"/>
          </w:tcPr>
          <w:p w14:paraId="0AF39CC7" w14:textId="77777777" w:rsidR="00E008D8" w:rsidRPr="00B14F12" w:rsidRDefault="00E008D8" w:rsidP="00E008D8">
            <w:pPr>
              <w:rPr>
                <w:b/>
              </w:rPr>
            </w:pPr>
            <w:r w:rsidRPr="00B14F12">
              <w:rPr>
                <w:b/>
              </w:rPr>
              <w:t>LPD 4</w:t>
            </w:r>
          </w:p>
        </w:tc>
        <w:tc>
          <w:tcPr>
            <w:tcW w:w="6662" w:type="dxa"/>
            <w:shd w:val="clear" w:color="auto" w:fill="F7CAAC" w:themeFill="accent2" w:themeFillTint="66"/>
          </w:tcPr>
          <w:p w14:paraId="3ED22448" w14:textId="77777777" w:rsidR="00E008D8" w:rsidRPr="00B14F12" w:rsidRDefault="00E008D8" w:rsidP="00E008D8">
            <w:pPr>
              <w:pStyle w:val="Doel"/>
              <w:numPr>
                <w:ilvl w:val="0"/>
                <w:numId w:val="0"/>
              </w:numPr>
              <w:spacing w:before="0" w:after="0"/>
              <w:rPr>
                <w:b w:val="0"/>
                <w:color w:val="auto"/>
                <w:sz w:val="22"/>
              </w:rPr>
            </w:pPr>
            <w:r w:rsidRPr="00B14F12">
              <w:rPr>
                <w:b w:val="0"/>
                <w:color w:val="auto"/>
                <w:sz w:val="22"/>
              </w:rPr>
              <w:t>De leerlingen lichten de invloed van beschermende en risicofactoren op opvoedingssituaties toe op micro-, meso- en macroniveau.</w:t>
            </w:r>
          </w:p>
        </w:tc>
        <w:tc>
          <w:tcPr>
            <w:tcW w:w="1437" w:type="dxa"/>
            <w:shd w:val="clear" w:color="auto" w:fill="C5E0B3" w:themeFill="accent6" w:themeFillTint="66"/>
          </w:tcPr>
          <w:p w14:paraId="1EC6BB85" w14:textId="251F9447" w:rsidR="00E008D8" w:rsidRPr="00B14F12" w:rsidRDefault="00E008D8" w:rsidP="00E008D8">
            <w:pPr>
              <w:rPr>
                <w:b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7" behindDoc="0" locked="0" layoutInCell="1" allowOverlap="1" wp14:anchorId="47882935" wp14:editId="4DA19FA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210185</wp:posOffset>
                  </wp:positionV>
                  <wp:extent cx="342900" cy="348615"/>
                  <wp:effectExtent l="0" t="0" r="0" b="0"/>
                  <wp:wrapNone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4F12">
              <w:rPr>
                <w:b/>
              </w:rPr>
              <w:t>LPD 10</w:t>
            </w:r>
          </w:p>
        </w:tc>
        <w:tc>
          <w:tcPr>
            <w:tcW w:w="6076" w:type="dxa"/>
            <w:shd w:val="clear" w:color="auto" w:fill="C5E0B3" w:themeFill="accent6" w:themeFillTint="66"/>
          </w:tcPr>
          <w:p w14:paraId="49149D3B" w14:textId="7A2B855C" w:rsidR="00E008D8" w:rsidRPr="00C054AD" w:rsidRDefault="00E008D8" w:rsidP="00E008D8">
            <w:r w:rsidRPr="00C054AD">
              <w:t xml:space="preserve">De leerlingen analyseren socialisatie, stratificatie en mediatisering </w:t>
            </w:r>
            <w:r w:rsidR="00FE5377" w:rsidRPr="00C054AD">
              <w:rPr>
                <w:lang w:val="en-BE"/>
              </w:rPr>
              <w:t xml:space="preserve">en andere kenmerken in hedendaagse samenlevingen </w:t>
            </w:r>
            <w:r w:rsidRPr="00C054AD">
              <w:t>aan de hand van sociaalwetenschappelijke theorieën</w:t>
            </w:r>
            <w:r w:rsidR="00A84839">
              <w:br/>
              <w:t>* C</w:t>
            </w:r>
            <w:r w:rsidRPr="00C054AD">
              <w:t>ultuur, status, rol en macht.</w:t>
            </w:r>
          </w:p>
        </w:tc>
      </w:tr>
      <w:tr w:rsidR="00E008D8" w14:paraId="5165B5B5" w14:textId="77777777" w:rsidTr="00291EE0">
        <w:trPr>
          <w:trHeight w:val="563"/>
        </w:trPr>
        <w:tc>
          <w:tcPr>
            <w:tcW w:w="846" w:type="dxa"/>
            <w:shd w:val="clear" w:color="auto" w:fill="F7CAAC" w:themeFill="accent2" w:themeFillTint="66"/>
          </w:tcPr>
          <w:p w14:paraId="65FDC51C" w14:textId="68ADCD19" w:rsidR="00E008D8" w:rsidRPr="00B14F12" w:rsidRDefault="00E008D8" w:rsidP="00E008D8">
            <w:pPr>
              <w:rPr>
                <w:b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6" behindDoc="0" locked="0" layoutInCell="1" allowOverlap="1" wp14:anchorId="5F5F5F58" wp14:editId="35DDE7A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140335</wp:posOffset>
                  </wp:positionV>
                  <wp:extent cx="342900" cy="348615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4F12">
              <w:rPr>
                <w:b/>
              </w:rPr>
              <w:t>LPD 5</w:t>
            </w:r>
          </w:p>
        </w:tc>
        <w:tc>
          <w:tcPr>
            <w:tcW w:w="6662" w:type="dxa"/>
            <w:shd w:val="clear" w:color="auto" w:fill="F7CAAC" w:themeFill="accent2" w:themeFillTint="66"/>
          </w:tcPr>
          <w:p w14:paraId="537FA939" w14:textId="64A6A8FD" w:rsidR="00E008D8" w:rsidRPr="00B14F12" w:rsidRDefault="00E008D8" w:rsidP="00E008D8">
            <w:pPr>
              <w:pStyle w:val="Doel"/>
              <w:numPr>
                <w:ilvl w:val="0"/>
                <w:numId w:val="0"/>
              </w:numPr>
              <w:spacing w:before="0" w:after="0"/>
              <w:rPr>
                <w:b w:val="0"/>
                <w:color w:val="auto"/>
                <w:sz w:val="22"/>
              </w:rPr>
            </w:pPr>
            <w:r w:rsidRPr="00B14F12">
              <w:rPr>
                <w:b w:val="0"/>
                <w:color w:val="auto"/>
                <w:sz w:val="22"/>
              </w:rPr>
              <w:t>De leerlingen analyseren opvoedingssituaties aan de hand van pedagogische modellen met aandacht voor beschermende en risicofactoren op micro-, meso- en macroniveau.</w:t>
            </w:r>
          </w:p>
        </w:tc>
        <w:tc>
          <w:tcPr>
            <w:tcW w:w="1437" w:type="dxa"/>
            <w:shd w:val="clear" w:color="auto" w:fill="C5E0B3" w:themeFill="accent6" w:themeFillTint="66"/>
          </w:tcPr>
          <w:p w14:paraId="638BD8AE" w14:textId="2C74F1AA" w:rsidR="00E008D8" w:rsidRPr="00B14F12" w:rsidRDefault="00E008D8" w:rsidP="00E008D8">
            <w:pPr>
              <w:rPr>
                <w:b/>
              </w:rPr>
            </w:pPr>
            <w:r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8" behindDoc="0" locked="0" layoutInCell="1" allowOverlap="1" wp14:anchorId="1D67CFAA" wp14:editId="7F83BDA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149860</wp:posOffset>
                  </wp:positionV>
                  <wp:extent cx="342900" cy="348615"/>
                  <wp:effectExtent l="0" t="0" r="0" b="0"/>
                  <wp:wrapNone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4F12">
              <w:rPr>
                <w:b/>
              </w:rPr>
              <w:t>LPD 11</w:t>
            </w:r>
          </w:p>
        </w:tc>
        <w:tc>
          <w:tcPr>
            <w:tcW w:w="6076" w:type="dxa"/>
            <w:shd w:val="clear" w:color="auto" w:fill="C5E0B3" w:themeFill="accent6" w:themeFillTint="66"/>
          </w:tcPr>
          <w:p w14:paraId="07047769" w14:textId="7F3FEB6B" w:rsidR="00E008D8" w:rsidRPr="00C054AD" w:rsidRDefault="00E008D8" w:rsidP="00E008D8">
            <w:pPr>
              <w:pStyle w:val="Doel"/>
              <w:numPr>
                <w:ilvl w:val="0"/>
                <w:numId w:val="0"/>
              </w:numPr>
              <w:spacing w:before="0" w:after="0"/>
              <w:rPr>
                <w:b w:val="0"/>
                <w:color w:val="auto"/>
                <w:sz w:val="22"/>
              </w:rPr>
            </w:pPr>
            <w:r w:rsidRPr="00C054AD">
              <w:rPr>
                <w:b w:val="0"/>
                <w:color w:val="auto"/>
                <w:sz w:val="22"/>
              </w:rPr>
              <w:t xml:space="preserve">De leerlingen reflecteren vanuit verschillende perspectieven over maatschappelijke vraagstukken aan de hand </w:t>
            </w:r>
            <w:r w:rsidR="00A84839">
              <w:rPr>
                <w:b w:val="0"/>
                <w:color w:val="auto"/>
                <w:sz w:val="22"/>
              </w:rPr>
              <w:t>bronnen met inbegrip van wetenschappelijk onderbouwde literatuur</w:t>
            </w:r>
            <w:r w:rsidRPr="00C054AD">
              <w:rPr>
                <w:b w:val="0"/>
                <w:color w:val="auto"/>
                <w:sz w:val="22"/>
              </w:rPr>
              <w:t>.</w:t>
            </w:r>
          </w:p>
        </w:tc>
      </w:tr>
      <w:tr w:rsidR="00E008D8" w14:paraId="13F85C5C" w14:textId="77777777" w:rsidTr="004335A2">
        <w:trPr>
          <w:trHeight w:val="563"/>
        </w:trPr>
        <w:tc>
          <w:tcPr>
            <w:tcW w:w="15021" w:type="dxa"/>
            <w:gridSpan w:val="4"/>
            <w:shd w:val="clear" w:color="auto" w:fill="BF8F00" w:themeFill="accent4" w:themeFillShade="BF"/>
            <w:vAlign w:val="center"/>
          </w:tcPr>
          <w:p w14:paraId="5C57161E" w14:textId="3686E47B" w:rsidR="00E008D8" w:rsidRPr="0038087D" w:rsidRDefault="0024257B" w:rsidP="00E008D8">
            <w:pPr>
              <w:pStyle w:val="Kop2"/>
              <w:jc w:val="center"/>
              <w:rPr>
                <w:b/>
                <w:color w:val="auto"/>
                <w:sz w:val="22"/>
                <w:lang w:val="en-BE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9" behindDoc="0" locked="0" layoutInCell="1" allowOverlap="1" wp14:anchorId="4FA4016C" wp14:editId="5408D745">
                  <wp:simplePos x="0" y="0"/>
                  <wp:positionH relativeFrom="column">
                    <wp:posOffset>5770245</wp:posOffset>
                  </wp:positionH>
                  <wp:positionV relativeFrom="paragraph">
                    <wp:posOffset>-26670</wp:posOffset>
                  </wp:positionV>
                  <wp:extent cx="342900" cy="348615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08D8" w:rsidRPr="007D4561"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  <w:t>Onderzoekscompetentie</w:t>
            </w:r>
            <w:r w:rsidR="00E008D8">
              <w:rPr>
                <w:rFonts w:asciiTheme="minorHAnsi" w:hAnsiTheme="minorHAnsi" w:cstheme="minorHAnsi"/>
                <w:b/>
                <w:color w:val="auto"/>
                <w:sz w:val="32"/>
                <w:szCs w:val="32"/>
              </w:rPr>
              <w:t xml:space="preserve"> </w:t>
            </w:r>
            <w:r w:rsidR="00E008D8">
              <w:t xml:space="preserve">  </w:t>
            </w:r>
            <w:r w:rsidR="0038087D">
              <w:rPr>
                <w:lang w:val="en-BE"/>
              </w:rPr>
              <w:t xml:space="preserve"> </w:t>
            </w:r>
          </w:p>
        </w:tc>
      </w:tr>
      <w:tr w:rsidR="00E008D8" w14:paraId="25A07847" w14:textId="77777777">
        <w:trPr>
          <w:trHeight w:val="563"/>
        </w:trPr>
        <w:tc>
          <w:tcPr>
            <w:tcW w:w="846" w:type="dxa"/>
            <w:shd w:val="clear" w:color="auto" w:fill="FFD966" w:themeFill="accent4" w:themeFillTint="99"/>
          </w:tcPr>
          <w:p w14:paraId="7954EF9C" w14:textId="1EE416EA" w:rsidR="00E008D8" w:rsidRPr="00291EE0" w:rsidRDefault="00E008D8" w:rsidP="00E008D8">
            <w:pPr>
              <w:rPr>
                <w:b/>
              </w:rPr>
            </w:pPr>
            <w:r>
              <w:rPr>
                <w:b/>
              </w:rPr>
              <w:t>LPD 12</w:t>
            </w:r>
          </w:p>
        </w:tc>
        <w:tc>
          <w:tcPr>
            <w:tcW w:w="14175" w:type="dxa"/>
            <w:gridSpan w:val="3"/>
            <w:shd w:val="clear" w:color="auto" w:fill="FFD966" w:themeFill="accent4" w:themeFillTint="99"/>
          </w:tcPr>
          <w:p w14:paraId="1B54F750" w14:textId="4D550C13" w:rsidR="00E008D8" w:rsidRPr="006C4A9A" w:rsidRDefault="00E008D8" w:rsidP="00E008D8">
            <w:pPr>
              <w:pStyle w:val="Doel"/>
              <w:numPr>
                <w:ilvl w:val="0"/>
                <w:numId w:val="0"/>
              </w:numPr>
              <w:spacing w:before="0" w:after="0"/>
              <w:rPr>
                <w:b w:val="0"/>
                <w:color w:val="auto"/>
                <w:sz w:val="22"/>
              </w:rPr>
            </w:pPr>
            <w:r>
              <w:rPr>
                <w:b w:val="0"/>
                <w:color w:val="auto"/>
                <w:sz w:val="22"/>
              </w:rPr>
              <w:t>#De leerlingen doorlopen een onderzoekscylcus in samenhang met specifieke inhouden van dit leerplan.</w:t>
            </w:r>
          </w:p>
        </w:tc>
      </w:tr>
    </w:tbl>
    <w:p w14:paraId="5D5630C8" w14:textId="41F2FD9D" w:rsidR="00C97D4C" w:rsidRDefault="003E7AF0" w:rsidP="003C7EAE">
      <w:pPr>
        <w:tabs>
          <w:tab w:val="left" w:pos="945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4C192A" wp14:editId="4737019D">
                <wp:simplePos x="0" y="0"/>
                <wp:positionH relativeFrom="margin">
                  <wp:posOffset>2457450</wp:posOffset>
                </wp:positionH>
                <wp:positionV relativeFrom="paragraph">
                  <wp:posOffset>-88265</wp:posOffset>
                </wp:positionV>
                <wp:extent cx="4895850" cy="342900"/>
                <wp:effectExtent l="0" t="0" r="19050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3429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AC5FB" w14:textId="0B79D43E" w:rsidR="003C7EAE" w:rsidRPr="002D05F7" w:rsidRDefault="003C7EA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C7EAE">
                              <w:rPr>
                                <w:rFonts w:ascii="Verdana" w:hAnsi="Verdana"/>
                                <w:b/>
                                <w:bCs/>
                              </w:rPr>
                              <w:t>L</w:t>
                            </w:r>
                            <w:r w:rsidR="001B0156">
                              <w:rPr>
                                <w:rFonts w:ascii="Verdana" w:hAnsi="Verdana"/>
                                <w:b/>
                              </w:rPr>
                              <w:t>eerplan</w:t>
                            </w:r>
                            <w:r w:rsidRPr="003C7EAE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553C41">
                              <w:rPr>
                                <w:rFonts w:ascii="Verdana" w:hAnsi="Verdana"/>
                                <w:b/>
                              </w:rPr>
                              <w:t>sociale en gedragswetenschappen</w:t>
                            </w:r>
                            <w:r w:rsidR="002D05F7">
                              <w:rPr>
                                <w:rFonts w:ascii="Verdana" w:hAnsi="Verdana"/>
                                <w:b/>
                              </w:rPr>
                              <w:t xml:space="preserve"> D</w:t>
                            </w:r>
                            <w:r w:rsidR="003E7AF0">
                              <w:rPr>
                                <w:rFonts w:ascii="Verdana" w:hAnsi="Verdana"/>
                                <w:b/>
                                <w:lang w:val="en-BE"/>
                              </w:rPr>
                              <w:t>O-G</w:t>
                            </w:r>
                            <w:r w:rsidR="002D05F7">
                              <w:rPr>
                                <w:rFonts w:ascii="Verdana" w:hAnsi="Verdana"/>
                                <w:b/>
                              </w:rPr>
                              <w:t>-finaliteit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C192A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193.5pt;margin-top:-6.95pt;width:38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" fillcolor="white [3201]" strokecolor="black [3200]" strokeweight="1.5pt">
                <v:textbox>
                  <w:txbxContent>
                    <w:p w14:paraId="0C3AC5FB" w14:textId="0B79D43E" w:rsidR="003C7EAE" w:rsidRPr="002D05F7" w:rsidRDefault="003C7EAE">
                      <w:pPr>
                        <w:rPr>
                          <w:rFonts w:ascii="Verdana" w:hAnsi="Verdana"/>
                        </w:rPr>
                      </w:pPr>
                      <w:r w:rsidRPr="003C7EAE">
                        <w:rPr>
                          <w:rFonts w:ascii="Verdana" w:hAnsi="Verdana"/>
                          <w:b/>
                          <w:bCs/>
                        </w:rPr>
                        <w:t>L</w:t>
                      </w:r>
                      <w:r w:rsidR="001B0156">
                        <w:rPr>
                          <w:rFonts w:ascii="Verdana" w:hAnsi="Verdana"/>
                          <w:b/>
                        </w:rPr>
                        <w:t>eerplan</w:t>
                      </w:r>
                      <w:r w:rsidRPr="003C7EAE"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553C41">
                        <w:rPr>
                          <w:rFonts w:ascii="Verdana" w:hAnsi="Verdana"/>
                          <w:b/>
                        </w:rPr>
                        <w:t>sociale en gedragswetenschappen</w:t>
                      </w:r>
                      <w:r w:rsidR="002D05F7">
                        <w:rPr>
                          <w:rFonts w:ascii="Verdana" w:hAnsi="Verdana"/>
                          <w:b/>
                        </w:rPr>
                        <w:t xml:space="preserve"> D</w:t>
                      </w:r>
                      <w:r w:rsidR="003E7AF0">
                        <w:rPr>
                          <w:rFonts w:ascii="Verdana" w:hAnsi="Verdana"/>
                          <w:b/>
                          <w:lang w:val="en-BE"/>
                        </w:rPr>
                        <w:t>O-G</w:t>
                      </w:r>
                      <w:r w:rsidR="002D05F7">
                        <w:rPr>
                          <w:rFonts w:ascii="Verdana" w:hAnsi="Verdana"/>
                          <w:b/>
                        </w:rPr>
                        <w:t>-finaliteit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0F88" w:rsidRPr="003C7EAE">
        <w:rPr>
          <w:noProof/>
        </w:rPr>
        <w:drawing>
          <wp:anchor distT="0" distB="0" distL="114300" distR="114300" simplePos="0" relativeHeight="251658241" behindDoc="0" locked="0" layoutInCell="1" allowOverlap="1" wp14:anchorId="00FE1199" wp14:editId="3C56337F">
            <wp:simplePos x="0" y="0"/>
            <wp:positionH relativeFrom="column">
              <wp:posOffset>276225</wp:posOffset>
            </wp:positionH>
            <wp:positionV relativeFrom="paragraph">
              <wp:posOffset>0</wp:posOffset>
            </wp:positionV>
            <wp:extent cx="664845" cy="254635"/>
            <wp:effectExtent l="0" t="0" r="1905" b="0"/>
            <wp:wrapThrough wrapText="bothSides">
              <wp:wrapPolygon edited="0">
                <wp:start x="0" y="0"/>
                <wp:lineTo x="0" y="19392"/>
                <wp:lineTo x="21043" y="19392"/>
                <wp:lineTo x="21043" y="0"/>
                <wp:lineTo x="0" y="0"/>
              </wp:wrapPolygon>
            </wp:wrapThrough>
            <wp:docPr id="74" name="Afbeelding 74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Afbeelding 74" descr="Afbeelding met logo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759">
        <w:br/>
      </w:r>
    </w:p>
    <w:sectPr w:rsidR="00C97D4C" w:rsidSect="00ED4938">
      <w:pgSz w:w="16838" w:h="11906" w:orient="landscape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EEF49" w14:textId="77777777" w:rsidR="00194D9E" w:rsidRDefault="00194D9E" w:rsidP="00DE7452">
      <w:pPr>
        <w:spacing w:after="0" w:line="240" w:lineRule="auto"/>
      </w:pPr>
      <w:r>
        <w:separator/>
      </w:r>
    </w:p>
  </w:endnote>
  <w:endnote w:type="continuationSeparator" w:id="0">
    <w:p w14:paraId="6AFFE86F" w14:textId="77777777" w:rsidR="00194D9E" w:rsidRDefault="00194D9E" w:rsidP="00DE7452">
      <w:pPr>
        <w:spacing w:after="0" w:line="240" w:lineRule="auto"/>
      </w:pPr>
      <w:r>
        <w:continuationSeparator/>
      </w:r>
    </w:p>
  </w:endnote>
  <w:endnote w:type="continuationNotice" w:id="1">
    <w:p w14:paraId="5F66256B" w14:textId="77777777" w:rsidR="00194D9E" w:rsidRDefault="00194D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93B1C" w14:textId="77777777" w:rsidR="00194D9E" w:rsidRDefault="00194D9E" w:rsidP="00DE7452">
      <w:pPr>
        <w:spacing w:after="0" w:line="240" w:lineRule="auto"/>
      </w:pPr>
      <w:r>
        <w:separator/>
      </w:r>
    </w:p>
  </w:footnote>
  <w:footnote w:type="continuationSeparator" w:id="0">
    <w:p w14:paraId="4159937D" w14:textId="77777777" w:rsidR="00194D9E" w:rsidRDefault="00194D9E" w:rsidP="00DE7452">
      <w:pPr>
        <w:spacing w:after="0" w:line="240" w:lineRule="auto"/>
      </w:pPr>
      <w:r>
        <w:continuationSeparator/>
      </w:r>
    </w:p>
  </w:footnote>
  <w:footnote w:type="continuationNotice" w:id="1">
    <w:p w14:paraId="413BAF6F" w14:textId="77777777" w:rsidR="00194D9E" w:rsidRDefault="00194D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221"/>
    <w:multiLevelType w:val="hybridMultilevel"/>
    <w:tmpl w:val="B324D9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5007B"/>
    <w:multiLevelType w:val="hybridMultilevel"/>
    <w:tmpl w:val="1A1CED6E"/>
    <w:lvl w:ilvl="0" w:tplc="14C66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6B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24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C8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4C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AA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5AD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0C2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725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917DB"/>
    <w:multiLevelType w:val="hybridMultilevel"/>
    <w:tmpl w:val="C80E63CE"/>
    <w:lvl w:ilvl="0" w:tplc="6FEE9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8F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E5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C0D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BCF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0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26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C07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07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AC38FD"/>
    <w:multiLevelType w:val="hybridMultilevel"/>
    <w:tmpl w:val="F43E766E"/>
    <w:lvl w:ilvl="0" w:tplc="DA489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0A4C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6E7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4B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0E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EB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07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0C3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69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9B793A"/>
    <w:multiLevelType w:val="hybridMultilevel"/>
    <w:tmpl w:val="0AF22F86"/>
    <w:lvl w:ilvl="0" w:tplc="775EB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889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63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CC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4E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8A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8E3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2E0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928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1D6BCF"/>
    <w:multiLevelType w:val="multilevel"/>
    <w:tmpl w:val="48E02714"/>
    <w:lvl w:ilvl="0">
      <w:start w:val="1"/>
      <w:numFmt w:val="bullet"/>
      <w:pStyle w:val="Opsommingdoel"/>
      <w:lvlText w:val=""/>
      <w:lvlJc w:val="left"/>
      <w:pPr>
        <w:ind w:left="964" w:hanging="397"/>
      </w:pPr>
      <w:rPr>
        <w:rFonts w:ascii="Symbol" w:hAnsi="Symbol" w:hint="default"/>
      </w:rPr>
    </w:lvl>
    <w:lvl w:ilvl="1">
      <w:start w:val="1"/>
      <w:numFmt w:val="bullet"/>
      <w:lvlText w:val=""/>
      <w:lvlJc w:val="left"/>
      <w:pPr>
        <w:ind w:left="1361" w:hanging="397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140" w:hanging="397"/>
      </w:pPr>
      <w:rPr>
        <w:rFonts w:ascii="Wingdings" w:hAnsi="Wingdings" w:hint="default"/>
      </w:rPr>
    </w:lvl>
  </w:abstractNum>
  <w:abstractNum w:abstractNumId="6" w15:restartNumberingAfterBreak="0">
    <w:nsid w:val="15917EE2"/>
    <w:multiLevelType w:val="hybridMultilevel"/>
    <w:tmpl w:val="6D443C9A"/>
    <w:lvl w:ilvl="0" w:tplc="4DC25F24">
      <w:start w:val="4"/>
      <w:numFmt w:val="bullet"/>
      <w:lvlText w:val=""/>
      <w:lvlJc w:val="left"/>
      <w:pPr>
        <w:ind w:left="1128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 w15:restartNumberingAfterBreak="0">
    <w:nsid w:val="19F323DC"/>
    <w:multiLevelType w:val="hybridMultilevel"/>
    <w:tmpl w:val="B10E1B1A"/>
    <w:lvl w:ilvl="0" w:tplc="335E2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CC7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C88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8E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8AF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07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CA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5C5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AF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013BDC"/>
    <w:multiLevelType w:val="hybridMultilevel"/>
    <w:tmpl w:val="6FAEE624"/>
    <w:lvl w:ilvl="0" w:tplc="74185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9B26B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9BEE9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B7AE4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8E1AF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174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5E58C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C186C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A606B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9" w15:restartNumberingAfterBreak="0">
    <w:nsid w:val="1F9B2E27"/>
    <w:multiLevelType w:val="hybridMultilevel"/>
    <w:tmpl w:val="86B2D2B0"/>
    <w:lvl w:ilvl="0" w:tplc="45788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E60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03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1C6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5A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E5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C9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4B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0F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534B48"/>
    <w:multiLevelType w:val="hybridMultilevel"/>
    <w:tmpl w:val="B91CE676"/>
    <w:lvl w:ilvl="0" w:tplc="0194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66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D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EA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43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0EAE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D44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68A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FE2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EBB7EB4"/>
    <w:multiLevelType w:val="hybridMultilevel"/>
    <w:tmpl w:val="0F1E5AD4"/>
    <w:lvl w:ilvl="0" w:tplc="EE40A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622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CE5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9C0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5A1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EB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C4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5EA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404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F55304"/>
    <w:multiLevelType w:val="hybridMultilevel"/>
    <w:tmpl w:val="1550E3DA"/>
    <w:lvl w:ilvl="0" w:tplc="9CFC1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CFC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18B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E4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A9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A06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03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A7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40D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A8B3196"/>
    <w:multiLevelType w:val="hybridMultilevel"/>
    <w:tmpl w:val="F9806142"/>
    <w:lvl w:ilvl="0" w:tplc="85C420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8CAB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98A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D4A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A2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E3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C4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6F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56F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BD7583E"/>
    <w:multiLevelType w:val="hybridMultilevel"/>
    <w:tmpl w:val="32429CC0"/>
    <w:lvl w:ilvl="0" w:tplc="DEF85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A55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213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AEE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6B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641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281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EAE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0C4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CC3C11"/>
    <w:multiLevelType w:val="multilevel"/>
    <w:tmpl w:val="E1B21686"/>
    <w:lvl w:ilvl="0">
      <w:start w:val="1"/>
      <w:numFmt w:val="decimal"/>
      <w:pStyle w:val="Doel"/>
      <w:lvlText w:val="LPD %1"/>
      <w:lvlJc w:val="left"/>
      <w:pPr>
        <w:ind w:left="1077" w:hanging="1077"/>
      </w:pPr>
      <w:rPr>
        <w:rFonts w:hint="default"/>
        <w:u w:val="none"/>
      </w:rPr>
    </w:lvl>
    <w:lvl w:ilvl="1">
      <w:start w:val="1"/>
      <w:numFmt w:val="decimal"/>
      <w:pStyle w:val="Doelverd"/>
      <w:lvlText w:val="LPD %1.%2"/>
      <w:lvlJc w:val="left"/>
      <w:pPr>
        <w:ind w:left="964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8A16F23"/>
    <w:multiLevelType w:val="hybridMultilevel"/>
    <w:tmpl w:val="E0CEE2F6"/>
    <w:lvl w:ilvl="0" w:tplc="0813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 w15:restartNumberingAfterBreak="0">
    <w:nsid w:val="58EF1CEF"/>
    <w:multiLevelType w:val="hybridMultilevel"/>
    <w:tmpl w:val="45380300"/>
    <w:lvl w:ilvl="0" w:tplc="68923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EBF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6C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967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0A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CCF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A89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21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6A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7803F0F"/>
    <w:multiLevelType w:val="hybridMultilevel"/>
    <w:tmpl w:val="E47C0B22"/>
    <w:lvl w:ilvl="0" w:tplc="8A6E2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F25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C9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67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8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4D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4F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ED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DE1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DDE70EE"/>
    <w:multiLevelType w:val="hybridMultilevel"/>
    <w:tmpl w:val="54FCBD3E"/>
    <w:lvl w:ilvl="0" w:tplc="76F40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6E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AD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49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4C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E2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0B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4C4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8B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5946968">
    <w:abstractNumId w:val="2"/>
  </w:num>
  <w:num w:numId="2" w16cid:durableId="803276101">
    <w:abstractNumId w:val="16"/>
  </w:num>
  <w:num w:numId="3" w16cid:durableId="1388718588">
    <w:abstractNumId w:val="10"/>
  </w:num>
  <w:num w:numId="4" w16cid:durableId="1691755794">
    <w:abstractNumId w:val="19"/>
  </w:num>
  <w:num w:numId="5" w16cid:durableId="488593778">
    <w:abstractNumId w:val="1"/>
  </w:num>
  <w:num w:numId="6" w16cid:durableId="1250309224">
    <w:abstractNumId w:val="6"/>
  </w:num>
  <w:num w:numId="7" w16cid:durableId="982925824">
    <w:abstractNumId w:val="0"/>
  </w:num>
  <w:num w:numId="8" w16cid:durableId="1095125798">
    <w:abstractNumId w:val="11"/>
  </w:num>
  <w:num w:numId="9" w16cid:durableId="2105374145">
    <w:abstractNumId w:val="7"/>
  </w:num>
  <w:num w:numId="10" w16cid:durableId="1357923643">
    <w:abstractNumId w:val="17"/>
  </w:num>
  <w:num w:numId="11" w16cid:durableId="2011331068">
    <w:abstractNumId w:val="18"/>
  </w:num>
  <w:num w:numId="12" w16cid:durableId="1643344024">
    <w:abstractNumId w:val="9"/>
  </w:num>
  <w:num w:numId="13" w16cid:durableId="2033066307">
    <w:abstractNumId w:val="13"/>
  </w:num>
  <w:num w:numId="14" w16cid:durableId="1813213306">
    <w:abstractNumId w:val="4"/>
  </w:num>
  <w:num w:numId="15" w16cid:durableId="1767729947">
    <w:abstractNumId w:val="3"/>
  </w:num>
  <w:num w:numId="16" w16cid:durableId="1881701975">
    <w:abstractNumId w:val="14"/>
  </w:num>
  <w:num w:numId="17" w16cid:durableId="775751189">
    <w:abstractNumId w:val="12"/>
  </w:num>
  <w:num w:numId="18" w16cid:durableId="2009406310">
    <w:abstractNumId w:val="8"/>
  </w:num>
  <w:num w:numId="19" w16cid:durableId="645743128">
    <w:abstractNumId w:val="5"/>
  </w:num>
  <w:num w:numId="20" w16cid:durableId="1649900522">
    <w:abstractNumId w:val="15"/>
  </w:num>
  <w:num w:numId="21" w16cid:durableId="11248103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52"/>
    <w:rsid w:val="00000FE3"/>
    <w:rsid w:val="00007BE6"/>
    <w:rsid w:val="00021039"/>
    <w:rsid w:val="00040F12"/>
    <w:rsid w:val="0008351D"/>
    <w:rsid w:val="000E0DCC"/>
    <w:rsid w:val="000F1E37"/>
    <w:rsid w:val="0011206C"/>
    <w:rsid w:val="00146B24"/>
    <w:rsid w:val="00167D2C"/>
    <w:rsid w:val="00182865"/>
    <w:rsid w:val="00194D9E"/>
    <w:rsid w:val="001A6F6E"/>
    <w:rsid w:val="001B0156"/>
    <w:rsid w:val="001D7879"/>
    <w:rsid w:val="00220F88"/>
    <w:rsid w:val="0024257B"/>
    <w:rsid w:val="002602A2"/>
    <w:rsid w:val="00270C68"/>
    <w:rsid w:val="002860B9"/>
    <w:rsid w:val="00291EE0"/>
    <w:rsid w:val="002A02C5"/>
    <w:rsid w:val="002B2676"/>
    <w:rsid w:val="002B7021"/>
    <w:rsid w:val="002D05F7"/>
    <w:rsid w:val="002F3475"/>
    <w:rsid w:val="00315145"/>
    <w:rsid w:val="003361F7"/>
    <w:rsid w:val="003365F2"/>
    <w:rsid w:val="00354ADC"/>
    <w:rsid w:val="00365B8B"/>
    <w:rsid w:val="0038087D"/>
    <w:rsid w:val="003C7EAE"/>
    <w:rsid w:val="003D61B1"/>
    <w:rsid w:val="003E7AF0"/>
    <w:rsid w:val="003E7DBC"/>
    <w:rsid w:val="00411ABB"/>
    <w:rsid w:val="00412387"/>
    <w:rsid w:val="004329B7"/>
    <w:rsid w:val="004335A2"/>
    <w:rsid w:val="00450AEF"/>
    <w:rsid w:val="004836CF"/>
    <w:rsid w:val="004F1151"/>
    <w:rsid w:val="0050195D"/>
    <w:rsid w:val="00503252"/>
    <w:rsid w:val="005207B9"/>
    <w:rsid w:val="005230CA"/>
    <w:rsid w:val="005530BB"/>
    <w:rsid w:val="00553C41"/>
    <w:rsid w:val="00581D6B"/>
    <w:rsid w:val="005A7AEB"/>
    <w:rsid w:val="005E2DC8"/>
    <w:rsid w:val="00624086"/>
    <w:rsid w:val="00640602"/>
    <w:rsid w:val="00667369"/>
    <w:rsid w:val="006C4A9A"/>
    <w:rsid w:val="006E53D6"/>
    <w:rsid w:val="006E6F85"/>
    <w:rsid w:val="006F2BA9"/>
    <w:rsid w:val="006F468E"/>
    <w:rsid w:val="00795DCF"/>
    <w:rsid w:val="007A2126"/>
    <w:rsid w:val="007D4561"/>
    <w:rsid w:val="007E30A4"/>
    <w:rsid w:val="007F1D21"/>
    <w:rsid w:val="007F6B60"/>
    <w:rsid w:val="0081503F"/>
    <w:rsid w:val="00844B0F"/>
    <w:rsid w:val="00887374"/>
    <w:rsid w:val="00892EE0"/>
    <w:rsid w:val="008F0216"/>
    <w:rsid w:val="008F258B"/>
    <w:rsid w:val="00913391"/>
    <w:rsid w:val="009609A7"/>
    <w:rsid w:val="009A0B40"/>
    <w:rsid w:val="009B2DC9"/>
    <w:rsid w:val="009B6A65"/>
    <w:rsid w:val="009E6603"/>
    <w:rsid w:val="009F4882"/>
    <w:rsid w:val="00A15E32"/>
    <w:rsid w:val="00A44759"/>
    <w:rsid w:val="00A64574"/>
    <w:rsid w:val="00A84839"/>
    <w:rsid w:val="00AB6CCA"/>
    <w:rsid w:val="00AC246B"/>
    <w:rsid w:val="00AE0C31"/>
    <w:rsid w:val="00AE77F6"/>
    <w:rsid w:val="00B06F64"/>
    <w:rsid w:val="00B14F12"/>
    <w:rsid w:val="00B16EB8"/>
    <w:rsid w:val="00B21165"/>
    <w:rsid w:val="00BA6A4D"/>
    <w:rsid w:val="00BD2970"/>
    <w:rsid w:val="00BE6BC6"/>
    <w:rsid w:val="00C054AD"/>
    <w:rsid w:val="00C41B7F"/>
    <w:rsid w:val="00C42F9F"/>
    <w:rsid w:val="00C67F64"/>
    <w:rsid w:val="00C95AE7"/>
    <w:rsid w:val="00C97D4C"/>
    <w:rsid w:val="00CF5C21"/>
    <w:rsid w:val="00D84B3A"/>
    <w:rsid w:val="00D95747"/>
    <w:rsid w:val="00DB1E2B"/>
    <w:rsid w:val="00DD65BE"/>
    <w:rsid w:val="00DE7452"/>
    <w:rsid w:val="00E008D8"/>
    <w:rsid w:val="00E23059"/>
    <w:rsid w:val="00E30898"/>
    <w:rsid w:val="00E90E9E"/>
    <w:rsid w:val="00EC2731"/>
    <w:rsid w:val="00ED4938"/>
    <w:rsid w:val="00EE53A9"/>
    <w:rsid w:val="00EE5600"/>
    <w:rsid w:val="00F73D00"/>
    <w:rsid w:val="00FE5377"/>
    <w:rsid w:val="084E8C00"/>
    <w:rsid w:val="091059F0"/>
    <w:rsid w:val="09CED653"/>
    <w:rsid w:val="0EAE9469"/>
    <w:rsid w:val="146617C1"/>
    <w:rsid w:val="14CAEC1A"/>
    <w:rsid w:val="1B586558"/>
    <w:rsid w:val="1FA7CC46"/>
    <w:rsid w:val="224FC8C9"/>
    <w:rsid w:val="25840674"/>
    <w:rsid w:val="267065B2"/>
    <w:rsid w:val="31355426"/>
    <w:rsid w:val="318B990C"/>
    <w:rsid w:val="32935B48"/>
    <w:rsid w:val="33E7CBFD"/>
    <w:rsid w:val="352F8AE0"/>
    <w:rsid w:val="35BA7FA4"/>
    <w:rsid w:val="36749203"/>
    <w:rsid w:val="377A2EDC"/>
    <w:rsid w:val="390194D5"/>
    <w:rsid w:val="3B93F4D8"/>
    <w:rsid w:val="3F407ED8"/>
    <w:rsid w:val="4BACB40C"/>
    <w:rsid w:val="4D776FE4"/>
    <w:rsid w:val="5269CAB1"/>
    <w:rsid w:val="52BA8065"/>
    <w:rsid w:val="550FF5E0"/>
    <w:rsid w:val="552C1D32"/>
    <w:rsid w:val="570529CD"/>
    <w:rsid w:val="5E9DAFC9"/>
    <w:rsid w:val="701849BD"/>
    <w:rsid w:val="71305C85"/>
    <w:rsid w:val="71F361DB"/>
    <w:rsid w:val="752A5BD6"/>
    <w:rsid w:val="78288ABE"/>
    <w:rsid w:val="7C004140"/>
    <w:rsid w:val="7DD2C498"/>
    <w:rsid w:val="7E388BC3"/>
    <w:rsid w:val="7EFC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68A7C9"/>
  <w15:chartTrackingRefBased/>
  <w15:docId w15:val="{576918E3-DB91-4362-8314-C4EFB1AA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7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E74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E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7452"/>
  </w:style>
  <w:style w:type="paragraph" w:styleId="Voettekst">
    <w:name w:val="footer"/>
    <w:basedOn w:val="Standaard"/>
    <w:link w:val="VoettekstChar"/>
    <w:uiPriority w:val="99"/>
    <w:unhideWhenUsed/>
    <w:rsid w:val="00DE7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7452"/>
  </w:style>
  <w:style w:type="table" w:styleId="Tabelraster">
    <w:name w:val="Table Grid"/>
    <w:basedOn w:val="Standaardtabel"/>
    <w:uiPriority w:val="39"/>
    <w:rsid w:val="00DE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DE74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E74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6F468E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2D05F7"/>
  </w:style>
  <w:style w:type="character" w:customStyle="1" w:styleId="eop">
    <w:name w:val="eop"/>
    <w:basedOn w:val="Standaardalinea-lettertype"/>
    <w:rsid w:val="0081503F"/>
  </w:style>
  <w:style w:type="paragraph" w:customStyle="1" w:styleId="Doel">
    <w:name w:val="Doel"/>
    <w:basedOn w:val="Standaard"/>
    <w:next w:val="Standaard"/>
    <w:link w:val="DoelChar"/>
    <w:qFormat/>
    <w:rsid w:val="00553C41"/>
    <w:pPr>
      <w:numPr>
        <w:numId w:val="20"/>
      </w:numPr>
      <w:spacing w:before="360" w:after="240"/>
    </w:pPr>
    <w:rPr>
      <w:b/>
      <w:color w:val="1F3864" w:themeColor="accent1" w:themeShade="80"/>
      <w:sz w:val="24"/>
    </w:rPr>
  </w:style>
  <w:style w:type="character" w:customStyle="1" w:styleId="DoelChar">
    <w:name w:val="Doel Char"/>
    <w:basedOn w:val="Standaardalinea-lettertype"/>
    <w:link w:val="Doel"/>
    <w:rsid w:val="00553C41"/>
    <w:rPr>
      <w:b/>
      <w:color w:val="1F3864" w:themeColor="accent1" w:themeShade="80"/>
      <w:sz w:val="24"/>
    </w:rPr>
  </w:style>
  <w:style w:type="paragraph" w:customStyle="1" w:styleId="Doelverd">
    <w:name w:val="Doel_verd"/>
    <w:basedOn w:val="Doel"/>
    <w:qFormat/>
    <w:rsid w:val="00553C41"/>
    <w:pPr>
      <w:numPr>
        <w:ilvl w:val="1"/>
      </w:numPr>
      <w:tabs>
        <w:tab w:val="num" w:pos="1440"/>
      </w:tabs>
      <w:ind w:left="1701" w:hanging="964"/>
    </w:pPr>
  </w:style>
  <w:style w:type="paragraph" w:customStyle="1" w:styleId="Opsommingdoel">
    <w:name w:val="Opsomming doel"/>
    <w:basedOn w:val="Lijstalinea"/>
    <w:link w:val="OpsommingdoelChar"/>
    <w:qFormat/>
    <w:rsid w:val="00553C41"/>
    <w:pPr>
      <w:numPr>
        <w:numId w:val="19"/>
      </w:numPr>
      <w:ind w:left="1418" w:hanging="425"/>
    </w:pPr>
    <w:rPr>
      <w:b/>
      <w:color w:val="1F3864" w:themeColor="accent1" w:themeShade="80"/>
      <w:sz w:val="24"/>
      <w:szCs w:val="24"/>
    </w:rPr>
  </w:style>
  <w:style w:type="character" w:customStyle="1" w:styleId="OpsommingdoelChar">
    <w:name w:val="Opsomming doel Char"/>
    <w:basedOn w:val="DoelChar"/>
    <w:link w:val="Opsommingdoel"/>
    <w:rsid w:val="00553C41"/>
    <w:rPr>
      <w:b/>
      <w:color w:val="1F3864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8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20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46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0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22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3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9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57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1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26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3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6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5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2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6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796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3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74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25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8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17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9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5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77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2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07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2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3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0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89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2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56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5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9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49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5CA2B52F5574DB165C31E956FD7F3" ma:contentTypeVersion="16" ma:contentTypeDescription="Create a new document." ma:contentTypeScope="" ma:versionID="31777765923d94f99fd03b90e6fb6c6c">
  <xsd:schema xmlns:xsd="http://www.w3.org/2001/XMLSchema" xmlns:xs="http://www.w3.org/2001/XMLSchema" xmlns:p="http://schemas.microsoft.com/office/2006/metadata/properties" xmlns:ns2="5577cb3d-eb86-42eb-997a-a692a6216bf2" xmlns:ns3="eb49ae03-a505-4617-a4c8-335ce93e5b29" xmlns:ns4="9043eea9-c6a2-41bd-a216-33d45f9f09e1" targetNamespace="http://schemas.microsoft.com/office/2006/metadata/properties" ma:root="true" ma:fieldsID="738c492249507082e6b854abf330a0b8" ns2:_="" ns3:_="" ns4:_="">
    <xsd:import namespace="5577cb3d-eb86-42eb-997a-a692a6216bf2"/>
    <xsd:import namespace="eb49ae03-a505-4617-a4c8-335ce93e5b29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cb3d-eb86-42eb-997a-a692a621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ae03-a505-4617-a4c8-335ce93e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ec5c01e-b6da-4320-ad13-fad51859b966}" ma:internalName="TaxCatchAll" ma:showField="CatchAllData" ma:web="eb49ae03-a505-4617-a4c8-335ce93e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7cb3d-eb86-42eb-997a-a692a6216bf2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7652B-26A5-46B0-9350-26AB84369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7cb3d-eb86-42eb-997a-a692a6216bf2"/>
    <ds:schemaRef ds:uri="eb49ae03-a505-4617-a4c8-335ce93e5b29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17D63-49B1-4ECD-98F0-780BB8A551C5}">
  <ds:schemaRefs>
    <ds:schemaRef ds:uri="http://schemas.microsoft.com/office/2006/metadata/properties"/>
    <ds:schemaRef ds:uri="http://schemas.microsoft.com/office/infopath/2007/PartnerControls"/>
    <ds:schemaRef ds:uri="5577cb3d-eb86-42eb-997a-a692a6216bf2"/>
    <ds:schemaRef ds:uri="9043eea9-c6a2-41bd-a216-33d45f9f09e1"/>
  </ds:schemaRefs>
</ds:datastoreItem>
</file>

<file path=customXml/itemProps3.xml><?xml version="1.0" encoding="utf-8"?>
<ds:datastoreItem xmlns:ds="http://schemas.openxmlformats.org/officeDocument/2006/customXml" ds:itemID="{8BFF694F-645C-44D9-ABFE-072F6B4206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 Franken</dc:creator>
  <cp:keywords/>
  <dc:description/>
  <cp:lastModifiedBy>Jolien Dewaegeneere</cp:lastModifiedBy>
  <cp:revision>3</cp:revision>
  <dcterms:created xsi:type="dcterms:W3CDTF">2024-08-27T13:08:00Z</dcterms:created>
  <dcterms:modified xsi:type="dcterms:W3CDTF">2024-08-27T13:12:00Z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0x01010055B5CA2B52F5574DB165C31E956FD7F3</vt:lpwstr>
  </property>
  <property fmtid="{D5CDD505-2E9C-101B-9397-08002B2CF9AE}" pid="3" name="MediaServiceImageTags">
    <vt:lpwstr/>
  </property>
</Properties>
</file>