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C7EF0F"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15D2EC4E" wp14:editId="57C02A60">
                <wp:simplePos x="0" y="0"/>
                <wp:positionH relativeFrom="page">
                  <wp:posOffset>4000500</wp:posOffset>
                </wp:positionH>
                <wp:positionV relativeFrom="paragraph">
                  <wp:posOffset>-310515</wp:posOffset>
                </wp:positionV>
                <wp:extent cx="3552825" cy="676275"/>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36A6E16"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15D2EC4E" id="_x0000_t202" coordsize="21600,21600" o:spt="202" path="m,l,21600r21600,l21600,xe">
                <v:stroke joinstyle="miter"/>
                <v:path gradientshapeok="t" o:connecttype="rect"/>
              </v:shapetype>
              <v:shape id="Text Box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636A6E16"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02268E01" wp14:editId="0C43D9E0">
                <wp:simplePos x="0" y="0"/>
                <wp:positionH relativeFrom="page">
                  <wp:align>right</wp:align>
                </wp:positionH>
                <wp:positionV relativeFrom="paragraph">
                  <wp:posOffset>-720725</wp:posOffset>
                </wp:positionV>
                <wp:extent cx="3581400" cy="106680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43F5ACF2" id="Rectangle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752AD1FC" w14:textId="77777777" w:rsidR="00C10894" w:rsidRPr="00C10894" w:rsidRDefault="00C10894" w:rsidP="00C10894"/>
    <w:p w14:paraId="06C6B1F4" w14:textId="77777777" w:rsidR="00C10894" w:rsidRPr="00C10894" w:rsidRDefault="00C10894" w:rsidP="00C10894"/>
    <w:p w14:paraId="0FA5856E" w14:textId="77777777" w:rsidR="00C10894" w:rsidRPr="00C10894" w:rsidRDefault="00C10894" w:rsidP="00C10894"/>
    <w:p w14:paraId="5BFC91BE" w14:textId="77777777" w:rsidR="00C10894" w:rsidRPr="00C10894" w:rsidRDefault="00C10894" w:rsidP="00C10894"/>
    <w:p w14:paraId="03701C7D" w14:textId="77777777" w:rsidR="00C10894" w:rsidRDefault="00C10894" w:rsidP="00C10894"/>
    <w:p w14:paraId="7F01A18D" w14:textId="77777777" w:rsidR="00C10894" w:rsidRDefault="00C10894" w:rsidP="00C10894"/>
    <w:p w14:paraId="7C9F9CA0" w14:textId="77777777" w:rsidR="00C10894" w:rsidRDefault="00C10894" w:rsidP="00C10894"/>
    <w:p w14:paraId="12489074" w14:textId="77777777" w:rsidR="00C10894" w:rsidRDefault="00C10894" w:rsidP="00C10894"/>
    <w:p w14:paraId="04DA5C08" w14:textId="77777777" w:rsidR="00C10894" w:rsidRDefault="00C10894" w:rsidP="00C10894"/>
    <w:p w14:paraId="480940A0" w14:textId="77777777" w:rsidR="00C10894" w:rsidRDefault="00C10894" w:rsidP="00C10894"/>
    <w:p w14:paraId="260109ED" w14:textId="77777777" w:rsidR="00C10894" w:rsidRDefault="00C10894" w:rsidP="00C10894"/>
    <w:p w14:paraId="10E68DBC" w14:textId="77777777" w:rsidR="00C10894" w:rsidRDefault="00C10894" w:rsidP="00C10894"/>
    <w:p w14:paraId="77D82775"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6F408741" wp14:editId="1991AD8B">
                <wp:simplePos x="0" y="0"/>
                <wp:positionH relativeFrom="page">
                  <wp:align>right</wp:align>
                </wp:positionH>
                <wp:positionV relativeFrom="page">
                  <wp:posOffset>4438650</wp:posOffset>
                </wp:positionV>
                <wp:extent cx="5940000" cy="1857375"/>
                <wp:effectExtent l="0" t="0" r="3810" b="9525"/>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D52372" w14:textId="57EA70B1" w:rsidR="00060480" w:rsidRPr="00D83AE8" w:rsidRDefault="009E63B5" w:rsidP="00555049">
                            <w:pPr>
                              <w:pStyle w:val="Leerplannaam"/>
                            </w:pPr>
                            <w:bookmarkStart w:id="0" w:name="Vaknaam"/>
                            <w:r>
                              <w:t>Natuurwetenschappen B+S’</w:t>
                            </w:r>
                          </w:p>
                          <w:bookmarkEnd w:id="0"/>
                          <w:p w14:paraId="67BD89C7" w14:textId="7C118A5E"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9E63B5">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6D5B8E6D" w14:textId="242054B2" w:rsidR="00060480" w:rsidRPr="00D83AE8" w:rsidRDefault="009E63B5"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III-NatS’-da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408741" id="Rectangle: Rounded Corners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0CD52372" w14:textId="57EA70B1" w:rsidR="00060480" w:rsidRPr="00D83AE8" w:rsidRDefault="009E63B5" w:rsidP="00555049">
                      <w:pPr>
                        <w:pStyle w:val="Leerplannaam"/>
                      </w:pPr>
                      <w:bookmarkStart w:id="1" w:name="Vaknaam"/>
                      <w:r>
                        <w:t>Natuurwetenschappen B+S’</w:t>
                      </w:r>
                    </w:p>
                    <w:bookmarkEnd w:id="1"/>
                    <w:p w14:paraId="67BD89C7" w14:textId="7C118A5E"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9E63B5">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sidR="0062682C" w:rsidRPr="00D83AE8">
                        <w:rPr>
                          <w:rFonts w:ascii="Trebuchet MS" w:hAnsi="Trebuchet MS"/>
                          <w:color w:val="FFFFFF" w:themeColor="background1"/>
                          <w:sz w:val="36"/>
                          <w:szCs w:val="20"/>
                        </w:rPr>
                        <w:t>finaliteit</w:t>
                      </w:r>
                    </w:p>
                    <w:p w14:paraId="6D5B8E6D" w14:textId="242054B2" w:rsidR="00060480" w:rsidRPr="00D83AE8" w:rsidRDefault="009E63B5"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III-NatS’-da</w:t>
                      </w:r>
                    </w:p>
                  </w:txbxContent>
                </v:textbox>
                <w10:wrap type="square" anchorx="page" anchory="page"/>
              </v:roundrect>
            </w:pict>
          </mc:Fallback>
        </mc:AlternateContent>
      </w:r>
    </w:p>
    <w:p w14:paraId="3A6E9C41" w14:textId="77777777" w:rsidR="00C10894" w:rsidRDefault="00C10894" w:rsidP="00C10894"/>
    <w:p w14:paraId="406D410E" w14:textId="77777777" w:rsidR="00C10894" w:rsidRDefault="00C10894" w:rsidP="00C10894"/>
    <w:p w14:paraId="3A658EF4" w14:textId="77777777" w:rsidR="00C10894" w:rsidRDefault="00C10894" w:rsidP="00C10894"/>
    <w:p w14:paraId="6529EA73" w14:textId="77777777" w:rsidR="00C10894" w:rsidRDefault="00C10894" w:rsidP="00C10894"/>
    <w:p w14:paraId="14142661" w14:textId="77777777" w:rsidR="00C10894" w:rsidRDefault="00C10894" w:rsidP="00C10894"/>
    <w:p w14:paraId="64112097" w14:textId="77777777" w:rsidR="00C10894" w:rsidRDefault="00C10894" w:rsidP="00C10894"/>
    <w:p w14:paraId="001C3A65" w14:textId="77777777" w:rsidR="00C10894" w:rsidRDefault="00C10894" w:rsidP="00C10894"/>
    <w:p w14:paraId="55F8D9A1" w14:textId="77777777" w:rsidR="00C10894" w:rsidRDefault="00C10894" w:rsidP="006D35E4">
      <w:pPr>
        <w:jc w:val="right"/>
      </w:pPr>
    </w:p>
    <w:p w14:paraId="46C1E462" w14:textId="77777777" w:rsidR="00C10894" w:rsidRDefault="00C10894" w:rsidP="00C10894"/>
    <w:p w14:paraId="1763653C" w14:textId="77777777" w:rsidR="00C10894" w:rsidRPr="001A2840" w:rsidRDefault="00C10894" w:rsidP="00C10894">
      <w:pPr>
        <w:rPr>
          <w:rFonts w:ascii="Arial" w:hAnsi="Arial" w:cs="Arial"/>
        </w:rPr>
      </w:pPr>
    </w:p>
    <w:p w14:paraId="5B2F7C45"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04BB7AC0" wp14:editId="2760D5A5">
                <wp:simplePos x="0" y="0"/>
                <wp:positionH relativeFrom="column">
                  <wp:posOffset>3300095</wp:posOffset>
                </wp:positionH>
                <wp:positionV relativeFrom="paragraph">
                  <wp:posOffset>133350</wp:posOffset>
                </wp:positionV>
                <wp:extent cx="2971800" cy="19145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1035E5"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49F0607E" w14:textId="3ABA8798"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6A3F8E">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5B473D">
                              <w:rPr>
                                <w:rFonts w:ascii="Trebuchet MS" w:hAnsi="Trebuchet MS"/>
                                <w:color w:val="FFFFFF" w:themeColor="background1"/>
                                <w:sz w:val="32"/>
                                <w:szCs w:val="20"/>
                              </w:rPr>
                              <w:t>2</w:t>
                            </w:r>
                            <w:r w:rsidR="006A3F8E">
                              <w:rPr>
                                <w:rFonts w:ascii="Trebuchet MS" w:hAnsi="Trebuchet MS"/>
                                <w:color w:val="FFFFFF" w:themeColor="background1"/>
                                <w:sz w:val="32"/>
                                <w:szCs w:val="20"/>
                              </w:rPr>
                              <w:t>75</w:t>
                            </w:r>
                          </w:p>
                          <w:p w14:paraId="25B2947F" w14:textId="67201C37"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966FA3">
                              <w:rPr>
                                <w:rFonts w:ascii="Trebuchet MS" w:hAnsi="Trebuchet MS"/>
                                <w:color w:val="FFFFFF" w:themeColor="background1"/>
                                <w:sz w:val="24"/>
                                <w:szCs w:val="16"/>
                              </w:rPr>
                              <w:t>oktober</w:t>
                            </w:r>
                            <w:r w:rsidR="00295FBA">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4BB7AC0" id="Text Box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351035E5"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49F0607E" w14:textId="3ABA8798"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6A3F8E">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5B473D">
                        <w:rPr>
                          <w:rFonts w:ascii="Trebuchet MS" w:hAnsi="Trebuchet MS"/>
                          <w:color w:val="FFFFFF" w:themeColor="background1"/>
                          <w:sz w:val="32"/>
                          <w:szCs w:val="20"/>
                        </w:rPr>
                        <w:t>2</w:t>
                      </w:r>
                      <w:r w:rsidR="006A3F8E">
                        <w:rPr>
                          <w:rFonts w:ascii="Trebuchet MS" w:hAnsi="Trebuchet MS"/>
                          <w:color w:val="FFFFFF" w:themeColor="background1"/>
                          <w:sz w:val="32"/>
                          <w:szCs w:val="20"/>
                        </w:rPr>
                        <w:t>75</w:t>
                      </w:r>
                    </w:p>
                    <w:p w14:paraId="25B2947F" w14:textId="67201C37"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966FA3">
                        <w:rPr>
                          <w:rFonts w:ascii="Trebuchet MS" w:hAnsi="Trebuchet MS"/>
                          <w:color w:val="FFFFFF" w:themeColor="background1"/>
                          <w:sz w:val="24"/>
                          <w:szCs w:val="16"/>
                        </w:rPr>
                        <w:t>oktober</w:t>
                      </w:r>
                      <w:r w:rsidR="00295FBA">
                        <w:rPr>
                          <w:rFonts w:ascii="Trebuchet MS" w:hAnsi="Trebuchet MS"/>
                          <w:color w:val="FFFFFF" w:themeColor="background1"/>
                          <w:sz w:val="24"/>
                          <w:szCs w:val="16"/>
                        </w:rPr>
                        <w:t xml:space="preserve"> 2024</w:t>
                      </w:r>
                    </w:p>
                  </w:txbxContent>
                </v:textbox>
              </v:shape>
            </w:pict>
          </mc:Fallback>
        </mc:AlternateContent>
      </w:r>
    </w:p>
    <w:p w14:paraId="47BF5C3A" w14:textId="77777777" w:rsidR="00C10894" w:rsidRPr="001A2840" w:rsidRDefault="00C10894" w:rsidP="00C10894">
      <w:pPr>
        <w:rPr>
          <w:rFonts w:ascii="Arial" w:hAnsi="Arial" w:cs="Arial"/>
        </w:rPr>
      </w:pPr>
    </w:p>
    <w:p w14:paraId="1341EBE6" w14:textId="77777777" w:rsidR="00C10894" w:rsidRPr="0005653F" w:rsidRDefault="00C10894" w:rsidP="00B57280">
      <w:pPr>
        <w:pStyle w:val="Inhopg1"/>
      </w:pPr>
    </w:p>
    <w:p w14:paraId="63038D53"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48F0CFC4" wp14:editId="595F6E37">
            <wp:simplePos x="0" y="0"/>
            <wp:positionH relativeFrom="page">
              <wp:posOffset>38100</wp:posOffset>
            </wp:positionH>
            <wp:positionV relativeFrom="paragraph">
              <wp:posOffset>318770</wp:posOffset>
            </wp:positionV>
            <wp:extent cx="3558540" cy="1419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1A51A0E4" w14:textId="77777777" w:rsidR="00C10894" w:rsidRDefault="00C10894" w:rsidP="00C10894"/>
    <w:p w14:paraId="48960858" w14:textId="77777777" w:rsidR="00C10894" w:rsidRDefault="00C10894" w:rsidP="00C10894"/>
    <w:p w14:paraId="3ECAF6AE" w14:textId="77777777" w:rsidR="00C10894" w:rsidRDefault="00C10894" w:rsidP="00C10894"/>
    <w:p w14:paraId="0B663B78" w14:textId="77777777" w:rsidR="00C10894" w:rsidRDefault="00C10894" w:rsidP="00C10894"/>
    <w:p w14:paraId="66E4E5CD" w14:textId="77777777" w:rsidR="00FE6DA1" w:rsidRDefault="00FE6DA1" w:rsidP="00C10894">
      <w:pPr>
        <w:sectPr w:rsidR="00FE6DA1" w:rsidSect="0069297F">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1D5A4FD1" w14:textId="0DB00F7A" w:rsidR="00A34DE9" w:rsidRDefault="00A34DE9" w:rsidP="00A34DE9">
      <w:pPr>
        <w:pStyle w:val="Kop1"/>
      </w:pPr>
      <w:bookmarkStart w:id="2" w:name="_Toc179204831"/>
      <w:r>
        <w:lastRenderedPageBreak/>
        <w:t>I</w:t>
      </w:r>
      <w:r w:rsidRPr="00E42F24">
        <w:t>nleiding</w:t>
      </w:r>
      <w:bookmarkEnd w:id="2"/>
    </w:p>
    <w:p w14:paraId="2CB4B6AE" w14:textId="77777777" w:rsidR="00A34DE9" w:rsidRDefault="00A34DE9" w:rsidP="00A34DE9">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2BD0FC11" w14:textId="4E27F097" w:rsidR="00A34DE9" w:rsidRPr="00E37D4A" w:rsidRDefault="00A34DE9" w:rsidP="00A34DE9">
      <w:pPr>
        <w:pStyle w:val="Kop2"/>
        <w:keepNext w:val="0"/>
        <w:keepLines w:val="0"/>
        <w:widowControl w:val="0"/>
      </w:pPr>
      <w:bookmarkStart w:id="3" w:name="_Toc68370411"/>
      <w:bookmarkStart w:id="4" w:name="_Toc93661695"/>
      <w:bookmarkStart w:id="5" w:name="_Toc130926205"/>
      <w:bookmarkStart w:id="6" w:name="_Toc132136711"/>
      <w:bookmarkStart w:id="7" w:name="_Toc179204832"/>
      <w:r w:rsidRPr="00E37D4A">
        <w:t>Het leerplanconcept: vijf uitgangspunten</w:t>
      </w:r>
      <w:bookmarkEnd w:id="3"/>
      <w:bookmarkEnd w:id="4"/>
      <w:bookmarkEnd w:id="5"/>
      <w:bookmarkEnd w:id="6"/>
      <w:bookmarkEnd w:id="7"/>
    </w:p>
    <w:p w14:paraId="0B62DD43" w14:textId="77777777" w:rsidR="00A34DE9" w:rsidRPr="00E37D4A" w:rsidRDefault="00A34DE9" w:rsidP="00A34DE9">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6ACF18F2" w14:textId="77777777" w:rsidR="00A34DE9" w:rsidRPr="00E37D4A" w:rsidRDefault="00A34DE9" w:rsidP="00A34DE9">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25FCF24D" w14:textId="0C72F8E6" w:rsidR="00A34DE9" w:rsidRPr="00E37D4A" w:rsidRDefault="00A34DE9" w:rsidP="00A34DE9">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 xml:space="preserve">. </w:t>
      </w:r>
    </w:p>
    <w:p w14:paraId="73E84D82" w14:textId="77777777" w:rsidR="00A34DE9" w:rsidRPr="00E37D4A" w:rsidRDefault="00A34DE9" w:rsidP="00A34DE9">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31F276C1" w14:textId="77777777" w:rsidR="00A34DE9" w:rsidRPr="00E37D4A" w:rsidRDefault="00A34DE9" w:rsidP="00A34DE9">
      <w:pPr>
        <w:widowControl w:val="0"/>
        <w:rPr>
          <w:rFonts w:ascii="Calibri" w:eastAsia="Calibri" w:hAnsi="Calibri" w:cs="Calibri"/>
          <w:color w:val="595959"/>
        </w:rPr>
      </w:pPr>
      <w:bookmarkStart w:id="8"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8"/>
    </w:p>
    <w:p w14:paraId="3DC28DC6" w14:textId="6764A8A2" w:rsidR="00A34DE9" w:rsidRPr="00E37D4A" w:rsidRDefault="00A34DE9" w:rsidP="00A34DE9">
      <w:pPr>
        <w:pStyle w:val="Kop2"/>
        <w:keepNext w:val="0"/>
        <w:keepLines w:val="0"/>
        <w:widowControl w:val="0"/>
      </w:pPr>
      <w:bookmarkStart w:id="9" w:name="_Toc68370412"/>
      <w:bookmarkStart w:id="10" w:name="_Toc93661696"/>
      <w:bookmarkStart w:id="11" w:name="_Toc130926206"/>
      <w:bookmarkStart w:id="12" w:name="_Toc132136712"/>
      <w:bookmarkStart w:id="13" w:name="_Toc179204833"/>
      <w:r w:rsidRPr="00E37D4A">
        <w:t>De vormingscirkel – de opdracht van secundair onderwijs</w:t>
      </w:r>
      <w:bookmarkEnd w:id="9"/>
      <w:bookmarkEnd w:id="10"/>
      <w:bookmarkEnd w:id="11"/>
      <w:bookmarkEnd w:id="12"/>
      <w:bookmarkEnd w:id="13"/>
    </w:p>
    <w:p w14:paraId="6BC5BF97" w14:textId="77777777" w:rsidR="00A34DE9" w:rsidRPr="00E37D4A" w:rsidRDefault="00A34DE9" w:rsidP="00A34DE9">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1C53FBD1" w14:textId="77777777" w:rsidR="00A34DE9" w:rsidRPr="00E37D4A" w:rsidRDefault="00A34DE9" w:rsidP="009C7048">
      <w:pPr>
        <w:pStyle w:val="Opsomming1"/>
        <w:widowControl w:val="0"/>
        <w:numPr>
          <w:ilvl w:val="0"/>
          <w:numId w:val="2"/>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5530D9E0" wp14:editId="4E2337BF">
            <wp:simplePos x="0" y="0"/>
            <wp:positionH relativeFrom="margin">
              <wp:posOffset>3246120</wp:posOffset>
            </wp:positionH>
            <wp:positionV relativeFrom="paragraph">
              <wp:posOffset>0</wp:posOffset>
            </wp:positionV>
            <wp:extent cx="3041650" cy="2796540"/>
            <wp:effectExtent l="0" t="0" r="6350" b="3810"/>
            <wp:wrapSquare wrapText="bothSides"/>
            <wp:docPr id="2" name="Picture 2"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5CF0536C" w14:textId="77777777" w:rsidR="00A34DE9" w:rsidRPr="00E37D4A" w:rsidRDefault="00A34DE9" w:rsidP="009C7048">
      <w:pPr>
        <w:pStyle w:val="Opsomming1"/>
        <w:widowControl w:val="0"/>
        <w:numPr>
          <w:ilvl w:val="0"/>
          <w:numId w:val="2"/>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0ABD2F8D" w14:textId="77777777" w:rsidR="00A34DE9" w:rsidRPr="00E37D4A" w:rsidRDefault="00A34DE9" w:rsidP="009C7048">
      <w:pPr>
        <w:pStyle w:val="Opsomming1"/>
        <w:widowControl w:val="0"/>
        <w:numPr>
          <w:ilvl w:val="0"/>
          <w:numId w:val="2"/>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16D5FB7B" w14:textId="77777777" w:rsidR="00A34DE9" w:rsidRPr="009D02E3" w:rsidRDefault="00A34DE9" w:rsidP="009C7048">
      <w:pPr>
        <w:pStyle w:val="Opsomming1"/>
        <w:numPr>
          <w:ilvl w:val="0"/>
          <w:numId w:val="2"/>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2A1D6D8F" w14:textId="77777777" w:rsidR="00A34DE9" w:rsidRDefault="00A34DE9" w:rsidP="009C7048">
      <w:pPr>
        <w:pStyle w:val="Opsomming1"/>
        <w:widowControl w:val="0"/>
        <w:numPr>
          <w:ilvl w:val="0"/>
          <w:numId w:val="2"/>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4600D28D" w14:textId="77777777" w:rsidR="00A34DE9" w:rsidRPr="00E37D4A" w:rsidRDefault="00A34DE9" w:rsidP="009C7048">
      <w:pPr>
        <w:pStyle w:val="Opsomming1"/>
        <w:widowControl w:val="0"/>
        <w:numPr>
          <w:ilvl w:val="0"/>
          <w:numId w:val="2"/>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289A4FA1" w14:textId="6E37AD10" w:rsidR="00A34DE9" w:rsidRPr="00E37D4A" w:rsidRDefault="00A34DE9" w:rsidP="00A34DE9">
      <w:pPr>
        <w:pStyle w:val="Kop2"/>
        <w:keepNext w:val="0"/>
        <w:keepLines w:val="0"/>
        <w:widowControl w:val="0"/>
      </w:pPr>
      <w:bookmarkStart w:id="14" w:name="_Toc68370413"/>
      <w:bookmarkStart w:id="15" w:name="_Toc93661697"/>
      <w:bookmarkStart w:id="16" w:name="_Toc130926207"/>
      <w:bookmarkStart w:id="17" w:name="_Toc132136713"/>
      <w:bookmarkStart w:id="18" w:name="_Toc179204834"/>
      <w:r w:rsidRPr="00E37D4A">
        <w:t>Ruimte voor leraren(teams) en scholen</w:t>
      </w:r>
      <w:bookmarkEnd w:id="14"/>
      <w:bookmarkEnd w:id="15"/>
      <w:bookmarkEnd w:id="16"/>
      <w:bookmarkEnd w:id="17"/>
      <w:bookmarkEnd w:id="18"/>
    </w:p>
    <w:p w14:paraId="42ED9640" w14:textId="77777777" w:rsidR="00A34DE9" w:rsidRDefault="00A34DE9" w:rsidP="00A34DE9">
      <w:pPr>
        <w:widowControl w:val="0"/>
        <w:spacing w:after="0"/>
      </w:pPr>
      <w:bookmarkStart w:id="19"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2FA9E905" w14:textId="77777777" w:rsidR="00A34DE9" w:rsidRDefault="00A34DE9" w:rsidP="00A34DE9">
      <w:pPr>
        <w:widowControl w:val="0"/>
        <w:spacing w:after="0"/>
      </w:pPr>
    </w:p>
    <w:p w14:paraId="245D4181" w14:textId="77777777" w:rsidR="00A34DE9" w:rsidRDefault="00A34DE9" w:rsidP="00A34DE9">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19"/>
      <w:r>
        <w:t>.</w:t>
      </w:r>
    </w:p>
    <w:p w14:paraId="28A6BFCA" w14:textId="69F68595" w:rsidR="00A34DE9" w:rsidRPr="00E37D4A" w:rsidRDefault="00A34DE9" w:rsidP="00A34DE9">
      <w:pPr>
        <w:pStyle w:val="Kop2"/>
        <w:keepNext w:val="0"/>
        <w:keepLines w:val="0"/>
        <w:widowControl w:val="0"/>
      </w:pPr>
      <w:bookmarkStart w:id="20" w:name="_Toc68370414"/>
      <w:bookmarkStart w:id="21" w:name="_Toc93661698"/>
      <w:bookmarkStart w:id="22" w:name="_Toc130926208"/>
      <w:bookmarkStart w:id="23" w:name="_Toc132136714"/>
      <w:bookmarkStart w:id="24" w:name="_Toc179204835"/>
      <w:r w:rsidRPr="00E37D4A">
        <w:t>Differentiatie</w:t>
      </w:r>
      <w:bookmarkEnd w:id="20"/>
      <w:bookmarkEnd w:id="21"/>
      <w:bookmarkEnd w:id="22"/>
      <w:bookmarkEnd w:id="23"/>
      <w:bookmarkEnd w:id="24"/>
      <w:r w:rsidRPr="00E37D4A">
        <w:t xml:space="preserve"> </w:t>
      </w:r>
    </w:p>
    <w:p w14:paraId="20187EA1" w14:textId="77777777" w:rsidR="00A34DE9" w:rsidRDefault="00A34DE9" w:rsidP="00A34DE9">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66BE9C96" w14:textId="77777777" w:rsidR="00A34DE9" w:rsidRDefault="00A34DE9" w:rsidP="00A34DE9">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398A05E0" w14:textId="77777777" w:rsidR="00A34DE9" w:rsidRDefault="00A34DE9" w:rsidP="00A34DE9">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7F1044FA" w14:textId="77777777" w:rsidR="00A34DE9" w:rsidRDefault="00A34DE9" w:rsidP="00A34DE9">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2E332C86" w14:textId="77777777" w:rsidR="00A34DE9" w:rsidRPr="00EC7568" w:rsidRDefault="00A34DE9" w:rsidP="00A34DE9">
      <w:pPr>
        <w:rPr>
          <w:bCs/>
        </w:rPr>
      </w:pPr>
      <w:bookmarkStart w:id="25"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7C3FD456" w14:textId="77777777" w:rsidR="00A34DE9" w:rsidRDefault="00A34DE9" w:rsidP="00A34DE9">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37C1E845" w14:textId="77777777" w:rsidR="00A34DE9" w:rsidRDefault="00A34DE9" w:rsidP="00A34DE9">
      <w:pPr>
        <w:spacing w:after="120"/>
        <w:rPr>
          <w:iCs/>
        </w:rPr>
      </w:pPr>
      <w:r>
        <w:rPr>
          <w:iCs/>
        </w:rPr>
        <w:t>In ‘extra’ wenken bij de leerplandoelen en in beperkte mate ook via keuzeleerplandoelen bieden we je inspiratie om te differentiëren door te verdiepen en te verbreden.</w:t>
      </w:r>
    </w:p>
    <w:bookmarkEnd w:id="25"/>
    <w:p w14:paraId="24F870D1" w14:textId="77777777" w:rsidR="00A34DE9" w:rsidRDefault="00A34DE9" w:rsidP="00A34DE9">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6A0CBBEB" w14:textId="77777777" w:rsidR="00A34DE9" w:rsidRDefault="00A34DE9" w:rsidP="00A34DE9">
      <w:bookmarkStart w:id="26"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059216D8" w14:textId="77777777" w:rsidR="00A34DE9" w:rsidRPr="00FE6C93" w:rsidRDefault="00A34DE9" w:rsidP="00A34DE9">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5083023B" w14:textId="77777777" w:rsidR="00A34DE9" w:rsidRDefault="00A34DE9" w:rsidP="00A34DE9">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4CF98041" w14:textId="77777777" w:rsidR="00A34DE9" w:rsidRDefault="00A34DE9" w:rsidP="00A34DE9">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1ABA09E5" w14:textId="77777777" w:rsidR="00A34DE9" w:rsidRDefault="00A34DE9" w:rsidP="00A34DE9">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6E1A4638" w14:textId="77777777" w:rsidR="00A34DE9" w:rsidRPr="00A27C4B" w:rsidRDefault="00A34DE9" w:rsidP="00A34DE9">
      <w:pPr>
        <w:spacing w:after="120" w:line="240" w:lineRule="auto"/>
        <w:rPr>
          <w:i/>
          <w:iCs/>
        </w:rPr>
      </w:pPr>
      <w:bookmarkStart w:id="27" w:name="_Hlk130322155"/>
      <w:bookmarkEnd w:id="26"/>
      <w:r>
        <w:rPr>
          <w:i/>
          <w:iCs/>
        </w:rPr>
        <w:t>Differentiatie in evaluatie</w:t>
      </w:r>
    </w:p>
    <w:p w14:paraId="0104BCBF" w14:textId="77777777" w:rsidR="00A34DE9" w:rsidRDefault="00A34DE9" w:rsidP="00A34DE9">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2DC99C2B" w14:textId="77777777" w:rsidR="00A34DE9" w:rsidRPr="00345F65" w:rsidRDefault="00A34DE9" w:rsidP="00A34DE9">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2A78DA9E" w14:textId="77777777" w:rsidR="00A34DE9" w:rsidRDefault="00A34DE9" w:rsidP="00A34DE9">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7"/>
    </w:p>
    <w:p w14:paraId="796798D4" w14:textId="7A7939C7" w:rsidR="00A34DE9" w:rsidRPr="00E37D4A" w:rsidRDefault="00A34DE9" w:rsidP="00A34DE9">
      <w:pPr>
        <w:pStyle w:val="Kop2"/>
        <w:keepNext w:val="0"/>
        <w:keepLines w:val="0"/>
        <w:widowControl w:val="0"/>
      </w:pPr>
      <w:bookmarkStart w:id="28" w:name="_Toc68370415"/>
      <w:bookmarkStart w:id="29" w:name="_Toc93661699"/>
      <w:bookmarkStart w:id="30" w:name="_Toc130926209"/>
      <w:bookmarkStart w:id="31" w:name="_Toc132136715"/>
      <w:bookmarkStart w:id="32" w:name="_Toc179204836"/>
      <w:r w:rsidRPr="00E37D4A">
        <w:t>Opbouw van leerplannen</w:t>
      </w:r>
      <w:bookmarkEnd w:id="28"/>
      <w:bookmarkEnd w:id="29"/>
      <w:bookmarkEnd w:id="30"/>
      <w:bookmarkEnd w:id="31"/>
      <w:bookmarkEnd w:id="32"/>
    </w:p>
    <w:p w14:paraId="165EF2C5" w14:textId="77777777" w:rsidR="00A34DE9" w:rsidRPr="00E37D4A" w:rsidRDefault="00A34DE9" w:rsidP="00A34DE9">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53942118" w14:textId="77777777" w:rsidR="00A34DE9" w:rsidRPr="00E37D4A" w:rsidRDefault="00A34DE9" w:rsidP="00A34DE9">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74C67207" w14:textId="77777777" w:rsidR="00A34DE9" w:rsidRPr="00E37D4A" w:rsidRDefault="00A34DE9" w:rsidP="00A34DE9">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7C116E5A" w14:textId="4B342FD6" w:rsidR="00A34DE9" w:rsidRPr="00E37D4A" w:rsidRDefault="00A34DE9" w:rsidP="00A34DE9">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Pr>
          <w:rFonts w:ascii="Calibri" w:eastAsia="Calibri" w:hAnsi="Calibri" w:cs="Times New Roman"/>
          <w:color w:val="595959"/>
        </w:rPr>
        <w:t xml:space="preserve"> </w:t>
      </w:r>
    </w:p>
    <w:p w14:paraId="43C35D9E" w14:textId="15DFD3C1" w:rsidR="00A34DE9" w:rsidRPr="00E37D4A" w:rsidRDefault="00E049FE" w:rsidP="00A34DE9">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r>
        <w:t xml:space="preserve">De leerplandoelen zijn gebaseerd op de minimumdoelen van de basisvorming, de </w:t>
      </w:r>
      <w:r w:rsidR="000D59E3">
        <w:t>specifieke minimumdoelen</w:t>
      </w:r>
      <w:r>
        <w:t xml:space="preserve">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b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bookmarkStart w:id="33" w:name="_Hlk130322924"/>
    </w:p>
    <w:bookmarkEnd w:id="33"/>
    <w:p w14:paraId="38EB5808" w14:textId="77777777" w:rsidR="00A34DE9" w:rsidRDefault="00A34DE9" w:rsidP="00A34DE9">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379CF862" w14:textId="77777777" w:rsidR="00A34DE9" w:rsidRPr="00E37D4A" w:rsidRDefault="00A34DE9" w:rsidP="00A34DE9">
      <w:pPr>
        <w:widowControl w:val="0"/>
        <w:rPr>
          <w:rFonts w:ascii="Calibri" w:eastAsia="Calibri" w:hAnsi="Calibri" w:cs="Times New Roman"/>
          <w:color w:val="595959"/>
        </w:rPr>
      </w:pPr>
      <w:bookmarkStart w:id="34"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1BF19A66" w14:textId="77777777" w:rsidR="00A34DE9" w:rsidRDefault="00A34DE9" w:rsidP="00A34DE9">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34"/>
    </w:p>
    <w:p w14:paraId="442AE128" w14:textId="62FB92ED" w:rsidR="00BC7B73" w:rsidRPr="00BC7B73" w:rsidRDefault="00BC7B73" w:rsidP="00B57280">
      <w:pPr>
        <w:pStyle w:val="Kop1"/>
      </w:pPr>
      <w:bookmarkStart w:id="35" w:name="_Toc132136584"/>
      <w:bookmarkStart w:id="36" w:name="_Toc132136716"/>
      <w:bookmarkStart w:id="37" w:name="_Toc132136963"/>
      <w:bookmarkStart w:id="38" w:name="_Toc132137079"/>
      <w:bookmarkStart w:id="39" w:name="_Toc128649183"/>
      <w:bookmarkStart w:id="40" w:name="_Toc132136717"/>
      <w:bookmarkStart w:id="41" w:name="_Toc179204837"/>
      <w:bookmarkEnd w:id="35"/>
      <w:bookmarkEnd w:id="36"/>
      <w:bookmarkEnd w:id="37"/>
      <w:bookmarkEnd w:id="38"/>
      <w:r w:rsidRPr="00B57280">
        <w:lastRenderedPageBreak/>
        <w:t>Situering</w:t>
      </w:r>
      <w:bookmarkEnd w:id="39"/>
      <w:bookmarkEnd w:id="40"/>
      <w:bookmarkEnd w:id="41"/>
    </w:p>
    <w:p w14:paraId="3C0C9213" w14:textId="5E3CDD6E" w:rsidR="00BC7B73" w:rsidRDefault="00BC7B73" w:rsidP="00BC7B73">
      <w:r w:rsidRPr="00BC7B73">
        <w:t xml:space="preserve">Het leerplan is gebaseerd op minimumdoelen van de </w:t>
      </w:r>
      <w:r w:rsidR="00054E27">
        <w:t>basis</w:t>
      </w:r>
      <w:r w:rsidRPr="00BC7B73">
        <w:t>vorming</w:t>
      </w:r>
      <w:r w:rsidR="00FF76B9">
        <w:t xml:space="preserve"> </w:t>
      </w:r>
      <w:r w:rsidR="001E0E3A">
        <w:t xml:space="preserve">Wetenschappen en STEM </w:t>
      </w:r>
      <w:r w:rsidR="00FF76B9">
        <w:t>en op specifieke minimumdoelen v</w:t>
      </w:r>
      <w:r w:rsidR="00FB0E90">
        <w:t>oor Biologie en voor Chemie</w:t>
      </w:r>
      <w:r w:rsidRPr="00BC7B73">
        <w:t>.</w:t>
      </w:r>
    </w:p>
    <w:p w14:paraId="7C592779" w14:textId="679FD5DC" w:rsidR="00946BF4" w:rsidRDefault="00946BF4" w:rsidP="00B57280">
      <w:pPr>
        <w:pStyle w:val="Kop2"/>
      </w:pPr>
      <w:bookmarkStart w:id="42" w:name="_Toc179204838"/>
      <w:r>
        <w:t xml:space="preserve">Samenhang met de </w:t>
      </w:r>
      <w:r w:rsidRPr="00B57280">
        <w:t>tweede</w:t>
      </w:r>
      <w:r>
        <w:t xml:space="preserve"> graad</w:t>
      </w:r>
      <w:bookmarkEnd w:id="42"/>
    </w:p>
    <w:p w14:paraId="23BE1E63" w14:textId="28E06795" w:rsidR="00056433" w:rsidRDefault="00056433" w:rsidP="00056433">
      <w:r w:rsidRPr="00BF6289">
        <w:rPr>
          <w:rFonts w:ascii="Calibri" w:eastAsia="Calibri" w:hAnsi="Calibri" w:cs="Arial"/>
          <w:color w:val="595959"/>
        </w:rPr>
        <w:t xml:space="preserve">Het </w:t>
      </w:r>
      <w:r w:rsidRPr="00222ACC">
        <w:rPr>
          <w:rFonts w:ascii="Calibri" w:eastAsia="Calibri" w:hAnsi="Calibri" w:cs="Arial"/>
        </w:rPr>
        <w:t xml:space="preserve">leerplan Natuurwetenschappen III-NatS’-da van de derde graad D/A-finaliteit bouwt verder op </w:t>
      </w:r>
      <w:r w:rsidR="004D4A39" w:rsidRPr="00222ACC">
        <w:rPr>
          <w:rFonts w:ascii="Calibri" w:eastAsia="Calibri" w:hAnsi="Calibri" w:cs="Arial"/>
        </w:rPr>
        <w:t>het</w:t>
      </w:r>
      <w:r w:rsidRPr="00222ACC">
        <w:rPr>
          <w:rFonts w:ascii="Calibri" w:eastAsia="Calibri" w:hAnsi="Calibri" w:cs="Arial"/>
        </w:rPr>
        <w:t xml:space="preserve"> leerplan Natuurwetenschappen II-NatS’-da </w:t>
      </w:r>
      <w:r w:rsidRPr="00BF6289">
        <w:rPr>
          <w:rFonts w:ascii="Calibri" w:eastAsia="Calibri" w:hAnsi="Calibri" w:cs="Arial"/>
          <w:color w:val="595959"/>
        </w:rPr>
        <w:t>voor de studierichtingen van de tweede graad D</w:t>
      </w:r>
      <w:r>
        <w:rPr>
          <w:rFonts w:ascii="Calibri" w:eastAsia="Calibri" w:hAnsi="Calibri" w:cs="Arial"/>
          <w:color w:val="595959"/>
        </w:rPr>
        <w:t>/A</w:t>
      </w:r>
      <w:r w:rsidRPr="00BF6289">
        <w:rPr>
          <w:rFonts w:ascii="Calibri" w:eastAsia="Calibri" w:hAnsi="Calibri" w:cs="Arial"/>
          <w:color w:val="595959"/>
        </w:rPr>
        <w:t>-finaliteit.</w:t>
      </w:r>
    </w:p>
    <w:p w14:paraId="203179FF" w14:textId="31288114" w:rsidR="00395763" w:rsidRDefault="00765AEF" w:rsidP="00B57280">
      <w:pPr>
        <w:pStyle w:val="Kop2"/>
      </w:pPr>
      <w:bookmarkStart w:id="43" w:name="_Toc179204839"/>
      <w:r>
        <w:t xml:space="preserve">Samenhang </w:t>
      </w:r>
      <w:r w:rsidR="007D0447">
        <w:t xml:space="preserve">in </w:t>
      </w:r>
      <w:r>
        <w:t xml:space="preserve">de </w:t>
      </w:r>
      <w:r w:rsidR="007D0447" w:rsidRPr="00B57280">
        <w:t>derde</w:t>
      </w:r>
      <w:r w:rsidR="007D0447">
        <w:t xml:space="preserve"> </w:t>
      </w:r>
      <w:r>
        <w:t>graad</w:t>
      </w:r>
      <w:bookmarkEnd w:id="43"/>
    </w:p>
    <w:p w14:paraId="28AE3D10" w14:textId="0D27C407" w:rsidR="008B24BE" w:rsidRDefault="007C2C5E" w:rsidP="008B24BE">
      <w:r>
        <w:t>In de derde graad dubbele finaliteit vinden we de volgende verwante leerplannen terug</w:t>
      </w:r>
      <w:r w:rsidR="00EA7220">
        <w:t>:</w:t>
      </w:r>
    </w:p>
    <w:p w14:paraId="07D3801F" w14:textId="2483D0BB" w:rsidR="00EA7220" w:rsidRDefault="00EA7220" w:rsidP="00353007">
      <w:pPr>
        <w:pStyle w:val="Opsomming1"/>
      </w:pPr>
      <w:r>
        <w:t>een leerplan Natuurwetenschappen B voor de algemene vorming;</w:t>
      </w:r>
    </w:p>
    <w:p w14:paraId="0A00E2F1" w14:textId="72BDC5C2" w:rsidR="008D5506" w:rsidRDefault="008D5506" w:rsidP="00353007">
      <w:pPr>
        <w:pStyle w:val="Opsomming1"/>
      </w:pPr>
      <w:r>
        <w:t>een leerplan Natuurwetenschappen B+S’ met specifieke vorming voor Biologie en Chemie (voor Bakkerijtechni</w:t>
      </w:r>
      <w:r w:rsidR="00234B05">
        <w:t>e</w:t>
      </w:r>
      <w:r>
        <w:t>ken, Slagerij-</w:t>
      </w:r>
      <w:r w:rsidR="00D03907">
        <w:t>Traiteurtechnieken</w:t>
      </w:r>
      <w:r w:rsidR="00234B05">
        <w:t>)</w:t>
      </w:r>
      <w:r w:rsidR="000D4C36">
        <w:t>.</w:t>
      </w:r>
    </w:p>
    <w:tbl>
      <w:tblPr>
        <w:tblStyle w:val="Tabelraste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77"/>
        <w:gridCol w:w="1714"/>
        <w:gridCol w:w="1714"/>
        <w:gridCol w:w="1714"/>
        <w:gridCol w:w="1713"/>
      </w:tblGrid>
      <w:tr w:rsidR="00D16AC2" w:rsidRPr="00D838AB" w14:paraId="53E1CED9" w14:textId="1BD7ECD0" w:rsidTr="00D16AC2">
        <w:tc>
          <w:tcPr>
            <w:tcW w:w="1441" w:type="pct"/>
          </w:tcPr>
          <w:p w14:paraId="3B37CA6E" w14:textId="1887EA43" w:rsidR="00D16AC2" w:rsidRPr="00D838AB" w:rsidRDefault="00D16AC2" w:rsidP="008B24BE">
            <w:pPr>
              <w:rPr>
                <w:b/>
                <w:bCs/>
              </w:rPr>
            </w:pPr>
            <w:r w:rsidRPr="00D838AB">
              <w:rPr>
                <w:b/>
                <w:bCs/>
              </w:rPr>
              <w:t>Verwante leerplannen (DA)</w:t>
            </w:r>
          </w:p>
        </w:tc>
        <w:tc>
          <w:tcPr>
            <w:tcW w:w="890" w:type="pct"/>
          </w:tcPr>
          <w:p w14:paraId="665DA30B" w14:textId="78A61686" w:rsidR="00D16AC2" w:rsidRPr="00D838AB" w:rsidRDefault="00D16AC2">
            <w:pPr>
              <w:rPr>
                <w:b/>
                <w:bCs/>
              </w:rPr>
            </w:pPr>
            <w:r w:rsidRPr="00D838AB">
              <w:rPr>
                <w:b/>
                <w:bCs/>
              </w:rPr>
              <w:t>STEM</w:t>
            </w:r>
          </w:p>
        </w:tc>
        <w:tc>
          <w:tcPr>
            <w:tcW w:w="890" w:type="pct"/>
          </w:tcPr>
          <w:p w14:paraId="3144C8F8" w14:textId="75A82726" w:rsidR="00D16AC2" w:rsidRPr="00D838AB" w:rsidRDefault="00D16AC2">
            <w:pPr>
              <w:rPr>
                <w:b/>
                <w:bCs/>
              </w:rPr>
            </w:pPr>
            <w:r w:rsidRPr="00D838AB">
              <w:rPr>
                <w:b/>
                <w:bCs/>
              </w:rPr>
              <w:t>Biologie</w:t>
            </w:r>
          </w:p>
        </w:tc>
        <w:tc>
          <w:tcPr>
            <w:tcW w:w="890" w:type="pct"/>
          </w:tcPr>
          <w:p w14:paraId="36DEA21E" w14:textId="3735588E" w:rsidR="00D16AC2" w:rsidRPr="00D838AB" w:rsidRDefault="00D16AC2">
            <w:pPr>
              <w:rPr>
                <w:b/>
                <w:bCs/>
              </w:rPr>
            </w:pPr>
            <w:r w:rsidRPr="00D838AB">
              <w:rPr>
                <w:b/>
                <w:bCs/>
              </w:rPr>
              <w:t>Chemie</w:t>
            </w:r>
          </w:p>
        </w:tc>
        <w:tc>
          <w:tcPr>
            <w:tcW w:w="890" w:type="pct"/>
          </w:tcPr>
          <w:p w14:paraId="15FE3271" w14:textId="6FE80E3C" w:rsidR="00D16AC2" w:rsidRPr="00D838AB" w:rsidRDefault="00D16AC2">
            <w:pPr>
              <w:rPr>
                <w:b/>
                <w:bCs/>
              </w:rPr>
            </w:pPr>
            <w:r w:rsidRPr="00D838AB">
              <w:rPr>
                <w:b/>
                <w:bCs/>
              </w:rPr>
              <w:t>Fysica</w:t>
            </w:r>
          </w:p>
        </w:tc>
      </w:tr>
      <w:tr w:rsidR="00D16AC2" w:rsidRPr="00D838AB" w14:paraId="7EFA601B" w14:textId="3F68FB6A" w:rsidTr="00D16AC2">
        <w:tc>
          <w:tcPr>
            <w:tcW w:w="1441" w:type="pct"/>
          </w:tcPr>
          <w:p w14:paraId="18C944B5" w14:textId="0E7F9403" w:rsidR="00D16AC2" w:rsidRPr="00D838AB" w:rsidRDefault="00D16AC2" w:rsidP="00000168">
            <w:r w:rsidRPr="00D838AB">
              <w:t>Natuurwetenschappen</w:t>
            </w:r>
            <w:r>
              <w:t xml:space="preserve"> B (III-Nat-da)</w:t>
            </w:r>
          </w:p>
        </w:tc>
        <w:tc>
          <w:tcPr>
            <w:tcW w:w="890" w:type="pct"/>
          </w:tcPr>
          <w:p w14:paraId="7C5DA07A" w14:textId="0C592F46" w:rsidR="00D16AC2" w:rsidRPr="00D838AB" w:rsidRDefault="00D16AC2">
            <w:r w:rsidRPr="00D838AB">
              <w:t>Basis</w:t>
            </w:r>
          </w:p>
        </w:tc>
        <w:tc>
          <w:tcPr>
            <w:tcW w:w="890" w:type="pct"/>
          </w:tcPr>
          <w:p w14:paraId="2EE26886" w14:textId="6277269E" w:rsidR="00D16AC2" w:rsidRPr="00D838AB" w:rsidRDefault="00D16AC2">
            <w:r w:rsidRPr="00D838AB">
              <w:t>Basis</w:t>
            </w:r>
          </w:p>
        </w:tc>
        <w:tc>
          <w:tcPr>
            <w:tcW w:w="890" w:type="pct"/>
          </w:tcPr>
          <w:p w14:paraId="3ED0AE6D" w14:textId="10117409" w:rsidR="00D16AC2" w:rsidRPr="00D838AB" w:rsidRDefault="00D16AC2">
            <w:r w:rsidRPr="00D838AB">
              <w:t>Basis</w:t>
            </w:r>
          </w:p>
        </w:tc>
        <w:tc>
          <w:tcPr>
            <w:tcW w:w="890" w:type="pct"/>
          </w:tcPr>
          <w:p w14:paraId="66C06BF4" w14:textId="089D41AF" w:rsidR="00D16AC2" w:rsidRPr="00D838AB" w:rsidRDefault="00D16AC2">
            <w:r w:rsidRPr="00D838AB">
              <w:t>Basis</w:t>
            </w:r>
          </w:p>
        </w:tc>
      </w:tr>
      <w:tr w:rsidR="00D16AC2" w:rsidRPr="00D838AB" w14:paraId="065967EE" w14:textId="421C7D2C" w:rsidTr="00D16AC2">
        <w:tc>
          <w:tcPr>
            <w:tcW w:w="1441" w:type="pct"/>
          </w:tcPr>
          <w:p w14:paraId="7CB1B7A2" w14:textId="77777777" w:rsidR="00D16AC2" w:rsidRPr="0047251C" w:rsidRDefault="00D16AC2" w:rsidP="00A76A5E">
            <w:pPr>
              <w:rPr>
                <w:b/>
                <w:bCs/>
              </w:rPr>
            </w:pPr>
            <w:r w:rsidRPr="0047251C">
              <w:rPr>
                <w:b/>
                <w:bCs/>
              </w:rPr>
              <w:t>Natuurwetenschappen B+S’</w:t>
            </w:r>
          </w:p>
          <w:p w14:paraId="7E232845" w14:textId="32649F36" w:rsidR="00D16AC2" w:rsidRPr="00D838AB" w:rsidRDefault="00D16AC2" w:rsidP="00A76A5E">
            <w:r w:rsidRPr="0047251C">
              <w:rPr>
                <w:b/>
                <w:bCs/>
              </w:rPr>
              <w:t>(III-NatS’-da)</w:t>
            </w:r>
          </w:p>
        </w:tc>
        <w:tc>
          <w:tcPr>
            <w:tcW w:w="890" w:type="pct"/>
          </w:tcPr>
          <w:p w14:paraId="25CCD9BA" w14:textId="5EDD98BC" w:rsidR="00D16AC2" w:rsidRPr="00D838AB" w:rsidRDefault="00D16AC2">
            <w:r w:rsidRPr="00D838AB">
              <w:t>Basis</w:t>
            </w:r>
          </w:p>
        </w:tc>
        <w:tc>
          <w:tcPr>
            <w:tcW w:w="890" w:type="pct"/>
          </w:tcPr>
          <w:p w14:paraId="596C47CE" w14:textId="77777777" w:rsidR="00D16AC2" w:rsidRPr="00D838AB" w:rsidRDefault="00D16AC2" w:rsidP="00A76A5E">
            <w:r w:rsidRPr="00D838AB">
              <w:t>Basis +</w:t>
            </w:r>
          </w:p>
          <w:p w14:paraId="3EC97562" w14:textId="2A0BA026" w:rsidR="00D16AC2" w:rsidRPr="00D838AB" w:rsidRDefault="00D16AC2">
            <w:r w:rsidRPr="00D838AB">
              <w:t>Specifieke vorming</w:t>
            </w:r>
          </w:p>
        </w:tc>
        <w:tc>
          <w:tcPr>
            <w:tcW w:w="890" w:type="pct"/>
          </w:tcPr>
          <w:p w14:paraId="1B0BA461" w14:textId="77777777" w:rsidR="00D16AC2" w:rsidRPr="00D838AB" w:rsidRDefault="00D16AC2" w:rsidP="00A76A5E">
            <w:r w:rsidRPr="00D838AB">
              <w:t>Basis +</w:t>
            </w:r>
          </w:p>
          <w:p w14:paraId="51A90F03" w14:textId="28ADD729" w:rsidR="00D16AC2" w:rsidRPr="00D838AB" w:rsidRDefault="00D16AC2">
            <w:r w:rsidRPr="00D838AB">
              <w:t>Specifieke vorming</w:t>
            </w:r>
          </w:p>
        </w:tc>
        <w:tc>
          <w:tcPr>
            <w:tcW w:w="890" w:type="pct"/>
          </w:tcPr>
          <w:p w14:paraId="5DB1BAD5" w14:textId="3E4E2981" w:rsidR="00D16AC2" w:rsidRPr="00D838AB" w:rsidRDefault="00D16AC2">
            <w:r w:rsidRPr="00D838AB">
              <w:t>Basis</w:t>
            </w:r>
          </w:p>
        </w:tc>
      </w:tr>
    </w:tbl>
    <w:p w14:paraId="66C06623" w14:textId="77777777" w:rsidR="00AB5A1E" w:rsidRDefault="00AB5A1E" w:rsidP="0043750A"/>
    <w:p w14:paraId="329982DB" w14:textId="64A841F5" w:rsidR="00630EE6" w:rsidRDefault="00630EE6" w:rsidP="0043750A">
      <w:r>
        <w:t xml:space="preserve">Bijkomende informatie kan je raadplegen op </w:t>
      </w:r>
      <w:r w:rsidRPr="00151892">
        <w:t xml:space="preserve">de </w:t>
      </w:r>
      <w:hyperlink r:id="rId20" w:history="1">
        <w:r w:rsidRPr="00151892">
          <w:rPr>
            <w:rStyle w:val="Hyperlink"/>
          </w:rPr>
          <w:t>leerplanpagina</w:t>
        </w:r>
      </w:hyperlink>
      <w:r>
        <w:t>.</w:t>
      </w:r>
    </w:p>
    <w:p w14:paraId="16E9F8AD" w14:textId="28D2AEBF" w:rsidR="00E221E0" w:rsidRPr="00BC7B73" w:rsidRDefault="00E221E0" w:rsidP="00E221E0">
      <w:pPr>
        <w:pStyle w:val="Kop2"/>
      </w:pPr>
      <w:bookmarkStart w:id="44" w:name="_Toc179204840"/>
      <w:r w:rsidRPr="00BC7B73">
        <w:t>Plaats in de lessentabel</w:t>
      </w:r>
      <w:bookmarkEnd w:id="44"/>
    </w:p>
    <w:p w14:paraId="28F5D147" w14:textId="0C620ED0" w:rsidR="00E221E0" w:rsidRDefault="00E221E0" w:rsidP="00E221E0">
      <w:r w:rsidRPr="00BC7B73">
        <w:t xml:space="preserve">Het leerplan Natuurwetenschappen </w:t>
      </w:r>
      <w:r w:rsidR="00706230">
        <w:t>III-NatS’-da</w:t>
      </w:r>
      <w:r w:rsidRPr="00BC7B73">
        <w:t xml:space="preserve"> </w:t>
      </w:r>
      <w:r w:rsidR="00353007">
        <w:t xml:space="preserve">is gebaseerd op minimumdoelen van de basisvorming en </w:t>
      </w:r>
      <w:r w:rsidR="00AF6F9B">
        <w:t xml:space="preserve">op </w:t>
      </w:r>
      <w:r w:rsidR="00353007">
        <w:t xml:space="preserve">specifieke minimumdoelen. Het </w:t>
      </w:r>
      <w:r w:rsidR="00AF6F9B">
        <w:t xml:space="preserve">leerplan </w:t>
      </w:r>
      <w:r w:rsidRPr="00BC7B73">
        <w:t xml:space="preserve">is gericht op </w:t>
      </w:r>
      <w:r>
        <w:t>vier</w:t>
      </w:r>
      <w:r w:rsidRPr="00BC7B73">
        <w:t xml:space="preserve"> graaduren en is bestemd voor </w:t>
      </w:r>
      <w:r>
        <w:t>de studierichtingen Bakkerijtechnieken en Slagerij-</w:t>
      </w:r>
      <w:r w:rsidR="00F64944">
        <w:t>T</w:t>
      </w:r>
      <w:r>
        <w:t>raiteurtechnieken</w:t>
      </w:r>
      <w:r w:rsidRPr="00BC7B73">
        <w:t>.</w:t>
      </w:r>
    </w:p>
    <w:p w14:paraId="36ACA19D" w14:textId="17C0C59A" w:rsidR="00FC5B75" w:rsidRDefault="00FC5B75" w:rsidP="00E221E0">
      <w:r>
        <w:t xml:space="preserve">Het geheel van de algemene en specifieke vorming in elke studierichting vind je terug op de </w:t>
      </w:r>
      <w:hyperlink r:id="rId21" w:history="1">
        <w:r>
          <w:rPr>
            <w:rStyle w:val="Hyperlink"/>
          </w:rPr>
          <w:t>PRO-pagina</w:t>
        </w:r>
      </w:hyperlink>
      <w:r>
        <w:t xml:space="preserve"> met alle vakken en leerplannen die gelden per studierichting.</w:t>
      </w:r>
    </w:p>
    <w:p w14:paraId="66B28212" w14:textId="54DBBFD0" w:rsidR="00BC7B73" w:rsidRPr="00BC7B73" w:rsidRDefault="00BC7B73" w:rsidP="004571C5">
      <w:pPr>
        <w:pStyle w:val="Kop1"/>
      </w:pPr>
      <w:bookmarkStart w:id="45" w:name="_Toc128649190"/>
      <w:bookmarkStart w:id="46" w:name="_Toc132136719"/>
      <w:bookmarkStart w:id="47" w:name="_Toc179204841"/>
      <w:r w:rsidRPr="00BC7B73">
        <w:t>Pedagogisch</w:t>
      </w:r>
      <w:r w:rsidR="004E3365">
        <w:t>-</w:t>
      </w:r>
      <w:r w:rsidRPr="00BC7B73">
        <w:t>didactische duiding</w:t>
      </w:r>
      <w:bookmarkEnd w:id="45"/>
      <w:bookmarkEnd w:id="46"/>
      <w:bookmarkEnd w:id="47"/>
    </w:p>
    <w:p w14:paraId="6934C7B9" w14:textId="4D9723C7" w:rsidR="00BC7B73" w:rsidRPr="00BC7B73" w:rsidRDefault="00BC7B73" w:rsidP="00132633">
      <w:pPr>
        <w:pStyle w:val="Kop2"/>
      </w:pPr>
      <w:bookmarkStart w:id="48" w:name="_Toc128649191"/>
      <w:bookmarkStart w:id="49" w:name="_Toc132136720"/>
      <w:bookmarkStart w:id="50" w:name="_Toc179204842"/>
      <w:r w:rsidRPr="00BC7B73">
        <w:t>Natuurwetenschappen en het vormingsconcept</w:t>
      </w:r>
      <w:bookmarkEnd w:id="48"/>
      <w:bookmarkEnd w:id="49"/>
      <w:bookmarkEnd w:id="50"/>
    </w:p>
    <w:p w14:paraId="28DF0696" w14:textId="59448701" w:rsidR="00BC7B73" w:rsidRPr="00BC7B73" w:rsidRDefault="00BC7B73" w:rsidP="00BC7B73">
      <w:r w:rsidRPr="00BC7B73">
        <w:t xml:space="preserve">Het leerplan Natuurwetenschappen is ingebed in het vormingsconcept van de katholieke dialoogschool. In het leerplan ligt de nadruk op de </w:t>
      </w:r>
      <w:r w:rsidR="00BE454A">
        <w:t>n</w:t>
      </w:r>
      <w:r w:rsidR="00BE454A" w:rsidRPr="00BC7B73">
        <w:t xml:space="preserve">atuurwetenschappelijke </w:t>
      </w:r>
      <w:r w:rsidRPr="00BC7B73">
        <w:t xml:space="preserve">vorming. De wegwijzers duurzaamheid en verbeelding maken er inherent deel van uit. </w:t>
      </w:r>
    </w:p>
    <w:p w14:paraId="0F0C5E12" w14:textId="77777777" w:rsidR="00BC7B73" w:rsidRPr="00BC7B73" w:rsidRDefault="00BC7B73" w:rsidP="00BC7B73">
      <w:pPr>
        <w:rPr>
          <w:b/>
          <w:bCs/>
        </w:rPr>
      </w:pPr>
      <w:r w:rsidRPr="00BC7B73">
        <w:rPr>
          <w:b/>
          <w:bCs/>
        </w:rPr>
        <w:t xml:space="preserve">Natuurwetenschappelijke en technische vorming </w:t>
      </w:r>
    </w:p>
    <w:p w14:paraId="68818724" w14:textId="1E9DC1C3" w:rsidR="00BC7B73" w:rsidRPr="00BC7B73" w:rsidRDefault="00BC7B73" w:rsidP="00BC7B73">
      <w:r w:rsidRPr="00BC7B73">
        <w:t xml:space="preserve">Via de verschillende wetenschapsvakken verwerven jongeren op een methodische wijze betrouwbare kennis. Leerlingen stellen hun denkbeelden bij door ze te confronteren met denkbeelden van anderen en door samen te argumenteren. Door het inzetten van wetenschappelijke concepten leren leerlingen een fysische werkelijkheid of een natuurlijk fenomeen te vatten. Daarnaast leren ze om wetenschappelijke, </w:t>
      </w:r>
      <w:r w:rsidRPr="00BC7B73">
        <w:lastRenderedPageBreak/>
        <w:t xml:space="preserve">technische en wiskundige inzichten in te zetten om complexe vragen of levensechte problemen op te lossen. Verwondering, het voeden van nieuwsgierigheid zijn een belangrijke motor om verschijnselen op een wetenschappelijke manier te beschrijven en te verklaren. Niet alleen de inhouden maar vooral de duurzaamheid van kennis en vaardigheden, het zelf denken en kritisch zijn, het zelf kunnen onderzoeken en ontwerpen zijn richtinggevend. </w:t>
      </w:r>
    </w:p>
    <w:p w14:paraId="4C2A6F88" w14:textId="34FC2594" w:rsidR="00BC7B73" w:rsidRPr="00BC7B73" w:rsidRDefault="00BC7B73" w:rsidP="00BC7B73">
      <w:r w:rsidRPr="00BC7B73">
        <w:t>In wetenschappen wordt kennis opgebouwd vanuit een natuurwetenschappelijke methode. Hierbij wordt het onderzoekend leren</w:t>
      </w:r>
      <w:r w:rsidR="00BE454A">
        <w:t xml:space="preserve"> en </w:t>
      </w:r>
      <w:r w:rsidRPr="00BC7B73">
        <w:t xml:space="preserve">leren onderzoeken in het lesgebeuren en in het uitvoeren van practica geïntegreerd. Leerlingen leren om in verschillende contexten aan de hand van hulpmiddelen en meetinstrumenten te observeren, te meten, te onderzoeken en te experimenteren. Ze leren op een veilige en duurzame manier omgaan met materialen, chemische stoffen, levende materie en technische systemen. </w:t>
      </w:r>
    </w:p>
    <w:p w14:paraId="13058D20" w14:textId="433EAEB3" w:rsidR="00BC7B73" w:rsidRPr="00BC7B73" w:rsidRDefault="00BC7B73" w:rsidP="00BC7B73">
      <w:r w:rsidRPr="00BC7B73">
        <w:t>Een vlot gebruik van informaticatechnologieën in wetenschappen kan een sterk hulpmiddel zijn. Berekeningen die</w:t>
      </w:r>
      <w:r w:rsidR="00BE454A">
        <w:t xml:space="preserve"> indien</w:t>
      </w:r>
      <w:r w:rsidR="00BE454A" w:rsidRPr="00BC7B73">
        <w:t xml:space="preserve"> </w:t>
      </w:r>
      <w:r w:rsidRPr="00BC7B73">
        <w:t xml:space="preserve">handmatig uitgevoerd langdurig en lastig zijn, kunnen in een oogwenk </w:t>
      </w:r>
      <w:r w:rsidR="00013E97">
        <w:t xml:space="preserve">worden </w:t>
      </w:r>
      <w:r w:rsidRPr="00BC7B73">
        <w:t xml:space="preserve">afgehandeld door gebruik van een gepast programma. Computers zijn hét hulpmiddel bij uitstek om grote hoeveelheden data te ordenen en te structureren, patronen te zoeken en te communiceren. Ook simulatiesoftware kan een krachtig hulpmiddel zijn bij conceptvorming en inzicht in abstracte begrippen. Dit geldt zowel voor het bekijken en gebruiken van simulaties, als voor het zelf creëren ervan. </w:t>
      </w:r>
    </w:p>
    <w:p w14:paraId="5703BA7F" w14:textId="77777777" w:rsidR="00BC7B73" w:rsidRPr="00BC7B73" w:rsidRDefault="00BC7B73" w:rsidP="00BC7B73">
      <w:pPr>
        <w:rPr>
          <w:b/>
          <w:bCs/>
        </w:rPr>
      </w:pPr>
      <w:r w:rsidRPr="00BC7B73">
        <w:rPr>
          <w:b/>
          <w:bCs/>
        </w:rPr>
        <w:t xml:space="preserve">Wiskundige vorming </w:t>
      </w:r>
    </w:p>
    <w:p w14:paraId="45168AFB" w14:textId="77777777" w:rsidR="00BC7B73" w:rsidRPr="00BC7B73" w:rsidRDefault="00BC7B73" w:rsidP="00BC7B73">
      <w:r w:rsidRPr="00BC7B73">
        <w:t xml:space="preserve">Wiskunde is een taal om patronen in de werkelijkheid compact en ondubbelzinnig te beschrijven, en wordt daarvoor veelvuldig gebruikt in wetenschap en techniek. Een vlot gebruik van wiskundige symbolen en kennis van bewerkingen en conventies zijn noodzakelijke vaardigheden om zowel wetenschappelijke kennis te verwerven als om te communiceren. Wiskunde is ook een krachtig instrument om complexe problemen te beschrijven en op te lossen. De lessen wetenschappen bieden een waaier aan opportuniteiten om de leerlingen te laten inzien hoe (op het eerste zicht abstracte) wiskundige technieken concrete toepassingen hebben. De leerlingen kunnen op deze manier dieper inzicht in en appreciatie voor wiskunde verwerven, terwijl ze hun wetenschappelijke kennis verdiepen. </w:t>
      </w:r>
    </w:p>
    <w:p w14:paraId="0CDE87CB" w14:textId="77777777" w:rsidR="00BC7B73" w:rsidRPr="00BC7B73" w:rsidRDefault="00BC7B73" w:rsidP="00BC7B73">
      <w:pPr>
        <w:rPr>
          <w:b/>
          <w:bCs/>
        </w:rPr>
      </w:pPr>
      <w:r w:rsidRPr="00BC7B73">
        <w:rPr>
          <w:b/>
          <w:bCs/>
        </w:rPr>
        <w:t xml:space="preserve">Maatschappelijke vorming </w:t>
      </w:r>
    </w:p>
    <w:p w14:paraId="500C2A99" w14:textId="4843820A" w:rsidR="00BC7B73" w:rsidRPr="00BC7B73" w:rsidRDefault="00BC7B73" w:rsidP="00BC7B73">
      <w:r w:rsidRPr="00BC7B73">
        <w:t xml:space="preserve">Wetenschappen vervullen een cruciale rol in onze samenleving. De ontwikkelingen in de geneeskunde, telecommunicatie, biotechnologie ... hebben een grote impact op het welzijn van mensen. Dit vormt dan ook een grote uitdaging voor de wetenschappen namelijk in het creëren van een samenleving waarin onderzoeks- </w:t>
      </w:r>
      <w:r w:rsidR="003D7CEA">
        <w:t>en</w:t>
      </w:r>
      <w:r w:rsidR="003D7CEA" w:rsidRPr="00BC7B73">
        <w:t xml:space="preserve"> </w:t>
      </w:r>
      <w:r w:rsidRPr="00BC7B73">
        <w:t xml:space="preserve">innovatiepraktijken streven naar duurzame, ethisch aanvaardbare en maatschappelijk gewenste resultaten. In de diverse wetenschapsvakken willen we de maatschappelijke betrokkenheid bij leerlingen bevorderen. Leerlingen moeten kunnen bijdragen aan en hun zegje doen over onderzoek </w:t>
      </w:r>
      <w:r w:rsidR="003D7CEA">
        <w:t>en</w:t>
      </w:r>
      <w:r w:rsidR="003D7CEA" w:rsidRPr="00BC7B73">
        <w:t xml:space="preserve"> </w:t>
      </w:r>
      <w:r w:rsidRPr="00BC7B73">
        <w:t xml:space="preserve">innovatie en kritisch reflecteren over de rol van de mens in het systeem aarde. </w:t>
      </w:r>
    </w:p>
    <w:p w14:paraId="7DCAFDBB" w14:textId="77777777" w:rsidR="00BC7B73" w:rsidRPr="00BC7B73" w:rsidRDefault="00BC7B73" w:rsidP="00BC7B73">
      <w:pPr>
        <w:rPr>
          <w:b/>
          <w:bCs/>
        </w:rPr>
      </w:pPr>
      <w:r w:rsidRPr="00BC7B73">
        <w:rPr>
          <w:b/>
          <w:bCs/>
        </w:rPr>
        <w:t>Duurzaamheid en verbeelding</w:t>
      </w:r>
    </w:p>
    <w:p w14:paraId="7C40E3F5" w14:textId="3845AA82" w:rsidR="004D4929" w:rsidRPr="00BC7B73" w:rsidRDefault="00BC7B73" w:rsidP="004D4929">
      <w:r w:rsidRPr="00BC7B73">
        <w:t xml:space="preserve">Werken vanuit duurzaamheid legt sterk de nadruk op de intrinsieke verbondenheid van alle dingen en mensen en </w:t>
      </w:r>
      <w:r w:rsidR="00E73F7F">
        <w:t xml:space="preserve">op </w:t>
      </w:r>
      <w:r w:rsidRPr="00BC7B73">
        <w:t>het behoud en de verbetering van een duurzame werel</w:t>
      </w:r>
      <w:bookmarkStart w:id="51" w:name="_Toc130926213"/>
      <w:r w:rsidR="004D4929" w:rsidRPr="00BC7B73">
        <w:t>d. Inhoudelijk gaat het ook om het belang van biodiversiteit en duurzaam omgaan met technologie met aandacht voor ecologie. Verbeelding in het leerplan geeft leraren en leerlingen zuurstof om uitdagingen, vragen en problemen niet op één bepaalde manier op te lossen of te beantwoorden en om vooropgestelde methodes niet slaafs te volgen. De wetenschappelijke praktijk heeft immers in essentie een creatief karakter.</w:t>
      </w:r>
    </w:p>
    <w:p w14:paraId="13A89211" w14:textId="77777777" w:rsidR="00F50688" w:rsidRDefault="004D4929" w:rsidP="004D4929">
      <w:r w:rsidRPr="00BC7B73">
        <w:t>Uit die vormingscomponenten en wegwijzers zijn de krachtlijnen van het leerplan ontstaan.</w:t>
      </w:r>
    </w:p>
    <w:p w14:paraId="3C09AAE5" w14:textId="3BA992E6" w:rsidR="00BC7B73" w:rsidRPr="00BC7B73" w:rsidRDefault="00BC7B73" w:rsidP="00955195">
      <w:pPr>
        <w:pStyle w:val="Kop2"/>
      </w:pPr>
      <w:bookmarkStart w:id="52" w:name="_Toc132136589"/>
      <w:bookmarkStart w:id="53" w:name="_Toc132136721"/>
      <w:bookmarkStart w:id="54" w:name="_Toc132136968"/>
      <w:bookmarkStart w:id="55" w:name="_Toc132137084"/>
      <w:bookmarkStart w:id="56" w:name="_Toc132136590"/>
      <w:bookmarkStart w:id="57" w:name="_Toc132136722"/>
      <w:bookmarkStart w:id="58" w:name="_Toc132136969"/>
      <w:bookmarkStart w:id="59" w:name="_Toc132137085"/>
      <w:bookmarkStart w:id="60" w:name="_Toc128649192"/>
      <w:bookmarkStart w:id="61" w:name="_Toc132136723"/>
      <w:bookmarkStart w:id="62" w:name="_Toc179204843"/>
      <w:bookmarkEnd w:id="51"/>
      <w:bookmarkEnd w:id="52"/>
      <w:bookmarkEnd w:id="53"/>
      <w:bookmarkEnd w:id="54"/>
      <w:bookmarkEnd w:id="55"/>
      <w:bookmarkEnd w:id="56"/>
      <w:bookmarkEnd w:id="57"/>
      <w:bookmarkEnd w:id="58"/>
      <w:bookmarkEnd w:id="59"/>
      <w:r w:rsidRPr="00BC7B73">
        <w:lastRenderedPageBreak/>
        <w:t>Krachtlijnen</w:t>
      </w:r>
      <w:bookmarkEnd w:id="60"/>
      <w:bookmarkEnd w:id="61"/>
      <w:bookmarkEnd w:id="62"/>
      <w:r w:rsidRPr="00BC7B73">
        <w:t xml:space="preserve"> </w:t>
      </w:r>
    </w:p>
    <w:p w14:paraId="59EDEA08" w14:textId="50A17092" w:rsidR="00BC7B73" w:rsidRPr="007D4AF8" w:rsidRDefault="00BC7B73" w:rsidP="00BC7B73">
      <w:pPr>
        <w:rPr>
          <w:b/>
          <w:i/>
          <w:iCs/>
          <w:color w:val="2E74B5" w:themeColor="accent1" w:themeShade="BF"/>
          <w:sz w:val="26"/>
        </w:rPr>
      </w:pPr>
      <w:r w:rsidRPr="007D4AF8">
        <w:rPr>
          <w:b/>
          <w:i/>
          <w:iCs/>
          <w:color w:val="2E74B5" w:themeColor="accent1" w:themeShade="BF"/>
          <w:sz w:val="26"/>
        </w:rPr>
        <w:t xml:space="preserve">Wetenschappelijke inzichten opbouwen voor de burger </w:t>
      </w:r>
      <w:r w:rsidR="004143B1" w:rsidRPr="006D35E4">
        <w:rPr>
          <w:b/>
          <w:i/>
          <w:iCs/>
          <w:color w:val="2E74B5" w:themeColor="accent1" w:themeShade="BF"/>
          <w:sz w:val="26"/>
        </w:rPr>
        <w:t xml:space="preserve">en </w:t>
      </w:r>
      <w:r w:rsidR="00EE184E" w:rsidRPr="006D35E4">
        <w:rPr>
          <w:b/>
          <w:i/>
          <w:iCs/>
          <w:color w:val="2E74B5" w:themeColor="accent1" w:themeShade="BF"/>
          <w:sz w:val="26"/>
        </w:rPr>
        <w:t>professional</w:t>
      </w:r>
      <w:r w:rsidR="004143B1" w:rsidRPr="007D4AF8">
        <w:rPr>
          <w:b/>
          <w:i/>
          <w:iCs/>
          <w:color w:val="2E74B5" w:themeColor="accent1" w:themeShade="BF"/>
          <w:sz w:val="26"/>
        </w:rPr>
        <w:t xml:space="preserve"> </w:t>
      </w:r>
      <w:r w:rsidRPr="007D4AF8">
        <w:rPr>
          <w:b/>
          <w:i/>
          <w:iCs/>
          <w:color w:val="2E74B5" w:themeColor="accent1" w:themeShade="BF"/>
          <w:sz w:val="26"/>
        </w:rPr>
        <w:t>van morgen</w:t>
      </w:r>
    </w:p>
    <w:p w14:paraId="173822C1" w14:textId="5A1DF784" w:rsidR="00BC7B73" w:rsidRPr="00BC7B73" w:rsidRDefault="00BC7B73" w:rsidP="00BC7B73">
      <w:r w:rsidRPr="007D4AF8">
        <w:t xml:space="preserve">Leerlingen leren concepten rond Biologie, Chemie en Fysica. Op vlak van Biologie komt </w:t>
      </w:r>
      <w:r w:rsidR="008F617D" w:rsidRPr="006D35E4">
        <w:t>celleer,</w:t>
      </w:r>
      <w:r w:rsidR="008F617D" w:rsidRPr="007D4AF8">
        <w:t xml:space="preserve"> </w:t>
      </w:r>
      <w:r w:rsidRPr="007D4AF8">
        <w:t xml:space="preserve">vruchtbaarheid en de bevruchting bij de mens aan bod. Daarnaast wordt het overerven en de expressie van kenmerken van organismen behandeld. Ook biologische evolutie en natuurlijke selectie krijgen aandacht. In Chemie komt het verklaren van chemische informatie of product- en materiaallabels aan bod. Ook reflecteren over duurzame </w:t>
      </w:r>
      <w:r w:rsidR="00320D83" w:rsidRPr="007D4AF8">
        <w:t>c</w:t>
      </w:r>
      <w:r w:rsidRPr="007D4AF8">
        <w:t>hemie krijgt een plaats.</w:t>
      </w:r>
      <w:r w:rsidR="00320D83" w:rsidRPr="007D4AF8">
        <w:t xml:space="preserve"> </w:t>
      </w:r>
      <w:r w:rsidR="00320D83" w:rsidRPr="006D35E4">
        <w:t xml:space="preserve">Daarnaast </w:t>
      </w:r>
      <w:r w:rsidR="00811B9D" w:rsidRPr="006D35E4">
        <w:t>is er een uitgebreid luik rond chemie van voeding.</w:t>
      </w:r>
      <w:r w:rsidRPr="007D4AF8">
        <w:t xml:space="preserve"> In Fysica is er aandacht voor kernenergie en het verklaren van fenomenen of toepassingen van (elektro-)magneten. Ook eigenschappen van golven worden behandeld bij het verklaren van fenomenen of</w:t>
      </w:r>
      <w:r w:rsidRPr="00BC7B73">
        <w:t xml:space="preserve"> toepassingen.</w:t>
      </w:r>
    </w:p>
    <w:p w14:paraId="5F9A0487" w14:textId="5C687C8F" w:rsidR="00BC7B73" w:rsidRPr="00BC7B73" w:rsidRDefault="00BC7B73" w:rsidP="00BC7B73">
      <w:pPr>
        <w:rPr>
          <w:b/>
          <w:i/>
          <w:iCs/>
          <w:color w:val="2E74B5" w:themeColor="accent1" w:themeShade="BF"/>
          <w:sz w:val="26"/>
        </w:rPr>
      </w:pPr>
      <w:r w:rsidRPr="00BC7B73">
        <w:rPr>
          <w:b/>
          <w:i/>
          <w:iCs/>
          <w:color w:val="2E74B5" w:themeColor="accent1" w:themeShade="BF"/>
          <w:sz w:val="26"/>
        </w:rPr>
        <w:t>Wetenschappelijke vaardigheden, denk- en werkwijzen ontwikkelen</w:t>
      </w:r>
    </w:p>
    <w:p w14:paraId="32AC94A6" w14:textId="77777777" w:rsidR="00BC7B73" w:rsidRPr="00BC7B73" w:rsidRDefault="00BC7B73" w:rsidP="00BC7B73">
      <w:r w:rsidRPr="00BC7B73">
        <w:t>Leerlingen ervaren het belang van betrouwbare kennis en probleemoplossende werkwijzen. Ze voeren onderzoek aan de hand van een wetenschappelijke methode. Daarnaast leren ze wetenschappelijke en wiskundige kennis integreren bij het oplossen van problemen en het maken van keuzes, ook in situaties van persoonlijk functioneren in de samenleving. Aanvullend verwerven leerlingen meer ervaring in het veilig en duurzaam werken met materialen, stoffen, organismen en technische systemen.</w:t>
      </w:r>
    </w:p>
    <w:p w14:paraId="21CF6379" w14:textId="2F7F6CE4" w:rsidR="00BC7B73" w:rsidRPr="00BC7B73" w:rsidRDefault="00BC7B73" w:rsidP="00BC7B73">
      <w:pPr>
        <w:rPr>
          <w:b/>
          <w:i/>
          <w:iCs/>
          <w:color w:val="2E74B5" w:themeColor="accent1" w:themeShade="BF"/>
          <w:sz w:val="26"/>
        </w:rPr>
      </w:pPr>
      <w:r w:rsidRPr="00BC7B73">
        <w:rPr>
          <w:b/>
          <w:i/>
          <w:iCs/>
          <w:color w:val="2E74B5" w:themeColor="accent1" w:themeShade="BF"/>
          <w:sz w:val="26"/>
        </w:rPr>
        <w:t>Betekenis geven aan de verwevenheid van wetenschappen, wiskunde en technologie in de samenleving</w:t>
      </w:r>
    </w:p>
    <w:p w14:paraId="2C27D128" w14:textId="07AF2CDC" w:rsidR="00BC7B73" w:rsidRPr="00BC7B73" w:rsidRDefault="00BC7B73" w:rsidP="00BC7B73">
      <w:r w:rsidRPr="00BC7B73">
        <w:t xml:space="preserve">STEM kan niet los </w:t>
      </w:r>
      <w:r w:rsidR="00353007">
        <w:t xml:space="preserve">worden </w:t>
      </w:r>
      <w:r w:rsidRPr="00BC7B73">
        <w:t xml:space="preserve">gezien van de samenleving. Ideeën die </w:t>
      </w:r>
      <w:r w:rsidR="00353007">
        <w:t xml:space="preserve">worden </w:t>
      </w:r>
      <w:r w:rsidRPr="00BC7B73">
        <w:t>ontwikkeld over natuur, techniek of wiskunde en de concrete inzet van deze ideeën in menselijke activiteiten, technische systemen en (veranderings)processen beïnvloeden maatschappelijke denkbeelden en vice versa. Leerlingen verwerven inzicht door wisselwerkingen met de maatschappij te illustreren.</w:t>
      </w:r>
    </w:p>
    <w:p w14:paraId="0E8FA7DA" w14:textId="1C8E9971" w:rsidR="00BC7B73" w:rsidRPr="00BC7B73" w:rsidRDefault="00BC7B73" w:rsidP="00132633">
      <w:pPr>
        <w:pStyle w:val="Kop2"/>
      </w:pPr>
      <w:bookmarkStart w:id="63" w:name="_Toc128649193"/>
      <w:bookmarkStart w:id="64" w:name="_Toc132136724"/>
      <w:bookmarkStart w:id="65" w:name="_Toc179204844"/>
      <w:r w:rsidRPr="00BC7B73">
        <w:t>Opbouw</w:t>
      </w:r>
      <w:bookmarkEnd w:id="63"/>
      <w:bookmarkEnd w:id="64"/>
      <w:bookmarkEnd w:id="65"/>
    </w:p>
    <w:p w14:paraId="38271224" w14:textId="685321B9" w:rsidR="00BC7B73" w:rsidRPr="00BC7B73" w:rsidRDefault="00BC7B73" w:rsidP="00BC7B73">
      <w:r w:rsidRPr="00BC7B73">
        <w:t>Het leerplan is opgebouwd uit STEM-doelen</w:t>
      </w:r>
      <w:r w:rsidR="00353007">
        <w:t xml:space="preserve"> en </w:t>
      </w:r>
      <w:r w:rsidRPr="00BC7B73">
        <w:t>doelen Biologie, Chemie en Fysica. Het is niet de bedoeling om STEM-doelen als een apart gegeven te benaderen. Een lerarenteam heeft de vrijheid en de verantwoordelijkheid om deze doelen strategisch in te zetten bij het werken rond de doelen Biologie, Chemie en Fysica. In de wenken bij de leerplandoelen vind je daartoe suggesties.</w:t>
      </w:r>
    </w:p>
    <w:p w14:paraId="7F07DE90" w14:textId="77777777" w:rsidR="00BC7B73" w:rsidRPr="00BC7B73" w:rsidRDefault="00BC7B73" w:rsidP="00BC7B73">
      <w:pPr>
        <w:outlineLvl w:val="3"/>
        <w:rPr>
          <w:b/>
          <w:i/>
          <w:color w:val="2E74B5" w:themeColor="accent1" w:themeShade="BF"/>
          <w:sz w:val="26"/>
          <w:szCs w:val="26"/>
        </w:rPr>
      </w:pPr>
      <w:r w:rsidRPr="00BC7B73">
        <w:rPr>
          <w:b/>
          <w:i/>
          <w:color w:val="2E74B5" w:themeColor="accent1" w:themeShade="BF"/>
          <w:sz w:val="26"/>
          <w:szCs w:val="26"/>
        </w:rPr>
        <w:t>Onderdelen in het leerplan</w:t>
      </w:r>
    </w:p>
    <w:tbl>
      <w:tblPr>
        <w:tblStyle w:val="Tabelraster2"/>
        <w:tblW w:w="5000" w:type="pct"/>
        <w:tblLook w:val="04A0" w:firstRow="1" w:lastRow="0" w:firstColumn="1" w:lastColumn="0" w:noHBand="0" w:noVBand="1"/>
      </w:tblPr>
      <w:tblGrid>
        <w:gridCol w:w="2587"/>
        <w:gridCol w:w="2587"/>
        <w:gridCol w:w="2013"/>
        <w:gridCol w:w="2445"/>
      </w:tblGrid>
      <w:tr w:rsidR="00BC7B73" w:rsidRPr="008E7DDE" w14:paraId="2A7B9053" w14:textId="77777777" w:rsidTr="00D16AC2">
        <w:tc>
          <w:tcPr>
            <w:tcW w:w="1343" w:type="pct"/>
            <w:tcBorders>
              <w:top w:val="single" w:sz="2" w:space="0" w:color="auto"/>
              <w:left w:val="single" w:sz="2" w:space="0" w:color="auto"/>
              <w:bottom w:val="single" w:sz="2" w:space="0" w:color="auto"/>
              <w:right w:val="single" w:sz="2" w:space="0" w:color="auto"/>
            </w:tcBorders>
          </w:tcPr>
          <w:p w14:paraId="459678E4" w14:textId="77777777" w:rsidR="00BC7B73" w:rsidRPr="00B57280" w:rsidRDefault="00BC7B73" w:rsidP="00BC7B73">
            <w:pPr>
              <w:rPr>
                <w:b/>
              </w:rPr>
            </w:pPr>
            <w:r w:rsidRPr="00B57280">
              <w:rPr>
                <w:b/>
              </w:rPr>
              <w:t>STEM-doelen</w:t>
            </w:r>
          </w:p>
        </w:tc>
        <w:tc>
          <w:tcPr>
            <w:tcW w:w="1343" w:type="pct"/>
            <w:tcBorders>
              <w:top w:val="single" w:sz="2" w:space="0" w:color="auto"/>
              <w:left w:val="single" w:sz="2" w:space="0" w:color="auto"/>
              <w:bottom w:val="single" w:sz="2" w:space="0" w:color="auto"/>
              <w:right w:val="single" w:sz="2" w:space="0" w:color="auto"/>
            </w:tcBorders>
          </w:tcPr>
          <w:p w14:paraId="38A8A19D" w14:textId="77777777" w:rsidR="00BC7B73" w:rsidRPr="00B57280" w:rsidRDefault="00BC7B73" w:rsidP="00BC7B73">
            <w:pPr>
              <w:rPr>
                <w:b/>
              </w:rPr>
            </w:pPr>
            <w:r w:rsidRPr="00B57280">
              <w:rPr>
                <w:b/>
              </w:rPr>
              <w:t>Biologie</w:t>
            </w:r>
          </w:p>
        </w:tc>
        <w:tc>
          <w:tcPr>
            <w:tcW w:w="1045" w:type="pct"/>
            <w:tcBorders>
              <w:top w:val="single" w:sz="2" w:space="0" w:color="auto"/>
              <w:left w:val="single" w:sz="2" w:space="0" w:color="auto"/>
              <w:bottom w:val="single" w:sz="2" w:space="0" w:color="auto"/>
              <w:right w:val="single" w:sz="2" w:space="0" w:color="auto"/>
            </w:tcBorders>
          </w:tcPr>
          <w:p w14:paraId="384CD542" w14:textId="77777777" w:rsidR="00BC7B73" w:rsidRPr="00B57280" w:rsidRDefault="00BC7B73" w:rsidP="00BC7B73">
            <w:pPr>
              <w:rPr>
                <w:b/>
              </w:rPr>
            </w:pPr>
            <w:r w:rsidRPr="00B57280">
              <w:rPr>
                <w:b/>
              </w:rPr>
              <w:t>Chemie</w:t>
            </w:r>
          </w:p>
        </w:tc>
        <w:tc>
          <w:tcPr>
            <w:tcW w:w="1269" w:type="pct"/>
            <w:tcBorders>
              <w:top w:val="single" w:sz="2" w:space="0" w:color="auto"/>
              <w:left w:val="single" w:sz="2" w:space="0" w:color="auto"/>
              <w:bottom w:val="single" w:sz="2" w:space="0" w:color="auto"/>
              <w:right w:val="single" w:sz="2" w:space="0" w:color="auto"/>
            </w:tcBorders>
          </w:tcPr>
          <w:p w14:paraId="769E1AEB" w14:textId="77777777" w:rsidR="00BC7B73" w:rsidRPr="00B57280" w:rsidRDefault="00BC7B73" w:rsidP="00BC7B73">
            <w:pPr>
              <w:rPr>
                <w:b/>
              </w:rPr>
            </w:pPr>
            <w:r w:rsidRPr="00B57280">
              <w:rPr>
                <w:b/>
              </w:rPr>
              <w:t>Fysica</w:t>
            </w:r>
          </w:p>
        </w:tc>
      </w:tr>
      <w:tr w:rsidR="00BC7B73" w:rsidRPr="00BC7B73" w14:paraId="512472DE" w14:textId="77777777" w:rsidTr="00D16AC2">
        <w:trPr>
          <w:trHeight w:val="708"/>
        </w:trPr>
        <w:tc>
          <w:tcPr>
            <w:tcW w:w="1343" w:type="pct"/>
            <w:tcBorders>
              <w:top w:val="single" w:sz="2" w:space="0" w:color="auto"/>
              <w:left w:val="single" w:sz="2" w:space="0" w:color="auto"/>
              <w:bottom w:val="single" w:sz="2" w:space="0" w:color="auto"/>
              <w:right w:val="single" w:sz="2" w:space="0" w:color="auto"/>
            </w:tcBorders>
          </w:tcPr>
          <w:p w14:paraId="615C89CE" w14:textId="77777777" w:rsidR="00BC7B73" w:rsidRPr="00BC7B73" w:rsidRDefault="00BC7B73" w:rsidP="00BC7B73">
            <w:r w:rsidRPr="00BC7B73">
              <w:t>Onderzoek voeren aan de hand van een wetenschappelijke methode.</w:t>
            </w:r>
          </w:p>
          <w:p w14:paraId="361F92E1" w14:textId="77777777" w:rsidR="00BC7B73" w:rsidRPr="00BC7B73" w:rsidRDefault="00BC7B73" w:rsidP="00BC7B73"/>
          <w:p w14:paraId="7452A2EB" w14:textId="77777777" w:rsidR="00BC7B73" w:rsidRPr="00BC7B73" w:rsidRDefault="00BC7B73" w:rsidP="00BC7B73">
            <w:r w:rsidRPr="00BC7B73">
              <w:t>Veilig en duurzaam werken met materialen, stoffen, organismen en technische systemen.</w:t>
            </w:r>
          </w:p>
          <w:p w14:paraId="214101C4" w14:textId="77777777" w:rsidR="00BC7B73" w:rsidRPr="00BC7B73" w:rsidRDefault="00BC7B73" w:rsidP="00BC7B73"/>
          <w:p w14:paraId="55ED815C" w14:textId="77777777" w:rsidR="00BC7B73" w:rsidRPr="00BC7B73" w:rsidRDefault="00BC7B73" w:rsidP="00BC7B73">
            <w:r w:rsidRPr="00BC7B73">
              <w:t xml:space="preserve">Een oplossing voor een probleem ontwerpen door wetenschappen, technologie of wiskunde </w:t>
            </w:r>
            <w:r w:rsidRPr="00BC7B73">
              <w:lastRenderedPageBreak/>
              <w:t>geïntegreerd aan te wenden.</w:t>
            </w:r>
          </w:p>
          <w:p w14:paraId="1388995D" w14:textId="77777777" w:rsidR="00BC7B73" w:rsidRPr="00BC7B73" w:rsidRDefault="00BC7B73" w:rsidP="00BC7B73"/>
          <w:p w14:paraId="41176E04" w14:textId="77777777" w:rsidR="00BC7B73" w:rsidRDefault="00BC7B73" w:rsidP="00BC7B73">
            <w:r w:rsidRPr="00BC7B73">
              <w:t>De wisselwerking illustreren tussen wetenschappen, technologie, wiskunde en de maatschappij.</w:t>
            </w:r>
          </w:p>
          <w:p w14:paraId="68DEA5F3" w14:textId="77777777" w:rsidR="00DB73B1" w:rsidRDefault="00DB73B1" w:rsidP="00BC7B73"/>
          <w:p w14:paraId="7A7050AF" w14:textId="7C5011B0" w:rsidR="00DB73B1" w:rsidRPr="00BC7B73" w:rsidRDefault="00DB73B1" w:rsidP="00BC7B73">
            <w:r>
              <w:t>Onderzoekscompetentie</w:t>
            </w:r>
          </w:p>
        </w:tc>
        <w:tc>
          <w:tcPr>
            <w:tcW w:w="1343" w:type="pct"/>
            <w:tcBorders>
              <w:top w:val="single" w:sz="2" w:space="0" w:color="auto"/>
              <w:left w:val="single" w:sz="2" w:space="0" w:color="auto"/>
              <w:bottom w:val="single" w:sz="2" w:space="0" w:color="auto"/>
              <w:right w:val="single" w:sz="2" w:space="0" w:color="auto"/>
            </w:tcBorders>
          </w:tcPr>
          <w:p w14:paraId="544D5DF3" w14:textId="2E00FA43" w:rsidR="00043EEF" w:rsidRPr="0044118F" w:rsidRDefault="00AE73A8" w:rsidP="00BC7B73">
            <w:r w:rsidRPr="006D35E4">
              <w:lastRenderedPageBreak/>
              <w:t xml:space="preserve">Celleer: </w:t>
            </w:r>
            <w:r w:rsidR="00837F97" w:rsidRPr="0044118F">
              <w:t>structuur, functie, processen</w:t>
            </w:r>
          </w:p>
          <w:p w14:paraId="598A1915" w14:textId="77777777" w:rsidR="00043EEF" w:rsidRPr="0044118F" w:rsidRDefault="00043EEF" w:rsidP="00BC7B73"/>
          <w:p w14:paraId="41D449DA" w14:textId="06FA8858" w:rsidR="00BC7B73" w:rsidRPr="0044118F" w:rsidRDefault="00BC7B73" w:rsidP="00BC7B73">
            <w:r w:rsidRPr="0044118F">
              <w:t xml:space="preserve">Bij de mens de bevruchting en factoren die de ontwikkeling van embryo en foetus beïnvloeden toelichten. </w:t>
            </w:r>
          </w:p>
          <w:p w14:paraId="082208D7" w14:textId="77777777" w:rsidR="00BC7B73" w:rsidRPr="0044118F" w:rsidRDefault="00BC7B73" w:rsidP="00BC7B73"/>
          <w:p w14:paraId="1CB9CF03" w14:textId="77777777" w:rsidR="00BC7B73" w:rsidRPr="0044118F" w:rsidRDefault="00BC7B73" w:rsidP="00BC7B73">
            <w:r w:rsidRPr="0044118F">
              <w:t>Bij de mens illustreren hoe hormonale regeling en gezondheidsgedrag de vruchtbaarheid beïnvloeden.</w:t>
            </w:r>
          </w:p>
          <w:p w14:paraId="1F4774B1" w14:textId="77777777" w:rsidR="00BC7B73" w:rsidRPr="0044118F" w:rsidRDefault="00BC7B73" w:rsidP="00BC7B73"/>
          <w:p w14:paraId="13547289" w14:textId="77777777" w:rsidR="00BC7B73" w:rsidRPr="0044118F" w:rsidRDefault="00BC7B73" w:rsidP="00BC7B73">
            <w:r w:rsidRPr="0044118F">
              <w:t xml:space="preserve">Het overerven en de expressie van kenmerken bij organismen uitleggen. </w:t>
            </w:r>
          </w:p>
          <w:p w14:paraId="29BAA925" w14:textId="77777777" w:rsidR="00BC7B73" w:rsidRPr="0044118F" w:rsidRDefault="00BC7B73" w:rsidP="00BC7B73"/>
          <w:p w14:paraId="78F7ACD5" w14:textId="77777777" w:rsidR="00BC7B73" w:rsidRPr="0044118F" w:rsidRDefault="00BC7B73" w:rsidP="00BC7B73">
            <w:r w:rsidRPr="0044118F">
              <w:t xml:space="preserve">De biologische evolutie verklaren. </w:t>
            </w:r>
          </w:p>
          <w:p w14:paraId="50AE50A7" w14:textId="77777777" w:rsidR="00BC7B73" w:rsidRPr="0044118F" w:rsidRDefault="00BC7B73" w:rsidP="00BC7B73"/>
          <w:p w14:paraId="4A58F873" w14:textId="77777777" w:rsidR="00BC7B73" w:rsidRPr="0044118F" w:rsidRDefault="00BC7B73" w:rsidP="00BC7B73">
            <w:r w:rsidRPr="0044118F">
              <w:t>Natuurlijke selectie uitleggen.</w:t>
            </w:r>
          </w:p>
          <w:p w14:paraId="52402F30" w14:textId="77777777" w:rsidR="00BC7B73" w:rsidRPr="0044118F" w:rsidRDefault="00BC7B73" w:rsidP="00BC7B73"/>
        </w:tc>
        <w:tc>
          <w:tcPr>
            <w:tcW w:w="1045" w:type="pct"/>
            <w:tcBorders>
              <w:top w:val="single" w:sz="2" w:space="0" w:color="auto"/>
              <w:left w:val="single" w:sz="2" w:space="0" w:color="auto"/>
              <w:bottom w:val="single" w:sz="2" w:space="0" w:color="auto"/>
              <w:right w:val="single" w:sz="2" w:space="0" w:color="auto"/>
            </w:tcBorders>
          </w:tcPr>
          <w:p w14:paraId="035F355C" w14:textId="77777777" w:rsidR="00BC7B73" w:rsidRPr="0044118F" w:rsidRDefault="00BC7B73" w:rsidP="00BC7B73">
            <w:r w:rsidRPr="0044118F">
              <w:lastRenderedPageBreak/>
              <w:t>Chemische informatie op product- en materiaallabels verklaren in functie van veiligheid, gezondheid en leefmilieu.</w:t>
            </w:r>
          </w:p>
          <w:p w14:paraId="768EB3A1" w14:textId="77777777" w:rsidR="00BC7B73" w:rsidRPr="0044118F" w:rsidRDefault="00BC7B73" w:rsidP="00BC7B73"/>
          <w:p w14:paraId="5B8E23F1" w14:textId="363F4CA0" w:rsidR="00BC7B73" w:rsidRPr="0044118F" w:rsidRDefault="00C038A8" w:rsidP="00BC7B73">
            <w:r w:rsidRPr="006D35E4">
              <w:t xml:space="preserve">Verbanden leggen tussen eigenschappen van stoffen en toepassingen in </w:t>
            </w:r>
            <w:r w:rsidRPr="006D35E4">
              <w:lastRenderedPageBreak/>
              <w:t>voedingsmiddelen</w:t>
            </w:r>
            <w:r w:rsidR="00007BB9" w:rsidRPr="006D35E4">
              <w:t xml:space="preserve"> en -</w:t>
            </w:r>
            <w:r w:rsidRPr="006D35E4">
              <w:t>technologie</w:t>
            </w:r>
          </w:p>
          <w:p w14:paraId="4B1622EA" w14:textId="77777777" w:rsidR="00C038A8" w:rsidRPr="0044118F" w:rsidRDefault="00C038A8" w:rsidP="00BC7B73"/>
          <w:p w14:paraId="7705C983" w14:textId="77777777" w:rsidR="00BC7B73" w:rsidRPr="0044118F" w:rsidRDefault="00BC7B73" w:rsidP="00BC7B73">
            <w:r w:rsidRPr="0044118F">
              <w:t xml:space="preserve">Reflecteren over aangereikte toepassingen of processen in het kader van duurzame chemie. </w:t>
            </w:r>
          </w:p>
        </w:tc>
        <w:tc>
          <w:tcPr>
            <w:tcW w:w="1269" w:type="pct"/>
            <w:tcBorders>
              <w:top w:val="single" w:sz="2" w:space="0" w:color="auto"/>
              <w:left w:val="single" w:sz="2" w:space="0" w:color="auto"/>
              <w:bottom w:val="single" w:sz="2" w:space="0" w:color="auto"/>
              <w:right w:val="single" w:sz="2" w:space="0" w:color="auto"/>
            </w:tcBorders>
          </w:tcPr>
          <w:p w14:paraId="3410952F" w14:textId="77777777" w:rsidR="00BC7B73" w:rsidRPr="00BC7B73" w:rsidRDefault="00BC7B73" w:rsidP="00BC7B73">
            <w:r w:rsidRPr="00BC7B73">
              <w:lastRenderedPageBreak/>
              <w:t>Fenomenen of toepassingen verklaren aan de hand van eigenschappen van permanente magneten en elektromagneten.</w:t>
            </w:r>
          </w:p>
          <w:p w14:paraId="7B3809CE" w14:textId="77777777" w:rsidR="00BC7B73" w:rsidRPr="00BC7B73" w:rsidRDefault="00BC7B73" w:rsidP="00BC7B73"/>
          <w:p w14:paraId="2FDD2CF5" w14:textId="77777777" w:rsidR="00BC7B73" w:rsidRPr="00BC7B73" w:rsidRDefault="00BC7B73" w:rsidP="00BC7B73">
            <w:r w:rsidRPr="00BC7B73">
              <w:t>Fenomenen of toepassingen verklaren aan de hand van eigenschappen van golven.</w:t>
            </w:r>
          </w:p>
          <w:p w14:paraId="53127610" w14:textId="77777777" w:rsidR="00BC7B73" w:rsidRPr="00BC7B73" w:rsidRDefault="00BC7B73" w:rsidP="00BC7B73"/>
          <w:p w14:paraId="06483376" w14:textId="77777777" w:rsidR="00BC7B73" w:rsidRPr="00BC7B73" w:rsidRDefault="00BC7B73" w:rsidP="00BC7B73">
            <w:r w:rsidRPr="00BC7B73">
              <w:lastRenderedPageBreak/>
              <w:t>Kernfusie en kernsplitsing beschrijven voor energievoorziening met bijbehorende veiligheidsaspecten.</w:t>
            </w:r>
          </w:p>
          <w:p w14:paraId="1AEADBB5" w14:textId="77777777" w:rsidR="00BC7B73" w:rsidRPr="00BC7B73" w:rsidRDefault="00BC7B73" w:rsidP="00BC7B73"/>
          <w:p w14:paraId="3EFB7E2E" w14:textId="77777777" w:rsidR="00BC7B73" w:rsidRPr="00BC7B73" w:rsidRDefault="00BC7B73" w:rsidP="00BC7B73"/>
        </w:tc>
      </w:tr>
      <w:tr w:rsidR="00BC7B73" w:rsidRPr="00750C2A" w14:paraId="7EA61A62" w14:textId="77777777" w:rsidTr="00D16AC2">
        <w:trPr>
          <w:trHeight w:val="275"/>
        </w:trPr>
        <w:tc>
          <w:tcPr>
            <w:tcW w:w="5000" w:type="pct"/>
            <w:gridSpan w:val="4"/>
            <w:tcBorders>
              <w:top w:val="single" w:sz="2" w:space="0" w:color="auto"/>
              <w:left w:val="single" w:sz="2" w:space="0" w:color="auto"/>
              <w:bottom w:val="single" w:sz="2" w:space="0" w:color="auto"/>
              <w:right w:val="single" w:sz="2" w:space="0" w:color="auto"/>
            </w:tcBorders>
          </w:tcPr>
          <w:p w14:paraId="7E578569" w14:textId="57B24B41" w:rsidR="00BC7B73" w:rsidRPr="00B57280" w:rsidRDefault="00E14B1B" w:rsidP="00BC7B73">
            <w:pPr>
              <w:tabs>
                <w:tab w:val="left" w:pos="6540"/>
                <w:tab w:val="center" w:pos="7050"/>
              </w:tabs>
              <w:jc w:val="center"/>
            </w:pPr>
            <w:r w:rsidRPr="00B57280">
              <w:lastRenderedPageBreak/>
              <w:t xml:space="preserve">4 </w:t>
            </w:r>
            <w:r w:rsidR="00BC7B73" w:rsidRPr="00B57280">
              <w:t>graaduren (</w:t>
            </w:r>
            <w:r w:rsidRPr="00B57280">
              <w:t>2</w:t>
            </w:r>
            <w:r w:rsidR="00BC7B73" w:rsidRPr="00B57280">
              <w:t>-</w:t>
            </w:r>
            <w:r w:rsidRPr="00B57280">
              <w:t>2</w:t>
            </w:r>
            <w:r w:rsidR="00BC7B73" w:rsidRPr="00B57280">
              <w:t>)</w:t>
            </w:r>
          </w:p>
        </w:tc>
      </w:tr>
    </w:tbl>
    <w:p w14:paraId="1056C2FB" w14:textId="4DBBEB7E" w:rsidR="00795AF1" w:rsidRDefault="00795AF1" w:rsidP="00894A9A">
      <w:pPr>
        <w:pStyle w:val="Kop2"/>
      </w:pPr>
      <w:bookmarkStart w:id="66" w:name="_Toc179204845"/>
      <w:bookmarkStart w:id="67" w:name="_Toc128649198"/>
      <w:bookmarkStart w:id="68" w:name="_Toc132136725"/>
      <w:r>
        <w:t>Leerlijnen</w:t>
      </w:r>
      <w:bookmarkEnd w:id="66"/>
    </w:p>
    <w:p w14:paraId="044FE215" w14:textId="7C2C941B" w:rsidR="00795AF1" w:rsidRDefault="00795AF1" w:rsidP="006B56BC">
      <w:pPr>
        <w:pStyle w:val="Kop3"/>
      </w:pPr>
      <w:bookmarkStart w:id="69" w:name="_Toc179204846"/>
      <w:r>
        <w:t>Samenhang met de eerste en tweede graad</w:t>
      </w:r>
      <w:bookmarkEnd w:id="69"/>
    </w:p>
    <w:tbl>
      <w:tblPr>
        <w:tblStyle w:val="Tabelraster4"/>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50"/>
        <w:gridCol w:w="2233"/>
        <w:gridCol w:w="2337"/>
        <w:gridCol w:w="2712"/>
      </w:tblGrid>
      <w:tr w:rsidR="00216B83" w:rsidRPr="008E7DDE" w14:paraId="3907C4E3" w14:textId="77777777" w:rsidTr="00D16AC2">
        <w:tc>
          <w:tcPr>
            <w:tcW w:w="1220" w:type="pct"/>
            <w:shd w:val="clear" w:color="auto" w:fill="auto"/>
          </w:tcPr>
          <w:p w14:paraId="1E05BC40" w14:textId="77777777" w:rsidR="00FF487D" w:rsidRPr="00B57280" w:rsidRDefault="00FF487D" w:rsidP="00FF487D">
            <w:pPr>
              <w:rPr>
                <w:rFonts w:ascii="Calibri" w:eastAsia="Calibri" w:hAnsi="Calibri" w:cs="Arial"/>
                <w:b/>
                <w:bCs/>
              </w:rPr>
            </w:pPr>
            <w:r w:rsidRPr="00B57280">
              <w:rPr>
                <w:rFonts w:ascii="Calibri" w:eastAsia="Calibri" w:hAnsi="Calibri" w:cs="Arial"/>
                <w:b/>
                <w:bCs/>
              </w:rPr>
              <w:t>Biologie</w:t>
            </w:r>
          </w:p>
        </w:tc>
        <w:tc>
          <w:tcPr>
            <w:tcW w:w="1159" w:type="pct"/>
            <w:shd w:val="clear" w:color="auto" w:fill="auto"/>
          </w:tcPr>
          <w:p w14:paraId="5D13AF00" w14:textId="77777777" w:rsidR="00FF487D" w:rsidRPr="00B57280" w:rsidRDefault="00FF487D" w:rsidP="00FF487D">
            <w:pPr>
              <w:rPr>
                <w:rFonts w:ascii="Calibri" w:eastAsia="Calibri" w:hAnsi="Calibri" w:cs="Arial"/>
                <w:b/>
                <w:bCs/>
              </w:rPr>
            </w:pPr>
            <w:r w:rsidRPr="00B57280">
              <w:rPr>
                <w:rFonts w:ascii="Calibri" w:eastAsia="Calibri" w:hAnsi="Calibri" w:cs="Arial"/>
                <w:b/>
                <w:bCs/>
              </w:rPr>
              <w:t>Eerste graad</w:t>
            </w:r>
          </w:p>
        </w:tc>
        <w:tc>
          <w:tcPr>
            <w:tcW w:w="1213" w:type="pct"/>
            <w:shd w:val="clear" w:color="auto" w:fill="auto"/>
          </w:tcPr>
          <w:p w14:paraId="572D8557" w14:textId="77777777" w:rsidR="00FF487D" w:rsidRPr="00B57280" w:rsidRDefault="00FF487D" w:rsidP="00FF487D">
            <w:pPr>
              <w:rPr>
                <w:rFonts w:ascii="Calibri" w:eastAsia="Calibri" w:hAnsi="Calibri" w:cs="Arial"/>
                <w:b/>
                <w:bCs/>
              </w:rPr>
            </w:pPr>
            <w:r w:rsidRPr="00B57280">
              <w:rPr>
                <w:rFonts w:ascii="Calibri" w:eastAsia="Calibri" w:hAnsi="Calibri" w:cs="Arial"/>
                <w:b/>
                <w:bCs/>
              </w:rPr>
              <w:t>Tweede graad</w:t>
            </w:r>
          </w:p>
          <w:p w14:paraId="08613B7E" w14:textId="3A069FAB" w:rsidR="00FF487D" w:rsidRPr="008E7DDE" w:rsidRDefault="0067769B" w:rsidP="00FF487D">
            <w:pPr>
              <w:rPr>
                <w:rFonts w:ascii="Calibri" w:eastAsia="Calibri" w:hAnsi="Calibri" w:cs="Arial"/>
              </w:rPr>
            </w:pPr>
            <w:r w:rsidRPr="008E7DDE">
              <w:rPr>
                <w:rFonts w:ascii="Calibri" w:eastAsia="Calibri" w:hAnsi="Calibri" w:cs="Times New Roman"/>
              </w:rPr>
              <w:t>II-Nat-da; II-Nat’-da; II-NatS’-da</w:t>
            </w:r>
          </w:p>
        </w:tc>
        <w:tc>
          <w:tcPr>
            <w:tcW w:w="1408" w:type="pct"/>
            <w:shd w:val="clear" w:color="auto" w:fill="auto"/>
          </w:tcPr>
          <w:p w14:paraId="1533FEEF" w14:textId="77777777" w:rsidR="00FF487D" w:rsidRPr="00B57280" w:rsidRDefault="00FF487D" w:rsidP="00FF487D">
            <w:pPr>
              <w:rPr>
                <w:rFonts w:ascii="Calibri" w:eastAsia="Calibri" w:hAnsi="Calibri" w:cs="Arial"/>
                <w:b/>
                <w:bCs/>
              </w:rPr>
            </w:pPr>
            <w:r w:rsidRPr="00B57280">
              <w:rPr>
                <w:rFonts w:ascii="Calibri" w:eastAsia="Calibri" w:hAnsi="Calibri" w:cs="Arial"/>
                <w:b/>
                <w:bCs/>
              </w:rPr>
              <w:t>Derde graad</w:t>
            </w:r>
          </w:p>
          <w:p w14:paraId="06C7C61C" w14:textId="34E074A9" w:rsidR="00FF487D" w:rsidRPr="008E7DDE" w:rsidRDefault="00A26351" w:rsidP="00FF487D">
            <w:pPr>
              <w:rPr>
                <w:rFonts w:ascii="Calibri" w:eastAsia="Calibri" w:hAnsi="Calibri" w:cs="Arial"/>
              </w:rPr>
            </w:pPr>
            <w:r w:rsidRPr="008E7DDE">
              <w:rPr>
                <w:rFonts w:ascii="Calibri" w:eastAsia="Calibri" w:hAnsi="Calibri" w:cs="Times New Roman"/>
              </w:rPr>
              <w:t>III-Nat-da; III-NatS’-da</w:t>
            </w:r>
          </w:p>
        </w:tc>
      </w:tr>
      <w:tr w:rsidR="00216B83" w:rsidRPr="00216B83" w14:paraId="1FD3B508" w14:textId="77777777" w:rsidTr="00D16AC2">
        <w:trPr>
          <w:trHeight w:val="1084"/>
        </w:trPr>
        <w:tc>
          <w:tcPr>
            <w:tcW w:w="1220" w:type="pct"/>
            <w:vMerge w:val="restart"/>
          </w:tcPr>
          <w:p w14:paraId="7A191273" w14:textId="77777777" w:rsidR="00FF487D" w:rsidRPr="00E960C6" w:rsidRDefault="00FF487D" w:rsidP="00FF487D">
            <w:pPr>
              <w:rPr>
                <w:rFonts w:ascii="Calibri" w:eastAsia="Calibri" w:hAnsi="Calibri" w:cs="Arial"/>
                <w:sz w:val="18"/>
                <w:szCs w:val="18"/>
              </w:rPr>
            </w:pPr>
            <w:r w:rsidRPr="00E960C6">
              <w:rPr>
                <w:rFonts w:ascii="Calibri" w:eastAsia="Calibri" w:hAnsi="Calibri" w:cs="Calibri"/>
                <w:kern w:val="0"/>
              </w:rPr>
              <w:t>Structuur, functie en informatieverwerking</w:t>
            </w:r>
            <w:r w:rsidRPr="00E960C6">
              <w:rPr>
                <w:rFonts w:ascii="Calibri" w:eastAsia="Calibri" w:hAnsi="Calibri" w:cs="Calibri"/>
                <w:kern w:val="0"/>
              </w:rPr>
              <w:br/>
            </w:r>
            <w:r w:rsidRPr="00E960C6">
              <w:rPr>
                <w:rFonts w:ascii="Calibri" w:eastAsia="Calibri" w:hAnsi="Calibri" w:cs="Arial"/>
              </w:rPr>
              <w:t xml:space="preserve"> </w:t>
            </w:r>
            <w:r w:rsidRPr="00E960C6">
              <w:rPr>
                <w:rFonts w:ascii="Calibri" w:eastAsia="Calibri" w:hAnsi="Calibri" w:cs="Arial"/>
              </w:rPr>
              <w:br/>
            </w:r>
            <w:r w:rsidRPr="00E960C6">
              <w:rPr>
                <w:rFonts w:ascii="Calibri" w:eastAsia="Calibri" w:hAnsi="Calibri" w:cs="Arial"/>
                <w:sz w:val="18"/>
                <w:szCs w:val="18"/>
              </w:rPr>
              <w:t xml:space="preserve">KERNIDEE: </w:t>
            </w:r>
          </w:p>
          <w:p w14:paraId="2EE5CBC0" w14:textId="77777777" w:rsidR="00FF487D" w:rsidRPr="00E960C6" w:rsidRDefault="00FF487D" w:rsidP="00FF487D">
            <w:pPr>
              <w:rPr>
                <w:rFonts w:ascii="Calibri" w:eastAsia="Calibri" w:hAnsi="Calibri" w:cs="Arial"/>
              </w:rPr>
            </w:pPr>
            <w:r w:rsidRPr="00E960C6">
              <w:rPr>
                <w:rFonts w:ascii="Calibri" w:eastAsia="Calibri" w:hAnsi="Calibri" w:cs="Arial"/>
                <w:sz w:val="18"/>
                <w:szCs w:val="18"/>
              </w:rPr>
              <w:t>levende wezens bestaan uit cellen met een gelijkaardige structuur</w:t>
            </w:r>
          </w:p>
        </w:tc>
        <w:tc>
          <w:tcPr>
            <w:tcW w:w="1159" w:type="pct"/>
          </w:tcPr>
          <w:p w14:paraId="40C655E6" w14:textId="77777777" w:rsidR="00FF487D" w:rsidRPr="00E960C6" w:rsidRDefault="00FF487D" w:rsidP="00FF487D">
            <w:pPr>
              <w:rPr>
                <w:rFonts w:ascii="Calibri" w:eastAsia="Calibri" w:hAnsi="Calibri" w:cs="Arial"/>
              </w:rPr>
            </w:pPr>
            <w:r w:rsidRPr="00E960C6">
              <w:rPr>
                <w:rFonts w:ascii="Calibri" w:eastAsia="Calibri" w:hAnsi="Calibri" w:cs="Times New Roman"/>
              </w:rPr>
              <w:t>Organisatieniveaus Celstructuren</w:t>
            </w:r>
          </w:p>
        </w:tc>
        <w:tc>
          <w:tcPr>
            <w:tcW w:w="1213" w:type="pct"/>
          </w:tcPr>
          <w:p w14:paraId="13DA2788" w14:textId="77777777" w:rsidR="00FF487D" w:rsidRPr="00E960C6" w:rsidRDefault="00FF487D" w:rsidP="00FF487D">
            <w:pPr>
              <w:keepLines/>
              <w:rPr>
                <w:rFonts w:ascii="Calibri" w:eastAsia="Calibri" w:hAnsi="Calibri" w:cs="Arial"/>
              </w:rPr>
            </w:pPr>
            <w:r w:rsidRPr="00E960C6">
              <w:rPr>
                <w:rFonts w:ascii="Calibri" w:eastAsia="Calibri" w:hAnsi="Calibri" w:cs="Times New Roman"/>
              </w:rPr>
              <w:t>Biologische feedback</w:t>
            </w:r>
          </w:p>
        </w:tc>
        <w:tc>
          <w:tcPr>
            <w:tcW w:w="1408" w:type="pct"/>
          </w:tcPr>
          <w:p w14:paraId="332B511E" w14:textId="77777777" w:rsidR="00FF487D" w:rsidRPr="00E960C6" w:rsidRDefault="00FF487D" w:rsidP="00FF487D">
            <w:pPr>
              <w:rPr>
                <w:rFonts w:ascii="Calibri" w:eastAsia="Calibri" w:hAnsi="Calibri" w:cs="Arial"/>
              </w:rPr>
            </w:pPr>
            <w:r w:rsidRPr="00E960C6">
              <w:rPr>
                <w:rFonts w:ascii="Calibri" w:eastAsia="Calibri" w:hAnsi="Calibri" w:cs="Arial"/>
              </w:rPr>
              <w:t>Celtypen en weefsels</w:t>
            </w:r>
            <w:r w:rsidRPr="00E960C6">
              <w:rPr>
                <w:rFonts w:ascii="Calibri" w:eastAsia="Calibri" w:hAnsi="Calibri" w:cs="Arial"/>
              </w:rPr>
              <w:br/>
              <w:t>Cellulaire processen</w:t>
            </w:r>
          </w:p>
        </w:tc>
      </w:tr>
      <w:tr w:rsidR="00216B83" w:rsidRPr="00216B83" w14:paraId="2C0288D8" w14:textId="77777777" w:rsidTr="00D16AC2">
        <w:tc>
          <w:tcPr>
            <w:tcW w:w="1220" w:type="pct"/>
            <w:vMerge/>
          </w:tcPr>
          <w:p w14:paraId="17D4B22D" w14:textId="77777777" w:rsidR="00FF487D" w:rsidRPr="0047251C" w:rsidRDefault="00FF487D" w:rsidP="00FF487D">
            <w:pPr>
              <w:rPr>
                <w:rFonts w:ascii="Calibri" w:eastAsia="Calibri" w:hAnsi="Calibri" w:cs="Arial"/>
              </w:rPr>
            </w:pPr>
          </w:p>
        </w:tc>
        <w:tc>
          <w:tcPr>
            <w:tcW w:w="1159" w:type="pct"/>
          </w:tcPr>
          <w:p w14:paraId="55C419A6" w14:textId="77777777" w:rsidR="00FF487D" w:rsidRPr="0047251C" w:rsidRDefault="00FF487D" w:rsidP="00FF487D">
            <w:pPr>
              <w:rPr>
                <w:rFonts w:ascii="Calibri" w:eastAsia="Calibri" w:hAnsi="Calibri" w:cs="Arial"/>
              </w:rPr>
            </w:pPr>
          </w:p>
        </w:tc>
        <w:tc>
          <w:tcPr>
            <w:tcW w:w="1213" w:type="pct"/>
          </w:tcPr>
          <w:p w14:paraId="5F18E313" w14:textId="77777777" w:rsidR="00FF487D" w:rsidRPr="0047251C" w:rsidRDefault="00FF487D" w:rsidP="00FF487D">
            <w:pPr>
              <w:rPr>
                <w:rFonts w:ascii="Calibri" w:eastAsia="Calibri" w:hAnsi="Calibri" w:cs="Arial"/>
              </w:rPr>
            </w:pPr>
            <w:r w:rsidRPr="0047251C">
              <w:rPr>
                <w:rFonts w:ascii="Calibri" w:eastAsia="Calibri" w:hAnsi="Calibri" w:cs="Times New Roman"/>
              </w:rPr>
              <w:t>Virussen, bacteriën, schimmels</w:t>
            </w:r>
          </w:p>
        </w:tc>
        <w:tc>
          <w:tcPr>
            <w:tcW w:w="1408" w:type="pct"/>
          </w:tcPr>
          <w:p w14:paraId="58CC2DB6" w14:textId="77777777" w:rsidR="00FF487D" w:rsidRPr="0047251C" w:rsidRDefault="00FF487D" w:rsidP="00FF487D">
            <w:pPr>
              <w:rPr>
                <w:rFonts w:ascii="Calibri" w:eastAsia="Calibri" w:hAnsi="Calibri" w:cs="Arial"/>
              </w:rPr>
            </w:pPr>
          </w:p>
        </w:tc>
      </w:tr>
      <w:tr w:rsidR="00216B83" w:rsidRPr="00216B83" w14:paraId="2093BF93" w14:textId="77777777" w:rsidTr="00D16AC2">
        <w:tc>
          <w:tcPr>
            <w:tcW w:w="1220" w:type="pct"/>
            <w:vMerge w:val="restart"/>
          </w:tcPr>
          <w:p w14:paraId="78488541" w14:textId="77777777" w:rsidR="00FF487D" w:rsidRPr="0047251C" w:rsidRDefault="00FF487D" w:rsidP="00FF487D">
            <w:pPr>
              <w:rPr>
                <w:rFonts w:ascii="Calibri" w:eastAsia="Calibri" w:hAnsi="Calibri" w:cs="Calibri"/>
                <w:kern w:val="0"/>
                <w:sz w:val="18"/>
                <w:szCs w:val="18"/>
              </w:rPr>
            </w:pPr>
            <w:r w:rsidRPr="0047251C">
              <w:rPr>
                <w:rFonts w:ascii="Calibri" w:eastAsia="Calibri" w:hAnsi="Calibri" w:cs="Calibri"/>
                <w:kern w:val="0"/>
              </w:rPr>
              <w:t>Materie en energie in organismen en ecosystemen</w:t>
            </w:r>
            <w:r w:rsidRPr="0047251C">
              <w:rPr>
                <w:rFonts w:ascii="Calibri" w:eastAsia="Calibri" w:hAnsi="Calibri" w:cs="Calibri"/>
                <w:kern w:val="0"/>
              </w:rPr>
              <w:br/>
            </w:r>
            <w:r w:rsidRPr="0047251C">
              <w:rPr>
                <w:rFonts w:ascii="Calibri" w:eastAsia="Calibri" w:hAnsi="Calibri" w:cs="Calibri"/>
                <w:kern w:val="0"/>
              </w:rPr>
              <w:br/>
            </w:r>
            <w:r w:rsidRPr="0047251C">
              <w:rPr>
                <w:rFonts w:ascii="Calibri" w:eastAsia="Calibri" w:hAnsi="Calibri" w:cs="Calibri"/>
                <w:kern w:val="0"/>
                <w:sz w:val="18"/>
                <w:szCs w:val="18"/>
              </w:rPr>
              <w:t xml:space="preserve">KERNIDEE: </w:t>
            </w:r>
          </w:p>
          <w:p w14:paraId="112D1710" w14:textId="77777777" w:rsidR="00FF487D" w:rsidRPr="0047251C" w:rsidRDefault="00FF487D" w:rsidP="00FF487D">
            <w:pPr>
              <w:rPr>
                <w:rFonts w:ascii="Calibri" w:eastAsia="Calibri" w:hAnsi="Calibri" w:cs="Calibri"/>
                <w:kern w:val="0"/>
                <w:sz w:val="18"/>
                <w:szCs w:val="18"/>
              </w:rPr>
            </w:pPr>
            <w:r w:rsidRPr="0047251C">
              <w:rPr>
                <w:rFonts w:ascii="Calibri" w:eastAsia="Calibri" w:hAnsi="Calibri" w:cs="Calibri"/>
                <w:kern w:val="0"/>
                <w:sz w:val="18"/>
                <w:szCs w:val="18"/>
              </w:rPr>
              <w:t>in ecosystemen concurreren organismen om materie en energie</w:t>
            </w:r>
          </w:p>
          <w:p w14:paraId="09DA6B73" w14:textId="77777777" w:rsidR="00FF487D" w:rsidRPr="0047251C" w:rsidRDefault="00FF487D" w:rsidP="00FF487D">
            <w:pPr>
              <w:rPr>
                <w:rFonts w:ascii="Calibri" w:eastAsia="Calibri" w:hAnsi="Calibri" w:cs="Calibri"/>
                <w:kern w:val="0"/>
              </w:rPr>
            </w:pPr>
          </w:p>
        </w:tc>
        <w:tc>
          <w:tcPr>
            <w:tcW w:w="1159" w:type="pct"/>
          </w:tcPr>
          <w:p w14:paraId="1B58DBD1" w14:textId="77777777" w:rsidR="00FF487D" w:rsidRPr="0047251C" w:rsidRDefault="00FF487D" w:rsidP="00FF487D">
            <w:pPr>
              <w:rPr>
                <w:rFonts w:ascii="Calibri" w:eastAsia="Times New Roman" w:hAnsi="Calibri" w:cs="Calibri"/>
                <w:lang w:eastAsia="nl-BE"/>
              </w:rPr>
            </w:pPr>
            <w:r w:rsidRPr="0047251C">
              <w:rPr>
                <w:rFonts w:ascii="Calibri" w:eastAsia="Times New Roman" w:hAnsi="Calibri" w:cs="Calibri"/>
                <w:lang w:eastAsia="nl-BE"/>
              </w:rPr>
              <w:t>Biotoop</w:t>
            </w:r>
          </w:p>
        </w:tc>
        <w:tc>
          <w:tcPr>
            <w:tcW w:w="1213" w:type="pct"/>
          </w:tcPr>
          <w:p w14:paraId="3AF5ADE1" w14:textId="77777777" w:rsidR="00FF487D" w:rsidRPr="0047251C" w:rsidRDefault="00FF487D" w:rsidP="00FF487D">
            <w:pPr>
              <w:rPr>
                <w:rFonts w:ascii="Calibri" w:eastAsia="Calibri" w:hAnsi="Calibri" w:cs="Arial"/>
              </w:rPr>
            </w:pPr>
          </w:p>
        </w:tc>
        <w:tc>
          <w:tcPr>
            <w:tcW w:w="1408" w:type="pct"/>
          </w:tcPr>
          <w:p w14:paraId="7E1C591E" w14:textId="77777777" w:rsidR="00FF487D" w:rsidRPr="0047251C" w:rsidRDefault="00FF487D" w:rsidP="00FF487D">
            <w:pPr>
              <w:rPr>
                <w:rFonts w:ascii="Calibri" w:eastAsia="Calibri" w:hAnsi="Calibri" w:cs="Arial"/>
              </w:rPr>
            </w:pPr>
          </w:p>
        </w:tc>
      </w:tr>
      <w:tr w:rsidR="00216B83" w:rsidRPr="00216B83" w14:paraId="62D3A414" w14:textId="77777777" w:rsidTr="00D16AC2">
        <w:tc>
          <w:tcPr>
            <w:tcW w:w="1220" w:type="pct"/>
            <w:vMerge/>
          </w:tcPr>
          <w:p w14:paraId="5F291EA0" w14:textId="77777777" w:rsidR="00FF487D" w:rsidRPr="0047251C" w:rsidRDefault="00FF487D" w:rsidP="00FF487D">
            <w:pPr>
              <w:rPr>
                <w:rFonts w:ascii="Calibri" w:eastAsia="Calibri" w:hAnsi="Calibri" w:cs="Arial"/>
              </w:rPr>
            </w:pPr>
          </w:p>
        </w:tc>
        <w:tc>
          <w:tcPr>
            <w:tcW w:w="1159" w:type="pct"/>
          </w:tcPr>
          <w:p w14:paraId="4788D11E" w14:textId="77777777" w:rsidR="00FF487D" w:rsidRPr="0047251C" w:rsidRDefault="00FF487D" w:rsidP="00FF487D">
            <w:pPr>
              <w:rPr>
                <w:rFonts w:ascii="Calibri" w:eastAsia="Calibri" w:hAnsi="Calibri" w:cs="Arial"/>
              </w:rPr>
            </w:pPr>
            <w:r w:rsidRPr="0047251C">
              <w:rPr>
                <w:rFonts w:ascii="Calibri" w:eastAsia="Times New Roman" w:hAnsi="Calibri" w:cs="Calibri"/>
                <w:lang w:eastAsia="nl-BE"/>
              </w:rPr>
              <w:t>Stof- en energieomzetting</w:t>
            </w:r>
            <w:r w:rsidRPr="0047251C">
              <w:rPr>
                <w:rFonts w:ascii="Calibri" w:eastAsia="Times New Roman" w:hAnsi="Calibri" w:cs="Calibri"/>
                <w:lang w:eastAsia="nl-BE"/>
              </w:rPr>
              <w:br/>
            </w:r>
            <w:r w:rsidRPr="0047251C">
              <w:rPr>
                <w:rFonts w:ascii="Calibri" w:eastAsia="Times New Roman" w:hAnsi="Calibri" w:cs="Times New Roman"/>
                <w:lang w:eastAsia="nl-BE"/>
              </w:rPr>
              <w:t>Transport in een organisme</w:t>
            </w:r>
          </w:p>
        </w:tc>
        <w:tc>
          <w:tcPr>
            <w:tcW w:w="1213" w:type="pct"/>
          </w:tcPr>
          <w:p w14:paraId="66CB4270" w14:textId="77777777" w:rsidR="00FF487D" w:rsidRPr="0047251C" w:rsidRDefault="00FF487D" w:rsidP="00FF487D">
            <w:pPr>
              <w:rPr>
                <w:rFonts w:ascii="Calibri" w:eastAsia="Calibri" w:hAnsi="Calibri" w:cs="Arial"/>
              </w:rPr>
            </w:pPr>
          </w:p>
        </w:tc>
        <w:tc>
          <w:tcPr>
            <w:tcW w:w="1408" w:type="pct"/>
          </w:tcPr>
          <w:p w14:paraId="1EC0BB06" w14:textId="77777777" w:rsidR="00FF487D" w:rsidRPr="0047251C" w:rsidRDefault="00FF487D" w:rsidP="00FF487D">
            <w:pPr>
              <w:rPr>
                <w:rFonts w:ascii="Calibri" w:eastAsia="Calibri" w:hAnsi="Calibri" w:cs="Arial"/>
              </w:rPr>
            </w:pPr>
          </w:p>
        </w:tc>
      </w:tr>
      <w:tr w:rsidR="00216B83" w:rsidRPr="00216B83" w14:paraId="2E39CA0E" w14:textId="77777777" w:rsidTr="00D16AC2">
        <w:tc>
          <w:tcPr>
            <w:tcW w:w="1220" w:type="pct"/>
            <w:vMerge/>
          </w:tcPr>
          <w:p w14:paraId="6C4A775E" w14:textId="77777777" w:rsidR="00FF487D" w:rsidRPr="0047251C" w:rsidRDefault="00FF487D" w:rsidP="00FF487D">
            <w:pPr>
              <w:rPr>
                <w:rFonts w:ascii="Calibri" w:eastAsia="Calibri" w:hAnsi="Calibri" w:cs="Arial"/>
              </w:rPr>
            </w:pPr>
          </w:p>
        </w:tc>
        <w:tc>
          <w:tcPr>
            <w:tcW w:w="1159" w:type="pct"/>
          </w:tcPr>
          <w:p w14:paraId="7FD244C2" w14:textId="77777777" w:rsidR="00FF487D" w:rsidRPr="0047251C" w:rsidRDefault="00FF487D" w:rsidP="00FF487D">
            <w:pPr>
              <w:rPr>
                <w:rFonts w:ascii="Calibri" w:eastAsia="Times New Roman" w:hAnsi="Calibri" w:cs="Calibri"/>
                <w:lang w:eastAsia="nl-BE"/>
              </w:rPr>
            </w:pPr>
            <w:r w:rsidRPr="0047251C">
              <w:rPr>
                <w:rFonts w:ascii="Calibri" w:eastAsia="Times New Roman" w:hAnsi="Calibri" w:cs="Calibri"/>
                <w:lang w:eastAsia="nl-BE"/>
              </w:rPr>
              <w:t>Fotosynthese</w:t>
            </w:r>
          </w:p>
        </w:tc>
        <w:tc>
          <w:tcPr>
            <w:tcW w:w="1213" w:type="pct"/>
          </w:tcPr>
          <w:p w14:paraId="40A4D12B" w14:textId="77777777" w:rsidR="00FF487D" w:rsidRPr="0047251C" w:rsidRDefault="00FF487D" w:rsidP="00FF487D">
            <w:pPr>
              <w:rPr>
                <w:rFonts w:ascii="Calibri" w:eastAsia="Calibri" w:hAnsi="Calibri" w:cs="Arial"/>
              </w:rPr>
            </w:pPr>
          </w:p>
        </w:tc>
        <w:tc>
          <w:tcPr>
            <w:tcW w:w="1408" w:type="pct"/>
          </w:tcPr>
          <w:p w14:paraId="0DF940DB" w14:textId="77777777" w:rsidR="00FF487D" w:rsidRPr="0047251C" w:rsidRDefault="00FF487D" w:rsidP="00FF487D">
            <w:pPr>
              <w:rPr>
                <w:rFonts w:ascii="Calibri" w:eastAsia="Calibri" w:hAnsi="Calibri" w:cs="Arial"/>
              </w:rPr>
            </w:pPr>
          </w:p>
        </w:tc>
      </w:tr>
      <w:tr w:rsidR="00216B83" w:rsidRPr="00216B83" w14:paraId="5FA9E079" w14:textId="77777777" w:rsidTr="00D16AC2">
        <w:tc>
          <w:tcPr>
            <w:tcW w:w="1220" w:type="pct"/>
            <w:vMerge w:val="restart"/>
          </w:tcPr>
          <w:p w14:paraId="7A095346" w14:textId="77777777" w:rsidR="00FF487D" w:rsidRPr="0047251C" w:rsidRDefault="00FF487D" w:rsidP="00FF487D">
            <w:pPr>
              <w:rPr>
                <w:rFonts w:ascii="Calibri" w:eastAsia="Calibri" w:hAnsi="Calibri" w:cs="Calibri"/>
                <w:bCs/>
              </w:rPr>
            </w:pPr>
            <w:r w:rsidRPr="0047251C">
              <w:rPr>
                <w:rFonts w:ascii="Calibri" w:eastAsia="Calibri" w:hAnsi="Calibri" w:cs="Calibri"/>
                <w:bCs/>
              </w:rPr>
              <w:t>Groei, ontwikkeling en reproductie van organismen</w:t>
            </w:r>
          </w:p>
          <w:p w14:paraId="52CC9C9D" w14:textId="77777777" w:rsidR="00FF487D" w:rsidRPr="0047251C" w:rsidRDefault="00FF487D" w:rsidP="00FF487D">
            <w:pPr>
              <w:rPr>
                <w:rFonts w:ascii="Calibri" w:eastAsia="Calibri" w:hAnsi="Calibri" w:cs="Calibri"/>
                <w:bCs/>
              </w:rPr>
            </w:pPr>
          </w:p>
        </w:tc>
        <w:tc>
          <w:tcPr>
            <w:tcW w:w="1159" w:type="pct"/>
          </w:tcPr>
          <w:p w14:paraId="0EA11A5D" w14:textId="77777777" w:rsidR="00FF487D" w:rsidRPr="0047251C" w:rsidRDefault="00FF487D" w:rsidP="00FF487D">
            <w:pPr>
              <w:rPr>
                <w:rFonts w:ascii="Calibri" w:eastAsia="Times New Roman" w:hAnsi="Calibri" w:cs="Calibri"/>
                <w:lang w:eastAsia="nl-BE"/>
              </w:rPr>
            </w:pPr>
            <w:r w:rsidRPr="0047251C">
              <w:rPr>
                <w:rFonts w:ascii="Calibri" w:eastAsia="Times New Roman" w:hAnsi="Calibri" w:cs="Calibri"/>
                <w:lang w:eastAsia="nl-BE"/>
              </w:rPr>
              <w:t>Aseksuele en seksuele voortplanting</w:t>
            </w:r>
          </w:p>
        </w:tc>
        <w:tc>
          <w:tcPr>
            <w:tcW w:w="1213" w:type="pct"/>
          </w:tcPr>
          <w:p w14:paraId="557D27C4" w14:textId="77777777" w:rsidR="00FF487D" w:rsidRPr="0047251C" w:rsidRDefault="00FF487D" w:rsidP="00FF487D">
            <w:pPr>
              <w:rPr>
                <w:rFonts w:ascii="Calibri" w:eastAsia="Calibri" w:hAnsi="Calibri" w:cs="Arial"/>
              </w:rPr>
            </w:pPr>
          </w:p>
        </w:tc>
        <w:tc>
          <w:tcPr>
            <w:tcW w:w="1408" w:type="pct"/>
          </w:tcPr>
          <w:p w14:paraId="3D6B7D12" w14:textId="77777777" w:rsidR="00FF487D" w:rsidRPr="0047251C" w:rsidRDefault="00FF487D" w:rsidP="00FF487D">
            <w:pPr>
              <w:rPr>
                <w:rFonts w:ascii="Calibri" w:eastAsia="Calibri" w:hAnsi="Calibri" w:cs="Arial"/>
              </w:rPr>
            </w:pPr>
          </w:p>
        </w:tc>
      </w:tr>
      <w:tr w:rsidR="00216B83" w:rsidRPr="00216B83" w14:paraId="3F6270E9" w14:textId="77777777" w:rsidTr="00D16AC2">
        <w:tc>
          <w:tcPr>
            <w:tcW w:w="1220" w:type="pct"/>
            <w:vMerge/>
          </w:tcPr>
          <w:p w14:paraId="13155FFF" w14:textId="77777777" w:rsidR="00FF487D" w:rsidRPr="0047251C" w:rsidRDefault="00FF487D" w:rsidP="00FF487D">
            <w:pPr>
              <w:rPr>
                <w:rFonts w:ascii="Calibri" w:eastAsia="Calibri" w:hAnsi="Calibri" w:cs="Calibri"/>
                <w:bCs/>
              </w:rPr>
            </w:pPr>
          </w:p>
        </w:tc>
        <w:tc>
          <w:tcPr>
            <w:tcW w:w="1159" w:type="pct"/>
          </w:tcPr>
          <w:p w14:paraId="36106B8A" w14:textId="77777777" w:rsidR="00FF487D" w:rsidRPr="0047251C" w:rsidRDefault="00FF487D" w:rsidP="00FF487D">
            <w:pPr>
              <w:rPr>
                <w:rFonts w:ascii="Calibri" w:eastAsia="Calibri" w:hAnsi="Calibri" w:cs="Calibri"/>
                <w:kern w:val="0"/>
                <w:sz w:val="20"/>
                <w:szCs w:val="20"/>
                <w:lang w:eastAsia="nl-BE"/>
              </w:rPr>
            </w:pPr>
            <w:r w:rsidRPr="0047251C">
              <w:rPr>
                <w:rFonts w:ascii="Calibri" w:eastAsia="Times New Roman" w:hAnsi="Calibri" w:cs="Calibri"/>
                <w:lang w:eastAsia="nl-BE"/>
              </w:rPr>
              <w:t>Voortplanting bij de mens</w:t>
            </w:r>
            <w:r w:rsidRPr="0047251C">
              <w:rPr>
                <w:rFonts w:ascii="Calibri" w:eastAsia="Times New Roman" w:hAnsi="Calibri" w:cs="Calibri"/>
                <w:lang w:eastAsia="nl-BE"/>
              </w:rPr>
              <w:br/>
            </w:r>
          </w:p>
        </w:tc>
        <w:tc>
          <w:tcPr>
            <w:tcW w:w="1213" w:type="pct"/>
          </w:tcPr>
          <w:p w14:paraId="2EFA65ED" w14:textId="77777777" w:rsidR="00FF487D" w:rsidRPr="0047251C" w:rsidRDefault="00FF487D" w:rsidP="00FF487D">
            <w:pPr>
              <w:rPr>
                <w:rFonts w:ascii="Calibri" w:eastAsia="Calibri" w:hAnsi="Calibri" w:cs="Arial"/>
              </w:rPr>
            </w:pPr>
            <w:r w:rsidRPr="0047251C">
              <w:rPr>
                <w:rFonts w:ascii="Calibri" w:eastAsia="Calibri" w:hAnsi="Calibri" w:cs="Arial"/>
              </w:rPr>
              <w:t xml:space="preserve">Voortplanting bij de mens: hormonale regeling </w:t>
            </w:r>
          </w:p>
        </w:tc>
        <w:tc>
          <w:tcPr>
            <w:tcW w:w="1408" w:type="pct"/>
          </w:tcPr>
          <w:p w14:paraId="5724F1F0" w14:textId="77777777" w:rsidR="00FF487D" w:rsidRPr="0047251C" w:rsidRDefault="00FF487D" w:rsidP="00FF487D">
            <w:pPr>
              <w:rPr>
                <w:rFonts w:ascii="Calibri" w:eastAsia="Calibri" w:hAnsi="Calibri" w:cs="Arial"/>
              </w:rPr>
            </w:pPr>
            <w:r w:rsidRPr="0047251C">
              <w:rPr>
                <w:rFonts w:ascii="Calibri" w:eastAsia="Calibri" w:hAnsi="Calibri" w:cs="Times New Roman"/>
              </w:rPr>
              <w:t>Ontwikkeling embryo en foetus</w:t>
            </w:r>
            <w:r w:rsidRPr="0047251C">
              <w:rPr>
                <w:rFonts w:ascii="Calibri" w:eastAsia="Calibri" w:hAnsi="Calibri" w:cs="Times New Roman"/>
              </w:rPr>
              <w:br/>
              <w:t>Vruchtbaarheid</w:t>
            </w:r>
          </w:p>
        </w:tc>
      </w:tr>
      <w:tr w:rsidR="00216B83" w:rsidRPr="00216B83" w14:paraId="3CE601FC" w14:textId="77777777" w:rsidTr="00D16AC2">
        <w:tc>
          <w:tcPr>
            <w:tcW w:w="1220" w:type="pct"/>
            <w:vMerge w:val="restart"/>
            <w:shd w:val="clear" w:color="auto" w:fill="auto"/>
          </w:tcPr>
          <w:p w14:paraId="3E9263A0" w14:textId="77777777" w:rsidR="00FF487D" w:rsidRPr="0047251C" w:rsidRDefault="00FF487D" w:rsidP="00FF487D">
            <w:pPr>
              <w:rPr>
                <w:rFonts w:ascii="Calibri" w:eastAsia="Calibri" w:hAnsi="Calibri" w:cs="Arial"/>
              </w:rPr>
            </w:pPr>
            <w:r w:rsidRPr="0047251C">
              <w:rPr>
                <w:rFonts w:ascii="Calibri" w:eastAsia="Calibri" w:hAnsi="Calibri" w:cs="Calibri"/>
                <w:kern w:val="0"/>
              </w:rPr>
              <w:t>Natuurlijke selectie en evolutie</w:t>
            </w:r>
            <w:r w:rsidRPr="0047251C">
              <w:rPr>
                <w:rFonts w:ascii="Calibri" w:eastAsia="Calibri" w:hAnsi="Calibri" w:cs="Calibri"/>
                <w:kern w:val="0"/>
              </w:rPr>
              <w:br/>
            </w:r>
            <w:r w:rsidRPr="0047251C">
              <w:rPr>
                <w:rFonts w:ascii="Calibri" w:eastAsia="Calibri" w:hAnsi="Calibri" w:cs="Calibri"/>
                <w:bCs/>
                <w:kern w:val="0"/>
              </w:rPr>
              <w:br/>
            </w:r>
            <w:r w:rsidRPr="0047251C">
              <w:rPr>
                <w:rFonts w:ascii="Calibri" w:eastAsia="Calibri" w:hAnsi="Calibri" w:cs="Calibri"/>
                <w:kern w:val="0"/>
                <w:sz w:val="18"/>
                <w:szCs w:val="18"/>
              </w:rPr>
              <w:t>KERNIDEE: organismen evolueren door overerving, variatie en selectie van kenmerken</w:t>
            </w:r>
          </w:p>
        </w:tc>
        <w:tc>
          <w:tcPr>
            <w:tcW w:w="1159" w:type="pct"/>
            <w:shd w:val="clear" w:color="auto" w:fill="auto"/>
          </w:tcPr>
          <w:p w14:paraId="1104C7D2" w14:textId="77777777" w:rsidR="00FF487D" w:rsidRPr="0047251C" w:rsidRDefault="00FF487D" w:rsidP="00FF487D">
            <w:pPr>
              <w:rPr>
                <w:rFonts w:ascii="Calibri" w:eastAsia="Calibri" w:hAnsi="Calibri" w:cs="Arial"/>
              </w:rPr>
            </w:pPr>
            <w:r w:rsidRPr="0047251C">
              <w:rPr>
                <w:rFonts w:ascii="Calibri" w:eastAsia="Times New Roman" w:hAnsi="Calibri" w:cs="Calibri"/>
                <w:lang w:eastAsia="nl-BE"/>
              </w:rPr>
              <w:t>Biodiversiteit</w:t>
            </w:r>
            <w:r w:rsidRPr="0047251C">
              <w:rPr>
                <w:rFonts w:ascii="Calibri" w:eastAsia="Times New Roman" w:hAnsi="Calibri" w:cs="Calibri"/>
                <w:lang w:eastAsia="nl-BE"/>
              </w:rPr>
              <w:br/>
              <w:t>Verband organisme en omgeving</w:t>
            </w:r>
          </w:p>
        </w:tc>
        <w:tc>
          <w:tcPr>
            <w:tcW w:w="1213" w:type="pct"/>
            <w:shd w:val="clear" w:color="auto" w:fill="auto"/>
          </w:tcPr>
          <w:p w14:paraId="7F727CD5" w14:textId="77777777" w:rsidR="00FF487D" w:rsidRPr="0047251C" w:rsidRDefault="00FF487D" w:rsidP="00FF487D">
            <w:pPr>
              <w:rPr>
                <w:rFonts w:ascii="Calibri" w:eastAsia="Calibri" w:hAnsi="Calibri" w:cs="Arial"/>
              </w:rPr>
            </w:pPr>
          </w:p>
        </w:tc>
        <w:tc>
          <w:tcPr>
            <w:tcW w:w="1408" w:type="pct"/>
          </w:tcPr>
          <w:p w14:paraId="662BE466" w14:textId="77777777" w:rsidR="00FF487D" w:rsidRPr="0047251C" w:rsidRDefault="00FF487D" w:rsidP="00FF487D">
            <w:pPr>
              <w:rPr>
                <w:rFonts w:ascii="Calibri" w:eastAsia="Calibri" w:hAnsi="Calibri" w:cs="Arial"/>
              </w:rPr>
            </w:pPr>
            <w:r w:rsidRPr="0047251C">
              <w:rPr>
                <w:rFonts w:ascii="Calibri" w:eastAsia="Calibri" w:hAnsi="Calibri" w:cs="Times New Roman"/>
              </w:rPr>
              <w:t>Biologische evolutie</w:t>
            </w:r>
            <w:r w:rsidRPr="0047251C">
              <w:rPr>
                <w:rFonts w:ascii="Calibri" w:eastAsia="Calibri" w:hAnsi="Calibri" w:cs="Times New Roman"/>
              </w:rPr>
              <w:br/>
              <w:t>Natuurlijke selectie</w:t>
            </w:r>
          </w:p>
        </w:tc>
      </w:tr>
      <w:tr w:rsidR="00216B83" w:rsidRPr="00216B83" w14:paraId="6F566129" w14:textId="77777777" w:rsidTr="00D16AC2">
        <w:tc>
          <w:tcPr>
            <w:tcW w:w="1220" w:type="pct"/>
            <w:vMerge/>
            <w:shd w:val="clear" w:color="auto" w:fill="auto"/>
          </w:tcPr>
          <w:p w14:paraId="5EE6EDB9" w14:textId="77777777" w:rsidR="00FF487D" w:rsidRPr="0047251C" w:rsidRDefault="00FF487D" w:rsidP="00FF487D">
            <w:pPr>
              <w:jc w:val="center"/>
              <w:rPr>
                <w:rFonts w:ascii="Calibri" w:eastAsia="Calibri" w:hAnsi="Calibri" w:cs="Arial"/>
              </w:rPr>
            </w:pPr>
          </w:p>
        </w:tc>
        <w:tc>
          <w:tcPr>
            <w:tcW w:w="1159" w:type="pct"/>
            <w:shd w:val="clear" w:color="auto" w:fill="auto"/>
          </w:tcPr>
          <w:p w14:paraId="5C3AAF7E" w14:textId="77777777" w:rsidR="00FF487D" w:rsidRPr="0047251C" w:rsidRDefault="00FF487D" w:rsidP="00FF487D">
            <w:pPr>
              <w:rPr>
                <w:rFonts w:ascii="Calibri" w:eastAsia="Calibri" w:hAnsi="Calibri" w:cs="Arial"/>
              </w:rPr>
            </w:pPr>
          </w:p>
        </w:tc>
        <w:tc>
          <w:tcPr>
            <w:tcW w:w="1213" w:type="pct"/>
            <w:shd w:val="clear" w:color="auto" w:fill="auto"/>
          </w:tcPr>
          <w:p w14:paraId="526B5415" w14:textId="77777777" w:rsidR="00FF487D" w:rsidRPr="0047251C" w:rsidRDefault="00FF487D" w:rsidP="00FF487D">
            <w:pPr>
              <w:rPr>
                <w:rFonts w:ascii="Calibri" w:eastAsia="Calibri" w:hAnsi="Calibri" w:cs="Arial"/>
              </w:rPr>
            </w:pPr>
          </w:p>
        </w:tc>
        <w:tc>
          <w:tcPr>
            <w:tcW w:w="1408" w:type="pct"/>
          </w:tcPr>
          <w:p w14:paraId="7A858543" w14:textId="77777777" w:rsidR="00FF487D" w:rsidRPr="0047251C" w:rsidRDefault="00FF487D" w:rsidP="00FF487D">
            <w:pPr>
              <w:rPr>
                <w:rFonts w:ascii="Calibri" w:eastAsia="Calibri" w:hAnsi="Calibri" w:cs="Arial"/>
              </w:rPr>
            </w:pPr>
            <w:r w:rsidRPr="0047251C">
              <w:rPr>
                <w:rFonts w:ascii="Calibri" w:eastAsia="Calibri" w:hAnsi="Calibri" w:cs="Times New Roman"/>
              </w:rPr>
              <w:t xml:space="preserve">Expressie </w:t>
            </w:r>
            <w:r w:rsidRPr="0047251C">
              <w:rPr>
                <w:rFonts w:ascii="Calibri" w:eastAsia="Calibri" w:hAnsi="Calibri" w:cs="Times New Roman"/>
              </w:rPr>
              <w:br/>
              <w:t>Overerven</w:t>
            </w:r>
            <w:r w:rsidRPr="0047251C">
              <w:rPr>
                <w:rFonts w:ascii="Calibri" w:eastAsia="Calibri" w:hAnsi="Calibri" w:cs="Times New Roman"/>
              </w:rPr>
              <w:br/>
            </w:r>
          </w:p>
        </w:tc>
      </w:tr>
    </w:tbl>
    <w:p w14:paraId="7D6814C8" w14:textId="77777777" w:rsidR="00795AF1" w:rsidRDefault="00795AF1" w:rsidP="00795AF1"/>
    <w:tbl>
      <w:tblPr>
        <w:tblStyle w:val="Tabelraster5"/>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50"/>
        <w:gridCol w:w="2233"/>
        <w:gridCol w:w="2337"/>
        <w:gridCol w:w="2712"/>
      </w:tblGrid>
      <w:tr w:rsidR="00216B83" w:rsidRPr="008E7DDE" w14:paraId="28A2989E" w14:textId="77777777" w:rsidTr="00D16AC2">
        <w:tc>
          <w:tcPr>
            <w:tcW w:w="1220" w:type="pct"/>
            <w:shd w:val="clear" w:color="auto" w:fill="auto"/>
          </w:tcPr>
          <w:p w14:paraId="1652D4FB" w14:textId="77777777" w:rsidR="00191601" w:rsidRPr="00B57280" w:rsidRDefault="00191601" w:rsidP="00191601">
            <w:pPr>
              <w:rPr>
                <w:rFonts w:ascii="Calibri" w:eastAsia="Calibri" w:hAnsi="Calibri" w:cs="Calibri"/>
                <w:b/>
                <w:bCs/>
                <w:kern w:val="0"/>
              </w:rPr>
            </w:pPr>
            <w:r w:rsidRPr="00B57280">
              <w:rPr>
                <w:rFonts w:ascii="Calibri" w:eastAsia="Calibri" w:hAnsi="Calibri" w:cs="Calibri"/>
                <w:b/>
                <w:bCs/>
              </w:rPr>
              <w:t>Chemie</w:t>
            </w:r>
          </w:p>
        </w:tc>
        <w:tc>
          <w:tcPr>
            <w:tcW w:w="1159" w:type="pct"/>
            <w:shd w:val="clear" w:color="auto" w:fill="auto"/>
          </w:tcPr>
          <w:p w14:paraId="02C16E83" w14:textId="77777777" w:rsidR="00191601" w:rsidRPr="00B57280" w:rsidRDefault="00191601" w:rsidP="00191601">
            <w:pPr>
              <w:rPr>
                <w:rFonts w:ascii="Calibri" w:eastAsia="Calibri" w:hAnsi="Calibri" w:cs="Arial"/>
                <w:b/>
                <w:bCs/>
              </w:rPr>
            </w:pPr>
            <w:r w:rsidRPr="00B57280">
              <w:rPr>
                <w:rFonts w:ascii="Calibri" w:eastAsia="Calibri" w:hAnsi="Calibri" w:cs="Arial"/>
                <w:b/>
                <w:bCs/>
              </w:rPr>
              <w:t>Eerste graad</w:t>
            </w:r>
          </w:p>
        </w:tc>
        <w:tc>
          <w:tcPr>
            <w:tcW w:w="1213" w:type="pct"/>
            <w:shd w:val="clear" w:color="auto" w:fill="auto"/>
          </w:tcPr>
          <w:p w14:paraId="51B95C73" w14:textId="77777777" w:rsidR="00191601" w:rsidRPr="00B57280" w:rsidRDefault="00191601" w:rsidP="00191601">
            <w:pPr>
              <w:rPr>
                <w:rFonts w:ascii="Calibri" w:eastAsia="Calibri" w:hAnsi="Calibri" w:cs="Arial"/>
                <w:b/>
                <w:bCs/>
              </w:rPr>
            </w:pPr>
            <w:r w:rsidRPr="00B57280">
              <w:rPr>
                <w:rFonts w:ascii="Calibri" w:eastAsia="Calibri" w:hAnsi="Calibri" w:cs="Arial"/>
                <w:b/>
                <w:bCs/>
              </w:rPr>
              <w:t>Tweede graad</w:t>
            </w:r>
          </w:p>
          <w:p w14:paraId="4F1C7ED9" w14:textId="77777777" w:rsidR="00191601" w:rsidRPr="008E7DDE" w:rsidRDefault="00191601" w:rsidP="00191601">
            <w:pPr>
              <w:keepLines/>
              <w:rPr>
                <w:rFonts w:ascii="Calibri" w:eastAsia="Calibri" w:hAnsi="Calibri" w:cs="Arial"/>
                <w:kern w:val="0"/>
              </w:rPr>
            </w:pPr>
            <w:r w:rsidRPr="008E7DDE">
              <w:rPr>
                <w:rFonts w:ascii="Calibri" w:eastAsia="Calibri" w:hAnsi="Calibri" w:cs="Arial"/>
              </w:rPr>
              <w:t>II-NatS’-da</w:t>
            </w:r>
          </w:p>
        </w:tc>
        <w:tc>
          <w:tcPr>
            <w:tcW w:w="1408" w:type="pct"/>
            <w:shd w:val="clear" w:color="auto" w:fill="auto"/>
          </w:tcPr>
          <w:p w14:paraId="133B17DD" w14:textId="77777777" w:rsidR="00191601" w:rsidRPr="00B57280" w:rsidRDefault="00191601" w:rsidP="00191601">
            <w:pPr>
              <w:rPr>
                <w:rFonts w:ascii="Calibri" w:eastAsia="Calibri" w:hAnsi="Calibri" w:cs="Arial"/>
                <w:b/>
                <w:bCs/>
              </w:rPr>
            </w:pPr>
            <w:r w:rsidRPr="00B57280">
              <w:rPr>
                <w:rFonts w:ascii="Calibri" w:eastAsia="Calibri" w:hAnsi="Calibri" w:cs="Arial"/>
                <w:b/>
                <w:bCs/>
              </w:rPr>
              <w:t>Derde graad</w:t>
            </w:r>
          </w:p>
          <w:p w14:paraId="5D0F2245" w14:textId="77777777" w:rsidR="00191601" w:rsidRPr="008E7DDE" w:rsidRDefault="00191601" w:rsidP="00222ACC">
            <w:pPr>
              <w:widowControl w:val="0"/>
              <w:autoSpaceDE w:val="0"/>
              <w:autoSpaceDN w:val="0"/>
              <w:spacing w:after="120"/>
              <w:rPr>
                <w:rFonts w:ascii="Calibri" w:eastAsia="Calibri" w:hAnsi="Calibri" w:cs="Arial"/>
                <w:kern w:val="0"/>
              </w:rPr>
            </w:pPr>
            <w:r w:rsidRPr="008E7DDE">
              <w:rPr>
                <w:rFonts w:ascii="Calibri" w:eastAsia="Calibri" w:hAnsi="Calibri" w:cs="Arial"/>
              </w:rPr>
              <w:t>III-NatS’-da</w:t>
            </w:r>
          </w:p>
        </w:tc>
      </w:tr>
      <w:tr w:rsidR="00216B83" w:rsidRPr="00216B83" w14:paraId="14F3C201" w14:textId="77777777" w:rsidTr="00D16AC2">
        <w:tc>
          <w:tcPr>
            <w:tcW w:w="1220" w:type="pct"/>
            <w:vMerge w:val="restart"/>
            <w:shd w:val="clear" w:color="auto" w:fill="auto"/>
          </w:tcPr>
          <w:p w14:paraId="00C5C04A" w14:textId="77777777" w:rsidR="00191601" w:rsidRPr="0047251C" w:rsidRDefault="00191601" w:rsidP="00191601">
            <w:pPr>
              <w:rPr>
                <w:rFonts w:ascii="Calibri" w:eastAsia="Calibri" w:hAnsi="Calibri" w:cs="Calibri"/>
                <w:kern w:val="0"/>
              </w:rPr>
            </w:pPr>
            <w:r w:rsidRPr="0047251C">
              <w:rPr>
                <w:rFonts w:ascii="Calibri" w:eastAsia="Calibri" w:hAnsi="Calibri" w:cs="Calibri"/>
                <w:kern w:val="0"/>
              </w:rPr>
              <w:lastRenderedPageBreak/>
              <w:t>Structuur en eigenschappen van de materie</w:t>
            </w:r>
          </w:p>
          <w:p w14:paraId="3D6E9706" w14:textId="77777777" w:rsidR="00191601" w:rsidRPr="0047251C" w:rsidRDefault="00191601" w:rsidP="00191601">
            <w:pPr>
              <w:rPr>
                <w:rFonts w:ascii="Calibri" w:eastAsia="Calibri" w:hAnsi="Calibri" w:cs="Arial"/>
              </w:rPr>
            </w:pPr>
            <w:r w:rsidRPr="0047251C">
              <w:rPr>
                <w:rFonts w:ascii="Calibri" w:eastAsia="Calibri" w:hAnsi="Calibri" w:cs="Calibri"/>
                <w:kern w:val="0"/>
              </w:rPr>
              <w:br/>
            </w:r>
            <w:r w:rsidRPr="0047251C">
              <w:rPr>
                <w:rFonts w:ascii="Calibri" w:eastAsia="Calibri" w:hAnsi="Calibri" w:cs="Arial"/>
                <w:sz w:val="18"/>
                <w:szCs w:val="18"/>
              </w:rPr>
              <w:t>KERNIDEE: materie bestaat uit deeltjes</w:t>
            </w:r>
          </w:p>
          <w:p w14:paraId="56A4873D" w14:textId="77777777" w:rsidR="00191601" w:rsidRPr="0047251C" w:rsidRDefault="00191601" w:rsidP="00191601">
            <w:pPr>
              <w:rPr>
                <w:rFonts w:ascii="Calibri" w:eastAsia="Calibri" w:hAnsi="Calibri" w:cs="Arial"/>
              </w:rPr>
            </w:pPr>
          </w:p>
        </w:tc>
        <w:tc>
          <w:tcPr>
            <w:tcW w:w="1159" w:type="pct"/>
            <w:shd w:val="clear" w:color="auto" w:fill="auto"/>
          </w:tcPr>
          <w:p w14:paraId="00E50E19" w14:textId="54149DF0" w:rsidR="00191601" w:rsidRPr="0047251C" w:rsidRDefault="00191601" w:rsidP="00191601">
            <w:pPr>
              <w:rPr>
                <w:rFonts w:ascii="Calibri" w:eastAsia="Calibri" w:hAnsi="Calibri" w:cs="Arial"/>
              </w:rPr>
            </w:pPr>
            <w:r w:rsidRPr="0047251C">
              <w:rPr>
                <w:rFonts w:ascii="Calibri" w:eastAsia="Calibri" w:hAnsi="Calibri" w:cs="Times New Roman"/>
              </w:rPr>
              <w:t xml:space="preserve">Mengsels, zuivere stoffen, </w:t>
            </w:r>
            <w:r w:rsidR="009B4DCE">
              <w:rPr>
                <w:rFonts w:ascii="Calibri" w:eastAsia="Calibri" w:hAnsi="Calibri" w:cs="Times New Roman"/>
              </w:rPr>
              <w:t>verbindingen</w:t>
            </w:r>
            <w:r w:rsidRPr="0047251C">
              <w:rPr>
                <w:rFonts w:ascii="Calibri" w:eastAsia="Calibri" w:hAnsi="Calibri" w:cs="Times New Roman"/>
              </w:rPr>
              <w:t xml:space="preserve"> en atomen</w:t>
            </w:r>
          </w:p>
        </w:tc>
        <w:tc>
          <w:tcPr>
            <w:tcW w:w="1213" w:type="pct"/>
            <w:shd w:val="clear" w:color="auto" w:fill="auto"/>
          </w:tcPr>
          <w:p w14:paraId="6E5A8DE0" w14:textId="77777777" w:rsidR="00191601" w:rsidRPr="0047251C" w:rsidRDefault="00191601" w:rsidP="00191601">
            <w:pPr>
              <w:keepLines/>
              <w:rPr>
                <w:rFonts w:ascii="Calibri" w:eastAsia="Calibri" w:hAnsi="Calibri" w:cs="Arial"/>
              </w:rPr>
            </w:pPr>
            <w:r w:rsidRPr="0047251C">
              <w:rPr>
                <w:rFonts w:ascii="Calibri" w:eastAsia="Calibri" w:hAnsi="Calibri" w:cs="Times New Roman"/>
              </w:rPr>
              <w:t>Eigenschappen mengsels en zuivere stoffen</w:t>
            </w:r>
            <w:r w:rsidRPr="0047251C">
              <w:rPr>
                <w:rFonts w:ascii="Calibri" w:eastAsia="Calibri" w:hAnsi="Calibri" w:cs="Times New Roman"/>
              </w:rPr>
              <w:br/>
              <w:t>Atoommodel</w:t>
            </w:r>
            <w:r w:rsidRPr="0047251C">
              <w:rPr>
                <w:rFonts w:ascii="Calibri" w:eastAsia="Calibri" w:hAnsi="Calibri" w:cs="Arial"/>
              </w:rPr>
              <w:t xml:space="preserve"> </w:t>
            </w:r>
            <w:r w:rsidRPr="0047251C">
              <w:rPr>
                <w:rFonts w:ascii="Calibri" w:eastAsia="Calibri" w:hAnsi="Calibri" w:cs="Arial"/>
              </w:rPr>
              <w:br/>
              <w:t>Atomen en PSE</w:t>
            </w:r>
          </w:p>
        </w:tc>
        <w:tc>
          <w:tcPr>
            <w:tcW w:w="1408" w:type="pct"/>
          </w:tcPr>
          <w:p w14:paraId="2301BE71" w14:textId="77777777" w:rsidR="00191601" w:rsidRPr="0047251C" w:rsidRDefault="00191601" w:rsidP="00191601">
            <w:pPr>
              <w:rPr>
                <w:rFonts w:ascii="Calibri" w:eastAsia="Calibri" w:hAnsi="Calibri" w:cs="Times New Roman"/>
                <w:kern w:val="0"/>
              </w:rPr>
            </w:pPr>
            <w:r w:rsidRPr="0047251C">
              <w:rPr>
                <w:rFonts w:ascii="Calibri" w:eastAsia="Calibri" w:hAnsi="Calibri" w:cs="Times New Roman"/>
              </w:rPr>
              <w:t>Chemische informatie in verband met veiligheid, gezondheid, leefmilieu: oplosmiddelen, zuren, voeding, concentratie</w:t>
            </w:r>
          </w:p>
        </w:tc>
      </w:tr>
      <w:tr w:rsidR="00216B83" w:rsidRPr="00216B83" w14:paraId="2D45112E" w14:textId="77777777" w:rsidTr="00D16AC2">
        <w:trPr>
          <w:trHeight w:val="507"/>
        </w:trPr>
        <w:tc>
          <w:tcPr>
            <w:tcW w:w="1220" w:type="pct"/>
            <w:vMerge/>
            <w:shd w:val="clear" w:color="auto" w:fill="auto"/>
          </w:tcPr>
          <w:p w14:paraId="666668BE" w14:textId="77777777" w:rsidR="00191601" w:rsidRPr="0047251C" w:rsidRDefault="00191601" w:rsidP="00191601">
            <w:pPr>
              <w:rPr>
                <w:rFonts w:ascii="Calibri" w:eastAsia="Calibri" w:hAnsi="Calibri" w:cs="Calibri"/>
                <w:kern w:val="0"/>
              </w:rPr>
            </w:pPr>
          </w:p>
        </w:tc>
        <w:tc>
          <w:tcPr>
            <w:tcW w:w="1159" w:type="pct"/>
            <w:shd w:val="clear" w:color="auto" w:fill="auto"/>
          </w:tcPr>
          <w:p w14:paraId="01CD2CB3" w14:textId="77777777" w:rsidR="00191601" w:rsidRPr="0047251C" w:rsidRDefault="00191601" w:rsidP="00191601">
            <w:pPr>
              <w:rPr>
                <w:rFonts w:ascii="Calibri" w:eastAsia="Calibri" w:hAnsi="Calibri" w:cs="Arial"/>
              </w:rPr>
            </w:pPr>
          </w:p>
        </w:tc>
        <w:tc>
          <w:tcPr>
            <w:tcW w:w="1213" w:type="pct"/>
            <w:shd w:val="clear" w:color="auto" w:fill="auto"/>
          </w:tcPr>
          <w:p w14:paraId="3738832E" w14:textId="77777777" w:rsidR="00191601" w:rsidRPr="0047251C" w:rsidRDefault="00191601" w:rsidP="00191601">
            <w:pPr>
              <w:keepLines/>
              <w:rPr>
                <w:rFonts w:ascii="Calibri" w:eastAsia="Calibri" w:hAnsi="Calibri" w:cs="Arial"/>
                <w:kern w:val="0"/>
              </w:rPr>
            </w:pPr>
          </w:p>
        </w:tc>
        <w:tc>
          <w:tcPr>
            <w:tcW w:w="1408" w:type="pct"/>
          </w:tcPr>
          <w:p w14:paraId="0E0D3F60" w14:textId="77777777" w:rsidR="00191601" w:rsidRPr="0047251C" w:rsidRDefault="00191601" w:rsidP="00222ACC">
            <w:pPr>
              <w:widowControl w:val="0"/>
              <w:autoSpaceDE w:val="0"/>
              <w:autoSpaceDN w:val="0"/>
              <w:spacing w:after="120"/>
              <w:rPr>
                <w:rFonts w:ascii="Calibri" w:eastAsia="Calibri" w:hAnsi="Calibri" w:cs="Arial"/>
                <w:kern w:val="0"/>
              </w:rPr>
            </w:pPr>
            <w:r w:rsidRPr="0047251C">
              <w:rPr>
                <w:rFonts w:ascii="Calibri" w:eastAsia="Calibri" w:hAnsi="Calibri" w:cs="Arial"/>
              </w:rPr>
              <w:t>Anorganische en organische stoffen</w:t>
            </w:r>
          </w:p>
        </w:tc>
      </w:tr>
      <w:tr w:rsidR="00216B83" w:rsidRPr="00216B83" w14:paraId="318801A6" w14:textId="77777777" w:rsidTr="00D16AC2">
        <w:tc>
          <w:tcPr>
            <w:tcW w:w="1220" w:type="pct"/>
            <w:vMerge/>
            <w:shd w:val="clear" w:color="auto" w:fill="auto"/>
          </w:tcPr>
          <w:p w14:paraId="4DB0DA3E" w14:textId="77777777" w:rsidR="00191601" w:rsidRPr="0047251C" w:rsidRDefault="00191601" w:rsidP="00191601">
            <w:pPr>
              <w:rPr>
                <w:rFonts w:ascii="Calibri" w:eastAsia="Calibri" w:hAnsi="Calibri" w:cs="Calibri"/>
                <w:kern w:val="0"/>
              </w:rPr>
            </w:pPr>
          </w:p>
        </w:tc>
        <w:tc>
          <w:tcPr>
            <w:tcW w:w="1159" w:type="pct"/>
            <w:shd w:val="clear" w:color="auto" w:fill="auto"/>
          </w:tcPr>
          <w:p w14:paraId="14B14FC6" w14:textId="77777777" w:rsidR="00191601" w:rsidRPr="0047251C" w:rsidRDefault="00191601" w:rsidP="00191601">
            <w:pPr>
              <w:rPr>
                <w:rFonts w:ascii="Calibri" w:eastAsia="Calibri" w:hAnsi="Calibri" w:cs="Arial"/>
              </w:rPr>
            </w:pPr>
          </w:p>
        </w:tc>
        <w:tc>
          <w:tcPr>
            <w:tcW w:w="1213" w:type="pct"/>
            <w:shd w:val="clear" w:color="auto" w:fill="auto"/>
          </w:tcPr>
          <w:p w14:paraId="714E0AD6" w14:textId="77777777" w:rsidR="00191601" w:rsidRPr="0047251C" w:rsidRDefault="00191601" w:rsidP="00191601">
            <w:pPr>
              <w:keepLines/>
              <w:rPr>
                <w:rFonts w:ascii="Calibri" w:eastAsia="Calibri" w:hAnsi="Calibri" w:cs="Arial"/>
              </w:rPr>
            </w:pPr>
          </w:p>
        </w:tc>
        <w:tc>
          <w:tcPr>
            <w:tcW w:w="1408" w:type="pct"/>
          </w:tcPr>
          <w:p w14:paraId="5A029E84" w14:textId="77777777" w:rsidR="00191601" w:rsidRPr="0047251C" w:rsidRDefault="00191601" w:rsidP="00191601">
            <w:pPr>
              <w:ind w:right="111"/>
              <w:rPr>
                <w:rFonts w:ascii="Calibri" w:eastAsia="Calibri" w:hAnsi="Calibri" w:cs="Arial"/>
              </w:rPr>
            </w:pPr>
            <w:r w:rsidRPr="0047251C">
              <w:rPr>
                <w:rFonts w:ascii="Calibri" w:eastAsia="Calibri" w:hAnsi="Calibri" w:cs="Arial"/>
              </w:rPr>
              <w:t>Biomoleculen</w:t>
            </w:r>
          </w:p>
        </w:tc>
      </w:tr>
      <w:tr w:rsidR="00216B83" w:rsidRPr="00216B83" w14:paraId="443CD1AF" w14:textId="77777777" w:rsidTr="00D16AC2">
        <w:tc>
          <w:tcPr>
            <w:tcW w:w="1220" w:type="pct"/>
            <w:vMerge/>
            <w:shd w:val="clear" w:color="auto" w:fill="auto"/>
          </w:tcPr>
          <w:p w14:paraId="49B41306" w14:textId="77777777" w:rsidR="00191601" w:rsidRPr="0047251C" w:rsidRDefault="00191601" w:rsidP="00191601">
            <w:pPr>
              <w:rPr>
                <w:rFonts w:ascii="Calibri" w:eastAsia="Calibri" w:hAnsi="Calibri" w:cs="Calibri"/>
                <w:kern w:val="0"/>
              </w:rPr>
            </w:pPr>
          </w:p>
        </w:tc>
        <w:tc>
          <w:tcPr>
            <w:tcW w:w="1159" w:type="pct"/>
            <w:shd w:val="clear" w:color="auto" w:fill="auto"/>
          </w:tcPr>
          <w:p w14:paraId="1C4A9F3B" w14:textId="77777777" w:rsidR="00191601" w:rsidRPr="0047251C" w:rsidRDefault="00191601" w:rsidP="00191601">
            <w:pPr>
              <w:rPr>
                <w:rFonts w:ascii="Calibri" w:eastAsia="Calibri" w:hAnsi="Calibri" w:cs="Arial"/>
              </w:rPr>
            </w:pPr>
          </w:p>
        </w:tc>
        <w:tc>
          <w:tcPr>
            <w:tcW w:w="1213" w:type="pct"/>
            <w:shd w:val="clear" w:color="auto" w:fill="auto"/>
          </w:tcPr>
          <w:p w14:paraId="75CB49EF" w14:textId="77777777" w:rsidR="00191601" w:rsidRPr="0047251C" w:rsidRDefault="00191601" w:rsidP="00191601">
            <w:pPr>
              <w:keepLines/>
              <w:rPr>
                <w:rFonts w:ascii="Calibri" w:eastAsia="Calibri" w:hAnsi="Calibri" w:cs="Arial"/>
                <w:kern w:val="0"/>
              </w:rPr>
            </w:pPr>
          </w:p>
        </w:tc>
        <w:tc>
          <w:tcPr>
            <w:tcW w:w="1408" w:type="pct"/>
          </w:tcPr>
          <w:p w14:paraId="12E05C2C" w14:textId="77777777" w:rsidR="00191601" w:rsidRPr="0047251C" w:rsidRDefault="00191601" w:rsidP="00222ACC">
            <w:pPr>
              <w:widowControl w:val="0"/>
              <w:autoSpaceDE w:val="0"/>
              <w:autoSpaceDN w:val="0"/>
              <w:spacing w:after="120"/>
              <w:rPr>
                <w:rFonts w:ascii="Calibri" w:eastAsia="Calibri" w:hAnsi="Calibri" w:cs="Arial"/>
                <w:kern w:val="0"/>
              </w:rPr>
            </w:pPr>
            <w:r w:rsidRPr="0047251C">
              <w:rPr>
                <w:rFonts w:ascii="Calibri" w:eastAsia="Calibri" w:hAnsi="Calibri" w:cs="Arial"/>
                <w:kern w:val="0"/>
              </w:rPr>
              <w:t>Chemische structuur en stofeigenschappen</w:t>
            </w:r>
          </w:p>
        </w:tc>
      </w:tr>
      <w:tr w:rsidR="00216B83" w:rsidRPr="00216B83" w14:paraId="32965865" w14:textId="77777777" w:rsidTr="00D16AC2">
        <w:tc>
          <w:tcPr>
            <w:tcW w:w="1220" w:type="pct"/>
            <w:vMerge/>
            <w:shd w:val="clear" w:color="auto" w:fill="auto"/>
          </w:tcPr>
          <w:p w14:paraId="6C450E46" w14:textId="77777777" w:rsidR="00191601" w:rsidRPr="006B56BC" w:rsidRDefault="00191601" w:rsidP="00191601">
            <w:pPr>
              <w:rPr>
                <w:rFonts w:ascii="Calibri" w:eastAsia="Calibri" w:hAnsi="Calibri" w:cs="Calibri"/>
                <w:kern w:val="0"/>
              </w:rPr>
            </w:pPr>
          </w:p>
        </w:tc>
        <w:tc>
          <w:tcPr>
            <w:tcW w:w="1159" w:type="pct"/>
            <w:shd w:val="clear" w:color="auto" w:fill="auto"/>
          </w:tcPr>
          <w:p w14:paraId="30417C41" w14:textId="77777777" w:rsidR="00191601" w:rsidRPr="006B56BC" w:rsidRDefault="00191601" w:rsidP="00191601">
            <w:pPr>
              <w:rPr>
                <w:rFonts w:ascii="Calibri" w:eastAsia="Calibri" w:hAnsi="Calibri" w:cs="Arial"/>
              </w:rPr>
            </w:pPr>
          </w:p>
        </w:tc>
        <w:tc>
          <w:tcPr>
            <w:tcW w:w="1213" w:type="pct"/>
            <w:shd w:val="clear" w:color="auto" w:fill="auto"/>
          </w:tcPr>
          <w:p w14:paraId="5B48A7F2" w14:textId="77777777" w:rsidR="00191601" w:rsidRPr="006B56BC" w:rsidRDefault="00191601" w:rsidP="00191601">
            <w:pPr>
              <w:keepLines/>
              <w:rPr>
                <w:rFonts w:ascii="Calibri" w:eastAsia="Calibri" w:hAnsi="Calibri" w:cs="Arial"/>
                <w:kern w:val="0"/>
              </w:rPr>
            </w:pPr>
          </w:p>
        </w:tc>
        <w:tc>
          <w:tcPr>
            <w:tcW w:w="1408" w:type="pct"/>
          </w:tcPr>
          <w:p w14:paraId="0D5FE30E" w14:textId="77777777" w:rsidR="00191601" w:rsidRPr="006B56BC" w:rsidRDefault="00191601" w:rsidP="00191601">
            <w:pPr>
              <w:ind w:right="111"/>
              <w:rPr>
                <w:rFonts w:ascii="Calibri" w:eastAsia="Calibri" w:hAnsi="Calibri" w:cs="Arial"/>
                <w:kern w:val="0"/>
              </w:rPr>
            </w:pPr>
            <w:r w:rsidRPr="006B56BC">
              <w:rPr>
                <w:rFonts w:ascii="Calibri" w:eastAsia="Calibri" w:hAnsi="Calibri" w:cs="Arial"/>
                <w:kern w:val="0"/>
              </w:rPr>
              <w:t>Processen binnen de voedingstechnologie: conservering, gisting, fermentatie</w:t>
            </w:r>
          </w:p>
        </w:tc>
      </w:tr>
      <w:tr w:rsidR="00216B83" w:rsidRPr="00216B83" w14:paraId="76BFFC85" w14:textId="77777777" w:rsidTr="00D16AC2">
        <w:tc>
          <w:tcPr>
            <w:tcW w:w="1220" w:type="pct"/>
            <w:shd w:val="clear" w:color="auto" w:fill="auto"/>
          </w:tcPr>
          <w:p w14:paraId="4CC9D908" w14:textId="77777777" w:rsidR="00191601" w:rsidRPr="00E960C6" w:rsidRDefault="00191601" w:rsidP="00191601">
            <w:pPr>
              <w:rPr>
                <w:rFonts w:ascii="Calibri" w:eastAsia="Calibri" w:hAnsi="Calibri" w:cs="Calibri"/>
                <w:kern w:val="0"/>
              </w:rPr>
            </w:pPr>
            <w:r w:rsidRPr="00E960C6">
              <w:rPr>
                <w:rFonts w:ascii="Calibri" w:eastAsia="Calibri" w:hAnsi="Calibri" w:cs="Calibri"/>
                <w:kern w:val="0"/>
              </w:rPr>
              <w:t>Chemische reacties</w:t>
            </w:r>
          </w:p>
          <w:p w14:paraId="7697E68A" w14:textId="77777777" w:rsidR="00191601" w:rsidRPr="00E960C6" w:rsidRDefault="00191601" w:rsidP="00191601">
            <w:pPr>
              <w:rPr>
                <w:rFonts w:ascii="Calibri" w:eastAsia="Calibri" w:hAnsi="Calibri" w:cs="Calibri"/>
                <w:kern w:val="0"/>
              </w:rPr>
            </w:pPr>
          </w:p>
          <w:p w14:paraId="3C7425C8" w14:textId="77777777" w:rsidR="00191601" w:rsidRPr="00E960C6" w:rsidRDefault="00191601" w:rsidP="00191601">
            <w:pPr>
              <w:rPr>
                <w:rFonts w:ascii="Calibri" w:eastAsia="Calibri" w:hAnsi="Calibri" w:cs="Arial"/>
                <w:kern w:val="0"/>
              </w:rPr>
            </w:pPr>
            <w:r w:rsidRPr="00E960C6">
              <w:rPr>
                <w:rFonts w:ascii="Calibri" w:eastAsia="Times New Roman" w:hAnsi="Calibri" w:cs="Calibri"/>
                <w:kern w:val="0"/>
                <w:sz w:val="18"/>
                <w:szCs w:val="18"/>
                <w:lang w:eastAsia="nl-BE"/>
              </w:rPr>
              <w:t xml:space="preserve">KERNIDEE: </w:t>
            </w:r>
            <w:r w:rsidRPr="00E960C6">
              <w:rPr>
                <w:rFonts w:ascii="Calibri" w:eastAsia="Calibri" w:hAnsi="Calibri" w:cs="Arial"/>
                <w:kern w:val="0"/>
                <w:sz w:val="18"/>
                <w:szCs w:val="18"/>
              </w:rPr>
              <w:t>bij elk proces wordt energie omgezet van één vorm in een andere</w:t>
            </w:r>
          </w:p>
        </w:tc>
        <w:tc>
          <w:tcPr>
            <w:tcW w:w="1159" w:type="pct"/>
            <w:shd w:val="clear" w:color="auto" w:fill="auto"/>
          </w:tcPr>
          <w:p w14:paraId="4EDA47FE" w14:textId="77777777" w:rsidR="00191601" w:rsidRPr="00E960C6" w:rsidRDefault="00191601" w:rsidP="00191601">
            <w:pPr>
              <w:rPr>
                <w:rFonts w:ascii="Calibri" w:eastAsia="Calibri" w:hAnsi="Calibri" w:cs="Times New Roman"/>
              </w:rPr>
            </w:pPr>
            <w:r w:rsidRPr="00E960C6">
              <w:rPr>
                <w:rFonts w:ascii="Calibri" w:eastAsia="Calibri" w:hAnsi="Calibri" w:cs="Times New Roman"/>
              </w:rPr>
              <w:t xml:space="preserve">Stofomzetting versus verandering van aggregatietoestand </w:t>
            </w:r>
            <w:r w:rsidRPr="00E960C6">
              <w:rPr>
                <w:rFonts w:ascii="Calibri" w:eastAsia="Calibri" w:hAnsi="Calibri" w:cs="Times New Roman"/>
                <w:sz w:val="18"/>
                <w:szCs w:val="18"/>
              </w:rPr>
              <w:t>(Fysica)</w:t>
            </w:r>
          </w:p>
          <w:p w14:paraId="2708A90D" w14:textId="77777777" w:rsidR="00191601" w:rsidRPr="00E960C6" w:rsidRDefault="00191601" w:rsidP="00191601">
            <w:pPr>
              <w:rPr>
                <w:rFonts w:ascii="Calibri" w:eastAsia="Calibri" w:hAnsi="Calibri" w:cs="Arial"/>
              </w:rPr>
            </w:pPr>
          </w:p>
        </w:tc>
        <w:tc>
          <w:tcPr>
            <w:tcW w:w="1213" w:type="pct"/>
            <w:shd w:val="clear" w:color="auto" w:fill="auto"/>
          </w:tcPr>
          <w:p w14:paraId="124A2008" w14:textId="77777777" w:rsidR="00191601" w:rsidRPr="00E960C6" w:rsidRDefault="00191601" w:rsidP="00191601">
            <w:pPr>
              <w:rPr>
                <w:rFonts w:ascii="Calibri" w:eastAsia="Calibri" w:hAnsi="Calibri" w:cs="Arial"/>
              </w:rPr>
            </w:pPr>
            <w:r w:rsidRPr="00E960C6">
              <w:rPr>
                <w:rFonts w:ascii="Calibri" w:eastAsia="Calibri" w:hAnsi="Calibri" w:cs="Times New Roman"/>
              </w:rPr>
              <w:t>Materie- en energie-uitwisseling bij chemische reacties</w:t>
            </w:r>
            <w:r w:rsidRPr="00E960C6">
              <w:rPr>
                <w:rFonts w:ascii="Calibri" w:eastAsia="Calibri" w:hAnsi="Calibri" w:cs="Arial"/>
              </w:rPr>
              <w:t xml:space="preserve"> </w:t>
            </w:r>
          </w:p>
        </w:tc>
        <w:tc>
          <w:tcPr>
            <w:tcW w:w="1408" w:type="pct"/>
          </w:tcPr>
          <w:p w14:paraId="40BB913F" w14:textId="77777777" w:rsidR="00191601" w:rsidRPr="00E960C6" w:rsidRDefault="00191601" w:rsidP="00191601">
            <w:pPr>
              <w:rPr>
                <w:rFonts w:ascii="Calibri" w:eastAsia="Calibri" w:hAnsi="Calibri" w:cs="Arial"/>
              </w:rPr>
            </w:pPr>
          </w:p>
        </w:tc>
      </w:tr>
      <w:tr w:rsidR="00216B83" w:rsidRPr="00216B83" w14:paraId="01963E9F" w14:textId="77777777" w:rsidTr="00D16AC2">
        <w:tc>
          <w:tcPr>
            <w:tcW w:w="1220" w:type="pct"/>
            <w:shd w:val="clear" w:color="auto" w:fill="auto"/>
          </w:tcPr>
          <w:p w14:paraId="3E4763F7" w14:textId="77777777" w:rsidR="00191601" w:rsidRPr="00E960C6" w:rsidRDefault="00191601" w:rsidP="00191601">
            <w:pPr>
              <w:jc w:val="center"/>
              <w:rPr>
                <w:rFonts w:ascii="Calibri" w:eastAsia="Calibri" w:hAnsi="Calibri" w:cs="Arial"/>
              </w:rPr>
            </w:pPr>
          </w:p>
        </w:tc>
        <w:tc>
          <w:tcPr>
            <w:tcW w:w="1159" w:type="pct"/>
            <w:shd w:val="clear" w:color="auto" w:fill="auto"/>
          </w:tcPr>
          <w:p w14:paraId="53D2D910" w14:textId="77777777" w:rsidR="00191601" w:rsidRPr="00E960C6" w:rsidRDefault="00191601" w:rsidP="00191601">
            <w:pPr>
              <w:rPr>
                <w:rFonts w:ascii="Calibri" w:eastAsia="Calibri" w:hAnsi="Calibri" w:cs="Arial"/>
              </w:rPr>
            </w:pPr>
          </w:p>
        </w:tc>
        <w:tc>
          <w:tcPr>
            <w:tcW w:w="1213" w:type="pct"/>
            <w:shd w:val="clear" w:color="auto" w:fill="auto"/>
          </w:tcPr>
          <w:p w14:paraId="5ADE2EF3" w14:textId="77777777" w:rsidR="00191601" w:rsidRPr="00E960C6" w:rsidRDefault="00191601" w:rsidP="00191601">
            <w:pPr>
              <w:rPr>
                <w:rFonts w:ascii="Calibri" w:eastAsia="Calibri" w:hAnsi="Calibri" w:cs="Arial"/>
              </w:rPr>
            </w:pPr>
          </w:p>
        </w:tc>
        <w:tc>
          <w:tcPr>
            <w:tcW w:w="1408" w:type="pct"/>
          </w:tcPr>
          <w:p w14:paraId="18BC0EF3" w14:textId="77777777" w:rsidR="00191601" w:rsidRPr="00E960C6" w:rsidRDefault="00191601" w:rsidP="00191601">
            <w:pPr>
              <w:rPr>
                <w:rFonts w:ascii="Calibri" w:eastAsia="Calibri" w:hAnsi="Calibri" w:cs="Arial"/>
              </w:rPr>
            </w:pPr>
            <w:r w:rsidRPr="00E960C6">
              <w:rPr>
                <w:rFonts w:ascii="Calibri" w:eastAsia="Calibri" w:hAnsi="Calibri" w:cs="Arial"/>
              </w:rPr>
              <w:t>Duurzame chemie</w:t>
            </w:r>
            <w:r w:rsidRPr="00E960C6">
              <w:rPr>
                <w:rFonts w:ascii="Verdana" w:eastAsia="Calibri" w:hAnsi="Verdana" w:cs="Calibri"/>
                <w:kern w:val="0"/>
                <w:sz w:val="20"/>
                <w:szCs w:val="20"/>
              </w:rPr>
              <w:t xml:space="preserve"> </w:t>
            </w:r>
          </w:p>
        </w:tc>
      </w:tr>
    </w:tbl>
    <w:p w14:paraId="7C02A5B0" w14:textId="77777777" w:rsidR="00FF487D" w:rsidRDefault="00FF487D" w:rsidP="00795AF1"/>
    <w:tbl>
      <w:tblPr>
        <w:tblStyle w:val="Tabelraster6"/>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422"/>
        <w:gridCol w:w="2398"/>
        <w:gridCol w:w="2377"/>
        <w:gridCol w:w="2435"/>
      </w:tblGrid>
      <w:tr w:rsidR="00216B83" w:rsidRPr="008E7DDE" w14:paraId="524293F0" w14:textId="77777777" w:rsidTr="00D16AC2">
        <w:tc>
          <w:tcPr>
            <w:tcW w:w="1257" w:type="pct"/>
          </w:tcPr>
          <w:p w14:paraId="227B41E4" w14:textId="77777777" w:rsidR="00957329" w:rsidRPr="00B57280" w:rsidRDefault="00957329" w:rsidP="00957329">
            <w:pPr>
              <w:rPr>
                <w:rFonts w:ascii="Calibri" w:eastAsia="Calibri" w:hAnsi="Calibri" w:cs="Arial"/>
                <w:b/>
              </w:rPr>
            </w:pPr>
            <w:r w:rsidRPr="00B57280">
              <w:rPr>
                <w:rFonts w:ascii="Calibri" w:eastAsia="Calibri" w:hAnsi="Calibri" w:cs="Arial"/>
                <w:b/>
              </w:rPr>
              <w:t>Fysica</w:t>
            </w:r>
          </w:p>
        </w:tc>
        <w:tc>
          <w:tcPr>
            <w:tcW w:w="1245" w:type="pct"/>
          </w:tcPr>
          <w:p w14:paraId="6D9B827F" w14:textId="77777777" w:rsidR="00957329" w:rsidRPr="00B57280" w:rsidRDefault="00957329" w:rsidP="00957329">
            <w:pPr>
              <w:rPr>
                <w:rFonts w:ascii="Calibri" w:eastAsia="Calibri" w:hAnsi="Calibri" w:cs="Arial"/>
                <w:b/>
              </w:rPr>
            </w:pPr>
            <w:r w:rsidRPr="00B57280">
              <w:rPr>
                <w:rFonts w:ascii="Calibri" w:eastAsia="Calibri" w:hAnsi="Calibri" w:cs="Arial"/>
                <w:b/>
              </w:rPr>
              <w:t>Eerste graad</w:t>
            </w:r>
          </w:p>
        </w:tc>
        <w:tc>
          <w:tcPr>
            <w:tcW w:w="1234" w:type="pct"/>
          </w:tcPr>
          <w:p w14:paraId="01EA2499" w14:textId="77777777" w:rsidR="00957329" w:rsidRPr="00B57280" w:rsidRDefault="00957329" w:rsidP="00957329">
            <w:pPr>
              <w:rPr>
                <w:rFonts w:ascii="Calibri" w:eastAsia="Calibri" w:hAnsi="Calibri" w:cs="Arial"/>
                <w:b/>
              </w:rPr>
            </w:pPr>
            <w:r w:rsidRPr="00B57280">
              <w:rPr>
                <w:rFonts w:ascii="Calibri" w:eastAsia="Calibri" w:hAnsi="Calibri" w:cs="Arial"/>
                <w:b/>
              </w:rPr>
              <w:t>Tweede graad</w:t>
            </w:r>
          </w:p>
          <w:p w14:paraId="0E8AA8C6" w14:textId="0874B01A" w:rsidR="00957329" w:rsidRPr="008E7DDE" w:rsidRDefault="00B04C06" w:rsidP="00957329">
            <w:pPr>
              <w:rPr>
                <w:rFonts w:ascii="Calibri" w:eastAsia="Calibri" w:hAnsi="Calibri" w:cs="Arial"/>
                <w:bCs/>
              </w:rPr>
            </w:pPr>
            <w:r w:rsidRPr="008E7DDE">
              <w:rPr>
                <w:rFonts w:ascii="Calibri" w:eastAsia="Calibri" w:hAnsi="Calibri" w:cs="Arial"/>
                <w:bCs/>
              </w:rPr>
              <w:t xml:space="preserve">II-Nat-da; </w:t>
            </w:r>
            <w:r w:rsidR="00957329" w:rsidRPr="008E7DDE">
              <w:rPr>
                <w:rFonts w:ascii="Calibri" w:eastAsia="Calibri" w:hAnsi="Calibri" w:cs="Arial"/>
                <w:bCs/>
              </w:rPr>
              <w:t>II-Nat</w:t>
            </w:r>
            <w:r w:rsidRPr="008E7DDE">
              <w:rPr>
                <w:rFonts w:ascii="Calibri" w:eastAsia="Calibri" w:hAnsi="Calibri" w:cs="Arial"/>
                <w:bCs/>
              </w:rPr>
              <w:t>S’</w:t>
            </w:r>
            <w:r w:rsidR="00957329" w:rsidRPr="008E7DDE">
              <w:rPr>
                <w:rFonts w:ascii="Calibri" w:eastAsia="Calibri" w:hAnsi="Calibri" w:cs="Arial"/>
                <w:bCs/>
              </w:rPr>
              <w:t xml:space="preserve">-da </w:t>
            </w:r>
          </w:p>
        </w:tc>
        <w:tc>
          <w:tcPr>
            <w:tcW w:w="1264" w:type="pct"/>
          </w:tcPr>
          <w:p w14:paraId="78796754" w14:textId="77777777" w:rsidR="00957329" w:rsidRPr="00B57280" w:rsidRDefault="00957329" w:rsidP="00957329">
            <w:pPr>
              <w:rPr>
                <w:rFonts w:ascii="Calibri" w:eastAsia="Calibri" w:hAnsi="Calibri" w:cs="Arial"/>
                <w:b/>
              </w:rPr>
            </w:pPr>
            <w:r w:rsidRPr="00B57280">
              <w:rPr>
                <w:rFonts w:ascii="Calibri" w:eastAsia="Calibri" w:hAnsi="Calibri" w:cs="Arial"/>
                <w:b/>
              </w:rPr>
              <w:t>Derde graad</w:t>
            </w:r>
          </w:p>
          <w:p w14:paraId="647E0995" w14:textId="5C4CC27E" w:rsidR="00957329" w:rsidRPr="008E7DDE" w:rsidRDefault="00B04C06" w:rsidP="00957329">
            <w:pPr>
              <w:rPr>
                <w:rFonts w:ascii="Calibri" w:eastAsia="Calibri" w:hAnsi="Calibri" w:cs="Arial"/>
                <w:bCs/>
              </w:rPr>
            </w:pPr>
            <w:r w:rsidRPr="008E7DDE">
              <w:rPr>
                <w:rFonts w:ascii="Calibri" w:eastAsia="Calibri" w:hAnsi="Calibri" w:cs="Arial"/>
                <w:bCs/>
              </w:rPr>
              <w:t xml:space="preserve">III-Nat-da; </w:t>
            </w:r>
            <w:r w:rsidR="00957329" w:rsidRPr="008E7DDE">
              <w:rPr>
                <w:rFonts w:ascii="Calibri" w:eastAsia="Calibri" w:hAnsi="Calibri" w:cs="Arial"/>
                <w:bCs/>
              </w:rPr>
              <w:t>III-Nat</w:t>
            </w:r>
            <w:r w:rsidRPr="008E7DDE">
              <w:rPr>
                <w:rFonts w:ascii="Calibri" w:eastAsia="Calibri" w:hAnsi="Calibri" w:cs="Arial"/>
                <w:bCs/>
              </w:rPr>
              <w:t>S’</w:t>
            </w:r>
            <w:r w:rsidR="00957329" w:rsidRPr="008E7DDE">
              <w:rPr>
                <w:rFonts w:ascii="Calibri" w:eastAsia="Calibri" w:hAnsi="Calibri" w:cs="Arial"/>
                <w:bCs/>
              </w:rPr>
              <w:t>-da</w:t>
            </w:r>
          </w:p>
        </w:tc>
      </w:tr>
      <w:tr w:rsidR="00216B83" w:rsidRPr="00216B83" w14:paraId="07B01CCC" w14:textId="77777777" w:rsidTr="00D16AC2">
        <w:trPr>
          <w:trHeight w:val="1343"/>
        </w:trPr>
        <w:tc>
          <w:tcPr>
            <w:tcW w:w="1257" w:type="pct"/>
          </w:tcPr>
          <w:p w14:paraId="5F322CDC" w14:textId="1522F6E4" w:rsidR="00957329" w:rsidRPr="00E960C6" w:rsidRDefault="00957329" w:rsidP="00957329">
            <w:pPr>
              <w:rPr>
                <w:rFonts w:ascii="Calibri" w:eastAsia="Calibri" w:hAnsi="Calibri" w:cs="Arial"/>
                <w:bCs/>
              </w:rPr>
            </w:pPr>
            <w:r w:rsidRPr="00E960C6">
              <w:rPr>
                <w:rFonts w:ascii="Calibri" w:eastAsia="Calibri" w:hAnsi="Calibri" w:cs="Arial"/>
                <w:bCs/>
              </w:rPr>
              <w:t>Kracht en bewegings-verandering</w:t>
            </w:r>
            <w:r w:rsidR="00324C5A">
              <w:rPr>
                <w:rFonts w:ascii="Calibri" w:eastAsia="Calibri" w:hAnsi="Calibri" w:cs="Arial"/>
                <w:bCs/>
              </w:rPr>
              <w:br/>
            </w:r>
          </w:p>
          <w:p w14:paraId="22EFE97D" w14:textId="77777777" w:rsidR="00957329" w:rsidRPr="00E960C6" w:rsidRDefault="00957329" w:rsidP="00957329">
            <w:pPr>
              <w:rPr>
                <w:rFonts w:ascii="Calibri" w:eastAsia="Calibri" w:hAnsi="Calibri" w:cs="Arial"/>
                <w:sz w:val="18"/>
                <w:szCs w:val="18"/>
              </w:rPr>
            </w:pPr>
            <w:r w:rsidRPr="00E960C6">
              <w:rPr>
                <w:rFonts w:ascii="Calibri" w:eastAsia="Calibri" w:hAnsi="Calibri" w:cs="Arial"/>
                <w:sz w:val="18"/>
                <w:szCs w:val="18"/>
              </w:rPr>
              <w:t>KERNIDEE: wijziging van beweging vereist interactie met een ander object</w:t>
            </w:r>
          </w:p>
        </w:tc>
        <w:tc>
          <w:tcPr>
            <w:tcW w:w="1245" w:type="pct"/>
          </w:tcPr>
          <w:p w14:paraId="68DD13A9" w14:textId="77777777" w:rsidR="00957329" w:rsidRPr="00E960C6" w:rsidRDefault="00957329" w:rsidP="00957329">
            <w:pPr>
              <w:rPr>
                <w:rFonts w:ascii="Calibri" w:eastAsia="Calibri" w:hAnsi="Calibri" w:cs="Arial"/>
              </w:rPr>
            </w:pPr>
            <w:r w:rsidRPr="00E960C6">
              <w:rPr>
                <w:rFonts w:ascii="Calibri" w:eastAsia="Calibri" w:hAnsi="Calibri" w:cs="Arial"/>
              </w:rPr>
              <w:t>Uitwerking van krachten</w:t>
            </w:r>
          </w:p>
          <w:p w14:paraId="04481D87" w14:textId="77777777" w:rsidR="00957329" w:rsidRPr="00E960C6" w:rsidRDefault="00957329" w:rsidP="00957329">
            <w:pPr>
              <w:rPr>
                <w:rFonts w:ascii="Calibri" w:eastAsia="Calibri" w:hAnsi="Calibri" w:cs="Arial"/>
              </w:rPr>
            </w:pPr>
          </w:p>
          <w:p w14:paraId="5DA1836E" w14:textId="77777777" w:rsidR="00957329" w:rsidRPr="00E960C6" w:rsidRDefault="00957329" w:rsidP="00957329">
            <w:pPr>
              <w:rPr>
                <w:rFonts w:ascii="Calibri" w:eastAsia="Calibri" w:hAnsi="Calibri" w:cs="Arial"/>
              </w:rPr>
            </w:pPr>
            <w:r w:rsidRPr="00E960C6">
              <w:rPr>
                <w:rFonts w:ascii="Calibri" w:eastAsia="Calibri" w:hAnsi="Calibri" w:cs="Arial"/>
              </w:rPr>
              <w:t>Constante snelheid</w:t>
            </w:r>
          </w:p>
        </w:tc>
        <w:tc>
          <w:tcPr>
            <w:tcW w:w="1234" w:type="pct"/>
          </w:tcPr>
          <w:p w14:paraId="183C066E" w14:textId="77777777" w:rsidR="00957329" w:rsidRPr="00E960C6" w:rsidRDefault="00957329" w:rsidP="00957329">
            <w:pPr>
              <w:rPr>
                <w:rFonts w:ascii="Calibri" w:eastAsia="Calibri" w:hAnsi="Calibri" w:cs="Arial"/>
              </w:rPr>
            </w:pPr>
            <w:r w:rsidRPr="00E960C6">
              <w:rPr>
                <w:rFonts w:ascii="Calibri" w:eastAsia="Calibri" w:hAnsi="Calibri" w:cs="Arial"/>
              </w:rPr>
              <w:t>Kracht als vector</w:t>
            </w:r>
          </w:p>
          <w:p w14:paraId="51CF59EA" w14:textId="77777777" w:rsidR="00957329" w:rsidRPr="00E960C6" w:rsidRDefault="00957329" w:rsidP="00957329">
            <w:pPr>
              <w:rPr>
                <w:rFonts w:ascii="Calibri" w:eastAsia="Calibri" w:hAnsi="Calibri" w:cs="Arial"/>
              </w:rPr>
            </w:pPr>
            <w:r w:rsidRPr="00E960C6">
              <w:rPr>
                <w:rFonts w:ascii="Calibri" w:eastAsia="Calibri" w:hAnsi="Calibri" w:cs="Arial"/>
              </w:rPr>
              <w:t>Kracht en bewegingsverandering</w:t>
            </w:r>
          </w:p>
          <w:p w14:paraId="514328F3" w14:textId="5A9851C9" w:rsidR="00957329" w:rsidRPr="00E960C6" w:rsidRDefault="00957329" w:rsidP="00957329">
            <w:pPr>
              <w:rPr>
                <w:rFonts w:ascii="Calibri" w:eastAsia="Calibri" w:hAnsi="Calibri" w:cs="Arial"/>
              </w:rPr>
            </w:pPr>
          </w:p>
        </w:tc>
        <w:tc>
          <w:tcPr>
            <w:tcW w:w="1264" w:type="pct"/>
          </w:tcPr>
          <w:p w14:paraId="1886D543" w14:textId="77777777" w:rsidR="00957329" w:rsidRPr="00E960C6" w:rsidRDefault="00957329" w:rsidP="00957329">
            <w:pPr>
              <w:rPr>
                <w:rFonts w:ascii="Calibri" w:eastAsia="Calibri" w:hAnsi="Calibri" w:cs="Arial"/>
              </w:rPr>
            </w:pPr>
          </w:p>
        </w:tc>
      </w:tr>
      <w:tr w:rsidR="00216B83" w:rsidRPr="00216B83" w14:paraId="486EC5C3" w14:textId="77777777" w:rsidTr="00D16AC2">
        <w:tc>
          <w:tcPr>
            <w:tcW w:w="1257" w:type="pct"/>
          </w:tcPr>
          <w:p w14:paraId="0A4D6D18" w14:textId="72352F8A" w:rsidR="00957329" w:rsidRPr="00E960C6" w:rsidRDefault="00957329" w:rsidP="00957329">
            <w:pPr>
              <w:rPr>
                <w:rFonts w:ascii="Calibri" w:eastAsia="Calibri" w:hAnsi="Calibri" w:cs="Arial"/>
                <w:bCs/>
              </w:rPr>
            </w:pPr>
            <w:r w:rsidRPr="00E960C6">
              <w:rPr>
                <w:rFonts w:ascii="Calibri" w:eastAsia="Calibri" w:hAnsi="Calibri" w:cs="Arial"/>
                <w:bCs/>
              </w:rPr>
              <w:t>Structuur en eigenschappen van materie</w:t>
            </w:r>
            <w:r w:rsidR="00324C5A">
              <w:rPr>
                <w:rFonts w:ascii="Calibri" w:eastAsia="Calibri" w:hAnsi="Calibri" w:cs="Arial"/>
                <w:bCs/>
              </w:rPr>
              <w:br/>
            </w:r>
          </w:p>
          <w:p w14:paraId="575EE0EC" w14:textId="77777777" w:rsidR="00957329" w:rsidRPr="00E960C6" w:rsidRDefault="00957329" w:rsidP="00957329">
            <w:pPr>
              <w:rPr>
                <w:rFonts w:ascii="Calibri" w:eastAsia="Calibri" w:hAnsi="Calibri" w:cs="Arial"/>
              </w:rPr>
            </w:pPr>
            <w:r w:rsidRPr="00E960C6">
              <w:rPr>
                <w:rFonts w:ascii="Calibri" w:eastAsia="Calibri" w:hAnsi="Calibri" w:cs="Arial"/>
                <w:sz w:val="18"/>
                <w:szCs w:val="18"/>
              </w:rPr>
              <w:t>KERNIDEE: materie bestaat uit deeltjes</w:t>
            </w:r>
          </w:p>
        </w:tc>
        <w:tc>
          <w:tcPr>
            <w:tcW w:w="1245" w:type="pct"/>
          </w:tcPr>
          <w:p w14:paraId="6DE7A834" w14:textId="77777777" w:rsidR="00957329" w:rsidRPr="00E960C6" w:rsidRDefault="00957329" w:rsidP="00957329">
            <w:pPr>
              <w:rPr>
                <w:rFonts w:ascii="Calibri" w:eastAsia="Calibri" w:hAnsi="Calibri" w:cs="Arial"/>
              </w:rPr>
            </w:pPr>
            <w:r w:rsidRPr="00E960C6">
              <w:rPr>
                <w:rFonts w:ascii="Calibri" w:eastAsia="Calibri" w:hAnsi="Calibri" w:cs="Arial"/>
              </w:rPr>
              <w:t>Stofomzetting versus verandering van aggregatietoestand</w:t>
            </w:r>
          </w:p>
          <w:p w14:paraId="6B2CD75D" w14:textId="77777777" w:rsidR="00957329" w:rsidRPr="00E960C6" w:rsidRDefault="00957329" w:rsidP="00957329">
            <w:pPr>
              <w:rPr>
                <w:rFonts w:ascii="Calibri" w:eastAsia="Calibri" w:hAnsi="Calibri" w:cs="Arial"/>
              </w:rPr>
            </w:pPr>
          </w:p>
          <w:p w14:paraId="324EEA05" w14:textId="77777777" w:rsidR="00957329" w:rsidRPr="00E960C6" w:rsidRDefault="00957329" w:rsidP="00957329">
            <w:pPr>
              <w:rPr>
                <w:rFonts w:ascii="Calibri" w:eastAsia="Calibri" w:hAnsi="Calibri" w:cs="Arial"/>
              </w:rPr>
            </w:pPr>
            <w:r w:rsidRPr="00E960C6">
              <w:rPr>
                <w:rFonts w:ascii="Calibri" w:eastAsia="Calibri" w:hAnsi="Calibri" w:cs="Arial"/>
              </w:rPr>
              <w:t>Massadichtheid</w:t>
            </w:r>
          </w:p>
          <w:p w14:paraId="18749690" w14:textId="77777777" w:rsidR="00957329" w:rsidRPr="00E960C6" w:rsidRDefault="00957329" w:rsidP="00957329">
            <w:pPr>
              <w:rPr>
                <w:rFonts w:ascii="Calibri" w:eastAsia="Calibri" w:hAnsi="Calibri" w:cs="Arial"/>
              </w:rPr>
            </w:pPr>
          </w:p>
          <w:p w14:paraId="4BC0D67F" w14:textId="77777777" w:rsidR="00957329" w:rsidRPr="00E960C6" w:rsidRDefault="00957329" w:rsidP="00957329">
            <w:pPr>
              <w:rPr>
                <w:rFonts w:ascii="Calibri" w:eastAsia="Calibri" w:hAnsi="Calibri" w:cs="Arial"/>
              </w:rPr>
            </w:pPr>
            <w:r w:rsidRPr="00E960C6">
              <w:rPr>
                <w:rFonts w:ascii="Calibri" w:eastAsia="Calibri" w:hAnsi="Calibri" w:cs="Arial"/>
              </w:rPr>
              <w:t>Materialen (Techniek)</w:t>
            </w:r>
          </w:p>
        </w:tc>
        <w:tc>
          <w:tcPr>
            <w:tcW w:w="1234" w:type="pct"/>
          </w:tcPr>
          <w:p w14:paraId="3FF1AB37" w14:textId="0FED9530" w:rsidR="00957329" w:rsidRPr="00E960C6" w:rsidRDefault="00324C5A" w:rsidP="00957329">
            <w:pPr>
              <w:rPr>
                <w:rFonts w:ascii="Calibri" w:eastAsia="Calibri" w:hAnsi="Calibri" w:cs="Arial"/>
              </w:rPr>
            </w:pPr>
            <w:r>
              <w:rPr>
                <w:rFonts w:ascii="Calibri" w:eastAsia="Calibri" w:hAnsi="Calibri" w:cs="Arial"/>
              </w:rPr>
              <w:t>Druk</w:t>
            </w:r>
          </w:p>
        </w:tc>
        <w:tc>
          <w:tcPr>
            <w:tcW w:w="1264" w:type="pct"/>
          </w:tcPr>
          <w:p w14:paraId="35423818" w14:textId="77777777" w:rsidR="00957329" w:rsidRPr="00E960C6" w:rsidRDefault="00957329" w:rsidP="00957329">
            <w:pPr>
              <w:rPr>
                <w:rFonts w:ascii="Calibri" w:eastAsia="Calibri" w:hAnsi="Calibri" w:cs="Arial"/>
              </w:rPr>
            </w:pPr>
          </w:p>
        </w:tc>
      </w:tr>
      <w:tr w:rsidR="00216B83" w:rsidRPr="00216B83" w14:paraId="1328A2D6" w14:textId="77777777" w:rsidTr="00D16AC2">
        <w:tc>
          <w:tcPr>
            <w:tcW w:w="1257" w:type="pct"/>
            <w:vMerge w:val="restart"/>
          </w:tcPr>
          <w:p w14:paraId="5CA5A9E6" w14:textId="7C73EF67" w:rsidR="00957329" w:rsidRPr="00E960C6" w:rsidRDefault="00957329" w:rsidP="00957329">
            <w:pPr>
              <w:rPr>
                <w:rFonts w:ascii="Calibri" w:eastAsia="Calibri" w:hAnsi="Calibri" w:cs="Arial"/>
                <w:bCs/>
              </w:rPr>
            </w:pPr>
            <w:r w:rsidRPr="00E960C6">
              <w:rPr>
                <w:rFonts w:ascii="Calibri" w:eastAsia="Calibri" w:hAnsi="Calibri" w:cs="Arial"/>
                <w:bCs/>
              </w:rPr>
              <w:t>Energie</w:t>
            </w:r>
            <w:r w:rsidR="00324C5A">
              <w:rPr>
                <w:rFonts w:ascii="Calibri" w:eastAsia="Calibri" w:hAnsi="Calibri" w:cs="Arial"/>
                <w:bCs/>
              </w:rPr>
              <w:br/>
            </w:r>
          </w:p>
          <w:p w14:paraId="5A73B126" w14:textId="77777777" w:rsidR="00957329" w:rsidRPr="00E960C6" w:rsidRDefault="00957329" w:rsidP="00957329">
            <w:pPr>
              <w:rPr>
                <w:rFonts w:ascii="Calibri" w:eastAsia="Calibri" w:hAnsi="Calibri" w:cs="Arial"/>
              </w:rPr>
            </w:pPr>
            <w:r w:rsidRPr="00E960C6">
              <w:rPr>
                <w:rFonts w:ascii="Calibri" w:eastAsia="Calibri" w:hAnsi="Calibri" w:cs="Arial"/>
                <w:sz w:val="18"/>
                <w:szCs w:val="18"/>
              </w:rPr>
              <w:t>KERNIDEE: bij elk proces wordt energie omgezet van één vorm in een andere</w:t>
            </w:r>
          </w:p>
        </w:tc>
        <w:tc>
          <w:tcPr>
            <w:tcW w:w="1245" w:type="pct"/>
            <w:vMerge w:val="restart"/>
          </w:tcPr>
          <w:p w14:paraId="235FDB6B" w14:textId="77777777" w:rsidR="00957329" w:rsidRPr="00E960C6" w:rsidRDefault="00957329" w:rsidP="00957329">
            <w:pPr>
              <w:rPr>
                <w:rFonts w:ascii="Calibri" w:eastAsia="Calibri" w:hAnsi="Calibri" w:cs="Arial"/>
              </w:rPr>
            </w:pPr>
            <w:r w:rsidRPr="00E960C6">
              <w:rPr>
                <w:rFonts w:ascii="Calibri" w:eastAsia="Calibri" w:hAnsi="Calibri" w:cs="Arial"/>
              </w:rPr>
              <w:t>Energievormen</w:t>
            </w:r>
          </w:p>
          <w:p w14:paraId="2F715ED4" w14:textId="77777777" w:rsidR="00957329" w:rsidRPr="00E960C6" w:rsidRDefault="00957329" w:rsidP="00957329">
            <w:pPr>
              <w:rPr>
                <w:rFonts w:ascii="Calibri" w:eastAsia="Calibri" w:hAnsi="Calibri" w:cs="Arial"/>
              </w:rPr>
            </w:pPr>
          </w:p>
          <w:p w14:paraId="2B4FC561" w14:textId="77777777" w:rsidR="00957329" w:rsidRPr="00E960C6" w:rsidRDefault="00957329" w:rsidP="00957329">
            <w:pPr>
              <w:rPr>
                <w:rFonts w:ascii="Calibri" w:eastAsia="Calibri" w:hAnsi="Calibri" w:cs="Arial"/>
              </w:rPr>
            </w:pPr>
            <w:r w:rsidRPr="00E960C6">
              <w:rPr>
                <w:rFonts w:ascii="Calibri" w:eastAsia="Calibri" w:hAnsi="Calibri" w:cs="Arial"/>
              </w:rPr>
              <w:t>Energiesystemen (Techniek)</w:t>
            </w:r>
          </w:p>
        </w:tc>
        <w:tc>
          <w:tcPr>
            <w:tcW w:w="1234" w:type="pct"/>
          </w:tcPr>
          <w:p w14:paraId="2E53F654" w14:textId="77777777" w:rsidR="00957329" w:rsidRPr="00E960C6" w:rsidRDefault="00957329" w:rsidP="00957329">
            <w:pPr>
              <w:rPr>
                <w:rFonts w:ascii="Calibri" w:eastAsia="Calibri" w:hAnsi="Calibri" w:cs="Arial"/>
              </w:rPr>
            </w:pPr>
            <w:r w:rsidRPr="00E960C6">
              <w:rPr>
                <w:rFonts w:ascii="Calibri" w:eastAsia="Calibri" w:hAnsi="Calibri" w:cs="Arial"/>
              </w:rPr>
              <w:t xml:space="preserve">Energieomzettingen </w:t>
            </w:r>
          </w:p>
          <w:p w14:paraId="661DB10E" w14:textId="77777777" w:rsidR="00957329" w:rsidRPr="00E960C6" w:rsidRDefault="00957329" w:rsidP="00957329">
            <w:pPr>
              <w:rPr>
                <w:rFonts w:ascii="Calibri" w:eastAsia="Calibri" w:hAnsi="Calibri" w:cs="Arial"/>
              </w:rPr>
            </w:pPr>
          </w:p>
          <w:p w14:paraId="1C1E5D4D" w14:textId="77777777" w:rsidR="00957329" w:rsidRPr="00E960C6" w:rsidRDefault="00957329" w:rsidP="00957329">
            <w:pPr>
              <w:rPr>
                <w:rFonts w:ascii="Calibri" w:eastAsia="Calibri" w:hAnsi="Calibri" w:cs="Arial"/>
              </w:rPr>
            </w:pPr>
            <w:r w:rsidRPr="00E960C6">
              <w:rPr>
                <w:rFonts w:ascii="Calibri" w:eastAsia="Calibri" w:hAnsi="Calibri" w:cs="Arial"/>
              </w:rPr>
              <w:t>Vermogen en rendement</w:t>
            </w:r>
          </w:p>
        </w:tc>
        <w:tc>
          <w:tcPr>
            <w:tcW w:w="1264" w:type="pct"/>
          </w:tcPr>
          <w:p w14:paraId="53EE0613" w14:textId="77777777" w:rsidR="00957329" w:rsidRPr="00E960C6" w:rsidRDefault="00957329" w:rsidP="00957329">
            <w:pPr>
              <w:rPr>
                <w:rFonts w:ascii="Calibri" w:eastAsia="Calibri" w:hAnsi="Calibri" w:cs="Arial"/>
              </w:rPr>
            </w:pPr>
            <w:r w:rsidRPr="00E960C6">
              <w:rPr>
                <w:rFonts w:ascii="Calibri" w:eastAsia="Calibri" w:hAnsi="Calibri" w:cs="Arial"/>
              </w:rPr>
              <w:t>Kernfysica: energievoorziening en veiligheidsaspecten</w:t>
            </w:r>
          </w:p>
          <w:p w14:paraId="6D6BDC18" w14:textId="77777777" w:rsidR="00957329" w:rsidRPr="00E960C6" w:rsidRDefault="00957329" w:rsidP="00957329">
            <w:pPr>
              <w:rPr>
                <w:rFonts w:ascii="Calibri" w:eastAsia="Calibri" w:hAnsi="Calibri" w:cs="Arial"/>
              </w:rPr>
            </w:pPr>
          </w:p>
          <w:p w14:paraId="5DE772B6" w14:textId="77777777" w:rsidR="00957329" w:rsidRPr="00E960C6" w:rsidRDefault="00957329" w:rsidP="00957329">
            <w:pPr>
              <w:rPr>
                <w:rFonts w:ascii="Calibri" w:eastAsia="Calibri" w:hAnsi="Calibri" w:cs="Arial"/>
              </w:rPr>
            </w:pPr>
          </w:p>
        </w:tc>
      </w:tr>
      <w:tr w:rsidR="00216B83" w:rsidRPr="00216B83" w14:paraId="3D585DC3" w14:textId="77777777" w:rsidTr="00D16AC2">
        <w:tc>
          <w:tcPr>
            <w:tcW w:w="1257" w:type="pct"/>
            <w:vMerge/>
          </w:tcPr>
          <w:p w14:paraId="18FBA2BE" w14:textId="77777777" w:rsidR="00957329" w:rsidRPr="00E960C6" w:rsidRDefault="00957329" w:rsidP="00957329">
            <w:pPr>
              <w:rPr>
                <w:rFonts w:ascii="Calibri" w:eastAsia="Calibri" w:hAnsi="Calibri" w:cs="Arial"/>
                <w:bCs/>
              </w:rPr>
            </w:pPr>
          </w:p>
        </w:tc>
        <w:tc>
          <w:tcPr>
            <w:tcW w:w="1245" w:type="pct"/>
            <w:vMerge/>
          </w:tcPr>
          <w:p w14:paraId="089F12F1" w14:textId="77777777" w:rsidR="00957329" w:rsidRPr="00E960C6" w:rsidRDefault="00957329" w:rsidP="00957329">
            <w:pPr>
              <w:rPr>
                <w:rFonts w:ascii="Calibri" w:eastAsia="Calibri" w:hAnsi="Calibri" w:cs="Arial"/>
              </w:rPr>
            </w:pPr>
          </w:p>
        </w:tc>
        <w:tc>
          <w:tcPr>
            <w:tcW w:w="1234" w:type="pct"/>
          </w:tcPr>
          <w:p w14:paraId="59A658B4" w14:textId="77777777" w:rsidR="00957329" w:rsidRPr="00E960C6" w:rsidRDefault="00957329" w:rsidP="00957329">
            <w:pPr>
              <w:rPr>
                <w:rFonts w:ascii="Calibri" w:eastAsia="Calibri" w:hAnsi="Calibri" w:cs="Arial"/>
              </w:rPr>
            </w:pPr>
            <w:r w:rsidRPr="00E960C6">
              <w:rPr>
                <w:rFonts w:ascii="Calibri" w:eastAsia="Calibri" w:hAnsi="Calibri" w:cs="Arial"/>
              </w:rPr>
              <w:t>Warmteleer</w:t>
            </w:r>
          </w:p>
        </w:tc>
        <w:tc>
          <w:tcPr>
            <w:tcW w:w="1264" w:type="pct"/>
          </w:tcPr>
          <w:p w14:paraId="5DA5D139" w14:textId="77777777" w:rsidR="00957329" w:rsidRPr="00E960C6" w:rsidRDefault="00957329" w:rsidP="00957329">
            <w:pPr>
              <w:rPr>
                <w:rFonts w:ascii="Calibri" w:eastAsia="Calibri" w:hAnsi="Calibri" w:cs="Arial"/>
              </w:rPr>
            </w:pPr>
          </w:p>
        </w:tc>
      </w:tr>
      <w:tr w:rsidR="00216B83" w:rsidRPr="00216B83" w14:paraId="14D85A9C" w14:textId="77777777" w:rsidTr="00D16AC2">
        <w:trPr>
          <w:trHeight w:val="859"/>
        </w:trPr>
        <w:tc>
          <w:tcPr>
            <w:tcW w:w="1257" w:type="pct"/>
            <w:vMerge/>
          </w:tcPr>
          <w:p w14:paraId="0211C475" w14:textId="77777777" w:rsidR="00957329" w:rsidRPr="00E960C6" w:rsidRDefault="00957329" w:rsidP="00957329">
            <w:pPr>
              <w:rPr>
                <w:rFonts w:ascii="Calibri" w:eastAsia="Calibri" w:hAnsi="Calibri" w:cs="Arial"/>
              </w:rPr>
            </w:pPr>
          </w:p>
        </w:tc>
        <w:tc>
          <w:tcPr>
            <w:tcW w:w="1245" w:type="pct"/>
            <w:vMerge/>
          </w:tcPr>
          <w:p w14:paraId="7EAA5BF8" w14:textId="77777777" w:rsidR="00957329" w:rsidRPr="00E960C6" w:rsidRDefault="00957329" w:rsidP="00957329">
            <w:pPr>
              <w:rPr>
                <w:rFonts w:ascii="Calibri" w:eastAsia="Calibri" w:hAnsi="Calibri" w:cs="Arial"/>
              </w:rPr>
            </w:pPr>
          </w:p>
        </w:tc>
        <w:tc>
          <w:tcPr>
            <w:tcW w:w="1234" w:type="pct"/>
          </w:tcPr>
          <w:p w14:paraId="68974463" w14:textId="77777777" w:rsidR="00957329" w:rsidRPr="00E960C6" w:rsidRDefault="00957329" w:rsidP="00957329">
            <w:pPr>
              <w:rPr>
                <w:rFonts w:ascii="Calibri" w:eastAsia="Calibri" w:hAnsi="Calibri" w:cs="Arial"/>
              </w:rPr>
            </w:pPr>
            <w:r w:rsidRPr="00E960C6">
              <w:rPr>
                <w:rFonts w:ascii="Calibri" w:eastAsia="Calibri" w:hAnsi="Calibri" w:cs="Arial"/>
              </w:rPr>
              <w:t>Wet van Ohm</w:t>
            </w:r>
          </w:p>
          <w:p w14:paraId="0E276E26" w14:textId="77777777" w:rsidR="00957329" w:rsidRPr="00E960C6" w:rsidRDefault="00957329" w:rsidP="00957329">
            <w:pPr>
              <w:rPr>
                <w:rFonts w:ascii="Calibri" w:eastAsia="Calibri" w:hAnsi="Calibri" w:cs="Arial"/>
              </w:rPr>
            </w:pPr>
          </w:p>
          <w:p w14:paraId="19B955AA" w14:textId="77777777" w:rsidR="00957329" w:rsidRPr="00E960C6" w:rsidRDefault="00957329" w:rsidP="00957329">
            <w:pPr>
              <w:rPr>
                <w:rFonts w:ascii="Calibri" w:eastAsia="Calibri" w:hAnsi="Calibri" w:cs="Arial"/>
              </w:rPr>
            </w:pPr>
            <w:r w:rsidRPr="00E960C6">
              <w:rPr>
                <w:rFonts w:ascii="Calibri" w:eastAsia="Calibri" w:hAnsi="Calibri" w:cs="Arial"/>
              </w:rPr>
              <w:t>Joule-effect</w:t>
            </w:r>
          </w:p>
        </w:tc>
        <w:tc>
          <w:tcPr>
            <w:tcW w:w="1264" w:type="pct"/>
          </w:tcPr>
          <w:p w14:paraId="76181486" w14:textId="77777777" w:rsidR="00957329" w:rsidRPr="00E960C6" w:rsidRDefault="00957329" w:rsidP="00957329">
            <w:pPr>
              <w:rPr>
                <w:rFonts w:ascii="Calibri" w:eastAsia="Calibri" w:hAnsi="Calibri" w:cs="Arial"/>
              </w:rPr>
            </w:pPr>
            <w:r w:rsidRPr="00E960C6">
              <w:rPr>
                <w:rFonts w:ascii="Calibri" w:eastAsia="Calibri" w:hAnsi="Calibri" w:cs="Arial"/>
              </w:rPr>
              <w:t xml:space="preserve">Permanente en elektromagneten </w:t>
            </w:r>
          </w:p>
        </w:tc>
      </w:tr>
      <w:tr w:rsidR="00216B83" w:rsidRPr="00216B83" w14:paraId="07371590" w14:textId="77777777" w:rsidTr="00D16AC2">
        <w:tc>
          <w:tcPr>
            <w:tcW w:w="1257" w:type="pct"/>
          </w:tcPr>
          <w:p w14:paraId="4B18C4F3" w14:textId="67460863" w:rsidR="00957329" w:rsidRPr="00E960C6" w:rsidRDefault="00957329" w:rsidP="00957329">
            <w:pPr>
              <w:rPr>
                <w:rFonts w:ascii="Calibri" w:eastAsia="Calibri" w:hAnsi="Calibri" w:cs="Arial"/>
                <w:bCs/>
              </w:rPr>
            </w:pPr>
            <w:r w:rsidRPr="00E960C6">
              <w:rPr>
                <w:rFonts w:ascii="Calibri" w:eastAsia="Calibri" w:hAnsi="Calibri" w:cs="Arial"/>
                <w:bCs/>
              </w:rPr>
              <w:t>Straling</w:t>
            </w:r>
            <w:r w:rsidR="00324C5A">
              <w:rPr>
                <w:rFonts w:ascii="Calibri" w:eastAsia="Calibri" w:hAnsi="Calibri" w:cs="Arial"/>
                <w:bCs/>
              </w:rPr>
              <w:br/>
            </w:r>
          </w:p>
          <w:p w14:paraId="1048738D" w14:textId="77777777" w:rsidR="00957329" w:rsidRPr="00E960C6" w:rsidRDefault="00957329" w:rsidP="00957329">
            <w:pPr>
              <w:rPr>
                <w:rFonts w:ascii="Calibri" w:eastAsia="Calibri" w:hAnsi="Calibri" w:cs="Arial"/>
              </w:rPr>
            </w:pPr>
            <w:r w:rsidRPr="00E960C6">
              <w:rPr>
                <w:rFonts w:ascii="Calibri" w:eastAsia="Calibri" w:hAnsi="Calibri" w:cs="Arial"/>
                <w:sz w:val="18"/>
                <w:szCs w:val="18"/>
              </w:rPr>
              <w:t>KERNIDEE: straling is overal</w:t>
            </w:r>
          </w:p>
        </w:tc>
        <w:tc>
          <w:tcPr>
            <w:tcW w:w="1245" w:type="pct"/>
          </w:tcPr>
          <w:p w14:paraId="46859076" w14:textId="77777777" w:rsidR="00957329" w:rsidRPr="00E960C6" w:rsidRDefault="00957329" w:rsidP="00957329">
            <w:pPr>
              <w:rPr>
                <w:rFonts w:ascii="Calibri" w:eastAsia="Calibri" w:hAnsi="Calibri" w:cs="Arial"/>
              </w:rPr>
            </w:pPr>
            <w:r w:rsidRPr="00E960C6">
              <w:rPr>
                <w:rFonts w:ascii="Calibri" w:eastAsia="Calibri" w:hAnsi="Calibri" w:cs="Arial"/>
              </w:rPr>
              <w:t>Energie en veiligheid</w:t>
            </w:r>
          </w:p>
          <w:p w14:paraId="0D03C71A" w14:textId="77777777" w:rsidR="00957329" w:rsidRPr="00E960C6" w:rsidRDefault="00957329" w:rsidP="00957329">
            <w:pPr>
              <w:rPr>
                <w:rFonts w:ascii="Calibri" w:eastAsia="Calibri" w:hAnsi="Calibri" w:cs="Arial"/>
              </w:rPr>
            </w:pPr>
          </w:p>
          <w:p w14:paraId="64F9E7D1" w14:textId="77777777" w:rsidR="00957329" w:rsidRPr="00E960C6" w:rsidRDefault="00957329" w:rsidP="00957329">
            <w:pPr>
              <w:rPr>
                <w:rFonts w:ascii="Calibri" w:eastAsia="Calibri" w:hAnsi="Calibri" w:cs="Arial"/>
              </w:rPr>
            </w:pPr>
            <w:r w:rsidRPr="00E960C6">
              <w:rPr>
                <w:rFonts w:ascii="Calibri" w:eastAsia="Calibri" w:hAnsi="Calibri" w:cs="Arial"/>
              </w:rPr>
              <w:t>Fotosynthese</w:t>
            </w:r>
          </w:p>
        </w:tc>
        <w:tc>
          <w:tcPr>
            <w:tcW w:w="1234" w:type="pct"/>
          </w:tcPr>
          <w:p w14:paraId="623F1FAE" w14:textId="77777777" w:rsidR="00957329" w:rsidRPr="00E960C6" w:rsidRDefault="00957329" w:rsidP="00957329">
            <w:pPr>
              <w:rPr>
                <w:rFonts w:ascii="Calibri" w:eastAsia="Calibri" w:hAnsi="Calibri" w:cs="Arial"/>
              </w:rPr>
            </w:pPr>
          </w:p>
        </w:tc>
        <w:tc>
          <w:tcPr>
            <w:tcW w:w="1264" w:type="pct"/>
          </w:tcPr>
          <w:p w14:paraId="2AAF3F7D" w14:textId="77777777" w:rsidR="00957329" w:rsidRPr="00E960C6" w:rsidRDefault="00957329" w:rsidP="00957329">
            <w:pPr>
              <w:rPr>
                <w:rFonts w:ascii="Calibri" w:eastAsia="Calibri" w:hAnsi="Calibri" w:cs="Arial"/>
              </w:rPr>
            </w:pPr>
            <w:r w:rsidRPr="00E960C6">
              <w:rPr>
                <w:rFonts w:ascii="Calibri" w:eastAsia="Calibri" w:hAnsi="Calibri" w:cs="Arial"/>
              </w:rPr>
              <w:t>Golven: eigenschappen</w:t>
            </w:r>
          </w:p>
          <w:p w14:paraId="202359C1" w14:textId="77777777" w:rsidR="00957329" w:rsidRPr="00E960C6" w:rsidRDefault="00957329" w:rsidP="00957329">
            <w:pPr>
              <w:rPr>
                <w:rFonts w:ascii="Calibri" w:eastAsia="Calibri" w:hAnsi="Calibri" w:cs="Arial"/>
              </w:rPr>
            </w:pPr>
          </w:p>
        </w:tc>
      </w:tr>
    </w:tbl>
    <w:p w14:paraId="72EC903C" w14:textId="77777777" w:rsidR="008E7DDE" w:rsidRDefault="008E7DDE" w:rsidP="008E7DDE"/>
    <w:tbl>
      <w:tblPr>
        <w:tblStyle w:val="Tabelraster"/>
        <w:tblW w:w="5000" w:type="pct"/>
        <w:tblLook w:val="04A0" w:firstRow="1" w:lastRow="0" w:firstColumn="1" w:lastColumn="0" w:noHBand="0" w:noVBand="1"/>
      </w:tblPr>
      <w:tblGrid>
        <w:gridCol w:w="3159"/>
        <w:gridCol w:w="2863"/>
        <w:gridCol w:w="3610"/>
      </w:tblGrid>
      <w:tr w:rsidR="0071743F" w:rsidRPr="006A0C84" w14:paraId="587A508B" w14:textId="77777777" w:rsidTr="00D16AC2">
        <w:tc>
          <w:tcPr>
            <w:tcW w:w="1640" w:type="pct"/>
            <w:tcBorders>
              <w:top w:val="single" w:sz="2" w:space="0" w:color="auto"/>
              <w:left w:val="single" w:sz="2" w:space="0" w:color="auto"/>
              <w:bottom w:val="single" w:sz="2" w:space="0" w:color="auto"/>
              <w:right w:val="single" w:sz="2" w:space="0" w:color="auto"/>
            </w:tcBorders>
            <w:shd w:val="clear" w:color="auto" w:fill="auto"/>
          </w:tcPr>
          <w:p w14:paraId="5AC10724" w14:textId="77777777" w:rsidR="0071743F" w:rsidRPr="006A0C84" w:rsidRDefault="0071743F">
            <w:pPr>
              <w:jc w:val="center"/>
              <w:rPr>
                <w:rFonts w:ascii="Calibri" w:eastAsia="Calibri" w:hAnsi="Calibri" w:cs="Times New Roman"/>
                <w:b/>
                <w:color w:val="595959"/>
              </w:rPr>
            </w:pPr>
            <w:r>
              <w:rPr>
                <w:rFonts w:ascii="Calibri" w:eastAsia="Calibri" w:hAnsi="Calibri" w:cs="Times New Roman"/>
                <w:b/>
                <w:color w:val="595959"/>
              </w:rPr>
              <w:t xml:space="preserve">STEM </w:t>
            </w:r>
            <w:r w:rsidRPr="006A0C84">
              <w:rPr>
                <w:rFonts w:ascii="Calibri" w:eastAsia="Calibri" w:hAnsi="Calibri" w:cs="Times New Roman"/>
                <w:b/>
                <w:color w:val="595959"/>
              </w:rPr>
              <w:t>Eerste graad</w:t>
            </w:r>
          </w:p>
        </w:tc>
        <w:tc>
          <w:tcPr>
            <w:tcW w:w="1486" w:type="pct"/>
            <w:tcBorders>
              <w:top w:val="single" w:sz="2" w:space="0" w:color="auto"/>
              <w:left w:val="single" w:sz="2" w:space="0" w:color="auto"/>
              <w:bottom w:val="single" w:sz="2" w:space="0" w:color="auto"/>
              <w:right w:val="single" w:sz="2" w:space="0" w:color="auto"/>
            </w:tcBorders>
            <w:shd w:val="clear" w:color="auto" w:fill="auto"/>
          </w:tcPr>
          <w:p w14:paraId="3A3BCE1D" w14:textId="77777777" w:rsidR="0071743F" w:rsidRPr="006A0C84" w:rsidRDefault="0071743F">
            <w:pPr>
              <w:jc w:val="center"/>
              <w:rPr>
                <w:rFonts w:ascii="Calibri" w:eastAsia="Calibri" w:hAnsi="Calibri" w:cs="Times New Roman"/>
                <w:b/>
                <w:color w:val="595959"/>
              </w:rPr>
            </w:pPr>
            <w:r w:rsidRPr="006A0C84">
              <w:rPr>
                <w:rFonts w:ascii="Calibri" w:eastAsia="Calibri" w:hAnsi="Calibri" w:cs="Times New Roman"/>
                <w:b/>
                <w:color w:val="595959"/>
              </w:rPr>
              <w:t>Tweede graad</w:t>
            </w:r>
          </w:p>
          <w:p w14:paraId="235F06CE" w14:textId="77777777" w:rsidR="0071743F" w:rsidRPr="00BD3A3B" w:rsidRDefault="0071743F">
            <w:pPr>
              <w:jc w:val="center"/>
              <w:rPr>
                <w:rFonts w:ascii="Calibri" w:eastAsia="Calibri" w:hAnsi="Calibri" w:cs="Times New Roman"/>
                <w:color w:val="595959"/>
              </w:rPr>
            </w:pPr>
          </w:p>
        </w:tc>
        <w:tc>
          <w:tcPr>
            <w:tcW w:w="1874" w:type="pct"/>
            <w:tcBorders>
              <w:top w:val="single" w:sz="2" w:space="0" w:color="auto"/>
              <w:left w:val="single" w:sz="2" w:space="0" w:color="auto"/>
              <w:bottom w:val="single" w:sz="2" w:space="0" w:color="auto"/>
              <w:right w:val="single" w:sz="2" w:space="0" w:color="auto"/>
            </w:tcBorders>
            <w:shd w:val="clear" w:color="auto" w:fill="auto"/>
          </w:tcPr>
          <w:p w14:paraId="0F94BF44" w14:textId="77777777" w:rsidR="0071743F" w:rsidRPr="006A0C84" w:rsidRDefault="0071743F">
            <w:pPr>
              <w:jc w:val="center"/>
              <w:rPr>
                <w:rFonts w:ascii="Calibri" w:eastAsia="Calibri" w:hAnsi="Calibri" w:cs="Times New Roman"/>
                <w:color w:val="595959"/>
              </w:rPr>
            </w:pPr>
            <w:r w:rsidRPr="006A0C84">
              <w:rPr>
                <w:rFonts w:ascii="Calibri" w:eastAsia="Calibri" w:hAnsi="Calibri" w:cs="Times New Roman"/>
                <w:b/>
                <w:color w:val="595959"/>
              </w:rPr>
              <w:t>Derde graad</w:t>
            </w:r>
          </w:p>
        </w:tc>
      </w:tr>
      <w:tr w:rsidR="0071743F" w:rsidRPr="002A0EBE" w14:paraId="6E171A52" w14:textId="77777777" w:rsidTr="00D16AC2">
        <w:tc>
          <w:tcPr>
            <w:tcW w:w="5000" w:type="pct"/>
            <w:gridSpan w:val="3"/>
            <w:tcBorders>
              <w:top w:val="single" w:sz="2" w:space="0" w:color="auto"/>
              <w:left w:val="single" w:sz="2" w:space="0" w:color="auto"/>
              <w:bottom w:val="single" w:sz="2" w:space="0" w:color="auto"/>
              <w:right w:val="single" w:sz="2" w:space="0" w:color="auto"/>
            </w:tcBorders>
          </w:tcPr>
          <w:p w14:paraId="6770D137" w14:textId="77777777" w:rsidR="0071743F" w:rsidRPr="002A0EBE" w:rsidRDefault="0071743F">
            <w:pPr>
              <w:jc w:val="center"/>
              <w:rPr>
                <w:rFonts w:ascii="Calibri" w:eastAsia="Calibri" w:hAnsi="Calibri" w:cs="Times New Roman"/>
                <w:bCs/>
                <w:color w:val="595959"/>
              </w:rPr>
            </w:pPr>
            <w:r w:rsidRPr="002A0EBE">
              <w:rPr>
                <w:rFonts w:ascii="Calibri" w:eastAsia="Calibri" w:hAnsi="Calibri" w:cs="Times New Roman"/>
                <w:bCs/>
                <w:color w:val="595959"/>
              </w:rPr>
              <w:t>Onderzoek voeren</w:t>
            </w:r>
            <w:r>
              <w:rPr>
                <w:rFonts w:ascii="Calibri" w:eastAsia="Calibri" w:hAnsi="Calibri" w:cs="Times New Roman"/>
                <w:bCs/>
                <w:color w:val="595959"/>
              </w:rPr>
              <w:t xml:space="preserve"> aan de hand van een wetenschappelijke methode</w:t>
            </w:r>
          </w:p>
        </w:tc>
      </w:tr>
      <w:tr w:rsidR="0071743F" w:rsidRPr="002A0EBE" w14:paraId="7C0B2DC3" w14:textId="77777777" w:rsidTr="00D16AC2">
        <w:tc>
          <w:tcPr>
            <w:tcW w:w="1640" w:type="pct"/>
            <w:tcBorders>
              <w:top w:val="single" w:sz="2" w:space="0" w:color="auto"/>
              <w:left w:val="single" w:sz="2" w:space="0" w:color="auto"/>
              <w:bottom w:val="single" w:sz="2" w:space="0" w:color="auto"/>
              <w:right w:val="single" w:sz="2" w:space="0" w:color="auto"/>
            </w:tcBorders>
          </w:tcPr>
          <w:p w14:paraId="0759B8D9" w14:textId="77777777" w:rsidR="0071743F" w:rsidRPr="002A0EBE" w:rsidRDefault="0071743F">
            <w:pPr>
              <w:jc w:val="center"/>
              <w:rPr>
                <w:rFonts w:ascii="Calibri" w:eastAsia="Calibri" w:hAnsi="Calibri" w:cs="Times New Roman"/>
                <w:bCs/>
                <w:color w:val="595959"/>
              </w:rPr>
            </w:pPr>
            <w:r>
              <w:rPr>
                <w:rFonts w:ascii="Calibri" w:eastAsia="Calibri" w:hAnsi="Calibri" w:cs="Times New Roman"/>
                <w:bCs/>
                <w:color w:val="595959"/>
              </w:rPr>
              <w:lastRenderedPageBreak/>
              <w:t>Meetinstrumenten gebruiken</w:t>
            </w:r>
          </w:p>
        </w:tc>
        <w:tc>
          <w:tcPr>
            <w:tcW w:w="3360" w:type="pct"/>
            <w:gridSpan w:val="2"/>
            <w:tcBorders>
              <w:top w:val="single" w:sz="2" w:space="0" w:color="auto"/>
              <w:left w:val="single" w:sz="2" w:space="0" w:color="auto"/>
              <w:bottom w:val="single" w:sz="2" w:space="0" w:color="auto"/>
              <w:right w:val="single" w:sz="2" w:space="0" w:color="auto"/>
            </w:tcBorders>
          </w:tcPr>
          <w:p w14:paraId="18151674" w14:textId="77777777" w:rsidR="0071743F" w:rsidRPr="002A0EBE" w:rsidRDefault="0071743F">
            <w:pPr>
              <w:jc w:val="center"/>
              <w:rPr>
                <w:rFonts w:ascii="Calibri" w:eastAsia="Calibri" w:hAnsi="Calibri" w:cs="Times New Roman"/>
                <w:bCs/>
                <w:color w:val="595959"/>
              </w:rPr>
            </w:pPr>
          </w:p>
        </w:tc>
      </w:tr>
      <w:tr w:rsidR="0071743F" w:rsidRPr="002A0EBE" w14:paraId="76E2F5D8" w14:textId="77777777" w:rsidTr="00D16AC2">
        <w:tc>
          <w:tcPr>
            <w:tcW w:w="5000" w:type="pct"/>
            <w:gridSpan w:val="3"/>
            <w:tcBorders>
              <w:top w:val="single" w:sz="2" w:space="0" w:color="auto"/>
              <w:left w:val="single" w:sz="2" w:space="0" w:color="auto"/>
              <w:bottom w:val="single" w:sz="2" w:space="0" w:color="auto"/>
              <w:right w:val="single" w:sz="2" w:space="0" w:color="auto"/>
            </w:tcBorders>
          </w:tcPr>
          <w:p w14:paraId="53E798EF" w14:textId="77777777" w:rsidR="0071743F" w:rsidRPr="002A0EBE" w:rsidRDefault="0071743F">
            <w:pPr>
              <w:jc w:val="center"/>
              <w:rPr>
                <w:rFonts w:ascii="Calibri" w:eastAsia="Calibri" w:hAnsi="Calibri" w:cs="Times New Roman"/>
                <w:bCs/>
                <w:color w:val="595959"/>
              </w:rPr>
            </w:pPr>
            <w:r>
              <w:rPr>
                <w:rFonts w:ascii="Calibri" w:eastAsia="Calibri" w:hAnsi="Calibri" w:cs="Times New Roman"/>
                <w:bCs/>
                <w:color w:val="595959"/>
              </w:rPr>
              <w:t>Een oplossing ontwerpen voor een probleem</w:t>
            </w:r>
          </w:p>
        </w:tc>
      </w:tr>
      <w:tr w:rsidR="0071743F" w:rsidRPr="002A0EBE" w14:paraId="648FEA82" w14:textId="77777777" w:rsidTr="00D16AC2">
        <w:tc>
          <w:tcPr>
            <w:tcW w:w="5000" w:type="pct"/>
            <w:gridSpan w:val="3"/>
            <w:tcBorders>
              <w:top w:val="single" w:sz="2" w:space="0" w:color="auto"/>
              <w:left w:val="single" w:sz="2" w:space="0" w:color="auto"/>
              <w:bottom w:val="single" w:sz="2" w:space="0" w:color="auto"/>
              <w:right w:val="single" w:sz="2" w:space="0" w:color="auto"/>
            </w:tcBorders>
          </w:tcPr>
          <w:p w14:paraId="7BFE4452" w14:textId="77777777" w:rsidR="0071743F" w:rsidRPr="002A0EBE" w:rsidRDefault="0071743F">
            <w:pPr>
              <w:jc w:val="center"/>
              <w:rPr>
                <w:rFonts w:ascii="Calibri" w:eastAsia="Calibri" w:hAnsi="Calibri" w:cs="Times New Roman"/>
                <w:bCs/>
                <w:color w:val="595959"/>
              </w:rPr>
            </w:pPr>
            <w:r>
              <w:rPr>
                <w:rFonts w:ascii="Calibri" w:eastAsia="Calibri" w:hAnsi="Calibri" w:cs="Times New Roman"/>
                <w:bCs/>
                <w:color w:val="595959"/>
              </w:rPr>
              <w:t>Veilig en duurzaam werken</w:t>
            </w:r>
          </w:p>
        </w:tc>
      </w:tr>
      <w:tr w:rsidR="0071743F" w:rsidRPr="002A0EBE" w14:paraId="1068D39B" w14:textId="77777777" w:rsidTr="00D16AC2">
        <w:tc>
          <w:tcPr>
            <w:tcW w:w="5000" w:type="pct"/>
            <w:gridSpan w:val="3"/>
            <w:tcBorders>
              <w:top w:val="single" w:sz="2" w:space="0" w:color="auto"/>
              <w:left w:val="single" w:sz="2" w:space="0" w:color="auto"/>
              <w:bottom w:val="single" w:sz="2" w:space="0" w:color="auto"/>
              <w:right w:val="single" w:sz="2" w:space="0" w:color="auto"/>
            </w:tcBorders>
          </w:tcPr>
          <w:p w14:paraId="00246CA6" w14:textId="77777777" w:rsidR="0071743F" w:rsidRPr="002A0EBE" w:rsidRDefault="0071743F">
            <w:pPr>
              <w:jc w:val="center"/>
              <w:rPr>
                <w:rFonts w:ascii="Calibri" w:eastAsia="Calibri" w:hAnsi="Calibri" w:cs="Times New Roman"/>
                <w:bCs/>
                <w:color w:val="595959"/>
              </w:rPr>
            </w:pPr>
            <w:r>
              <w:rPr>
                <w:rFonts w:ascii="Calibri" w:eastAsia="Calibri" w:hAnsi="Calibri" w:cs="Times New Roman"/>
                <w:bCs/>
                <w:color w:val="595959"/>
              </w:rPr>
              <w:t>Wisselwerking tussen wetenschappen, technologie, wiskunde en de maatschappij</w:t>
            </w:r>
          </w:p>
        </w:tc>
      </w:tr>
    </w:tbl>
    <w:p w14:paraId="0E08BC17" w14:textId="57F5272B" w:rsidR="00795AF1" w:rsidRDefault="00795AF1" w:rsidP="00084B54">
      <w:pPr>
        <w:pStyle w:val="Kop3"/>
      </w:pPr>
      <w:bookmarkStart w:id="70" w:name="_Toc179204847"/>
      <w:r>
        <w:t>Samenhang in de derde graad</w:t>
      </w:r>
      <w:bookmarkEnd w:id="70"/>
    </w:p>
    <w:p w14:paraId="7CD12AFD" w14:textId="77777777" w:rsidR="00B85C6A" w:rsidRPr="006B56BC" w:rsidRDefault="00B85C6A" w:rsidP="00B85C6A">
      <w:pPr>
        <w:rPr>
          <w:b/>
          <w:bCs/>
        </w:rPr>
      </w:pPr>
      <w:r w:rsidRPr="006B56BC">
        <w:rPr>
          <w:b/>
          <w:bCs/>
        </w:rPr>
        <w:t>Samenhang met Wiskunde en Aardrijkskunde</w:t>
      </w:r>
    </w:p>
    <w:p w14:paraId="7F6B3912" w14:textId="1B151DAC" w:rsidR="00B85C6A" w:rsidRPr="006B56BC" w:rsidRDefault="00B85C6A" w:rsidP="00B85C6A">
      <w:r w:rsidRPr="006B56BC">
        <w:t xml:space="preserve">In het leerplan Natuurwetenschappen vinden we heel wat methodische en inhoudelijke relaties met inhouden uit het leerplan Wiskunde. Ook met Aardrijkskunde </w:t>
      </w:r>
      <w:r w:rsidR="00E73F7F">
        <w:t xml:space="preserve">is </w:t>
      </w:r>
      <w:r w:rsidRPr="006B56BC">
        <w:t xml:space="preserve">er </w:t>
      </w:r>
      <w:r w:rsidR="00E73F7F">
        <w:t xml:space="preserve">een </w:t>
      </w:r>
      <w:r w:rsidRPr="006B56BC">
        <w:t>element van samenhang.</w:t>
      </w:r>
    </w:p>
    <w:tbl>
      <w:tblPr>
        <w:tblStyle w:val="Tabelraster7"/>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16"/>
        <w:gridCol w:w="4816"/>
      </w:tblGrid>
      <w:tr w:rsidR="001F61F2" w:rsidRPr="001F61F2" w14:paraId="0037D31F" w14:textId="77777777" w:rsidTr="00D16AC2">
        <w:tc>
          <w:tcPr>
            <w:tcW w:w="2500" w:type="pct"/>
          </w:tcPr>
          <w:p w14:paraId="4F796FD5" w14:textId="08F99590" w:rsidR="00B85C6A" w:rsidRPr="006B56BC" w:rsidRDefault="00B85C6A">
            <w:pPr>
              <w:rPr>
                <w:rFonts w:ascii="Calibri" w:eastAsia="Calibri" w:hAnsi="Calibri" w:cs="Arial"/>
                <w:b/>
              </w:rPr>
            </w:pPr>
            <w:r w:rsidRPr="006B56BC">
              <w:rPr>
                <w:rFonts w:ascii="Calibri" w:eastAsia="Calibri" w:hAnsi="Calibri" w:cs="Arial"/>
                <w:b/>
              </w:rPr>
              <w:t xml:space="preserve">Leerinhoud </w:t>
            </w:r>
            <w:r w:rsidR="00240083">
              <w:rPr>
                <w:rFonts w:ascii="Calibri" w:eastAsia="Calibri" w:hAnsi="Calibri" w:cs="Arial"/>
                <w:b/>
              </w:rPr>
              <w:t>W</w:t>
            </w:r>
            <w:r w:rsidRPr="006B56BC">
              <w:rPr>
                <w:rFonts w:ascii="Calibri" w:eastAsia="Calibri" w:hAnsi="Calibri" w:cs="Arial"/>
                <w:b/>
              </w:rPr>
              <w:t>iskunde</w:t>
            </w:r>
          </w:p>
        </w:tc>
        <w:tc>
          <w:tcPr>
            <w:tcW w:w="2500" w:type="pct"/>
          </w:tcPr>
          <w:p w14:paraId="00C427CF" w14:textId="06370989" w:rsidR="00B85C6A" w:rsidRPr="006B56BC" w:rsidRDefault="00B85C6A">
            <w:pPr>
              <w:rPr>
                <w:rFonts w:ascii="Calibri" w:eastAsia="Calibri" w:hAnsi="Calibri" w:cs="Arial"/>
                <w:b/>
              </w:rPr>
            </w:pPr>
            <w:r w:rsidRPr="006B56BC">
              <w:rPr>
                <w:rFonts w:ascii="Calibri" w:eastAsia="Calibri" w:hAnsi="Calibri" w:cs="Arial"/>
                <w:b/>
              </w:rPr>
              <w:t xml:space="preserve">Leerinhoud </w:t>
            </w:r>
            <w:r w:rsidR="00240083">
              <w:rPr>
                <w:rFonts w:ascii="Calibri" w:eastAsia="Calibri" w:hAnsi="Calibri" w:cs="Arial"/>
                <w:b/>
              </w:rPr>
              <w:t>N</w:t>
            </w:r>
            <w:r w:rsidRPr="006B56BC">
              <w:rPr>
                <w:rFonts w:ascii="Calibri" w:eastAsia="Calibri" w:hAnsi="Calibri" w:cs="Arial"/>
                <w:b/>
              </w:rPr>
              <w:t>atuurwetenschappen</w:t>
            </w:r>
          </w:p>
        </w:tc>
      </w:tr>
      <w:tr w:rsidR="001F61F2" w:rsidRPr="001F61F2" w14:paraId="6D92C145" w14:textId="77777777" w:rsidTr="00D16AC2">
        <w:tc>
          <w:tcPr>
            <w:tcW w:w="2500" w:type="pct"/>
          </w:tcPr>
          <w:p w14:paraId="78AAF219" w14:textId="77777777" w:rsidR="00B85C6A" w:rsidRPr="006B56BC" w:rsidRDefault="00B85C6A">
            <w:pPr>
              <w:rPr>
                <w:rFonts w:ascii="Calibri" w:eastAsia="Calibri" w:hAnsi="Calibri" w:cs="Arial"/>
              </w:rPr>
            </w:pPr>
            <w:r w:rsidRPr="006B56BC">
              <w:rPr>
                <w:rFonts w:ascii="Calibri" w:eastAsia="Calibri" w:hAnsi="Calibri" w:cs="Arial"/>
              </w:rPr>
              <w:t>Fenomenen beschrijven uit de realiteit aan de hand van wiskundige concepten</w:t>
            </w:r>
          </w:p>
        </w:tc>
        <w:tc>
          <w:tcPr>
            <w:tcW w:w="2500" w:type="pct"/>
          </w:tcPr>
          <w:p w14:paraId="5116AA5E" w14:textId="77777777" w:rsidR="00B85C6A" w:rsidRPr="006B56BC" w:rsidRDefault="00B85C6A">
            <w:pPr>
              <w:rPr>
                <w:rFonts w:ascii="Calibri" w:eastAsia="Calibri" w:hAnsi="Calibri" w:cs="Arial"/>
              </w:rPr>
            </w:pPr>
            <w:r w:rsidRPr="006B56BC">
              <w:rPr>
                <w:rFonts w:ascii="Calibri" w:eastAsia="Calibri" w:hAnsi="Calibri" w:cs="Arial"/>
              </w:rPr>
              <w:t xml:space="preserve">De wisselwerking tussen wetenschappen, technologie en de maatschappij analyseren </w:t>
            </w:r>
          </w:p>
        </w:tc>
      </w:tr>
      <w:tr w:rsidR="001F61F2" w:rsidRPr="001F61F2" w14:paraId="457506A6" w14:textId="77777777" w:rsidTr="00D16AC2">
        <w:tc>
          <w:tcPr>
            <w:tcW w:w="2500" w:type="pct"/>
          </w:tcPr>
          <w:p w14:paraId="320D6E33" w14:textId="77777777" w:rsidR="00B85C6A" w:rsidRPr="006B56BC" w:rsidRDefault="00B85C6A">
            <w:pPr>
              <w:rPr>
                <w:rFonts w:ascii="Calibri" w:eastAsia="Calibri" w:hAnsi="Calibri" w:cs="Arial"/>
              </w:rPr>
            </w:pPr>
            <w:r w:rsidRPr="006B56BC">
              <w:rPr>
                <w:rFonts w:ascii="Calibri" w:eastAsia="Calibri" w:hAnsi="Calibri" w:cs="Arial"/>
              </w:rPr>
              <w:t>Vraagstukken en problemen oplossen</w:t>
            </w:r>
          </w:p>
        </w:tc>
        <w:tc>
          <w:tcPr>
            <w:tcW w:w="2500" w:type="pct"/>
          </w:tcPr>
          <w:p w14:paraId="4849775D" w14:textId="77777777" w:rsidR="00B85C6A" w:rsidRPr="006B56BC" w:rsidRDefault="00B85C6A">
            <w:pPr>
              <w:rPr>
                <w:rFonts w:ascii="Calibri" w:eastAsia="Calibri" w:hAnsi="Calibri" w:cs="Arial"/>
              </w:rPr>
            </w:pPr>
            <w:r w:rsidRPr="006B56BC">
              <w:rPr>
                <w:rFonts w:ascii="Calibri" w:eastAsia="Calibri" w:hAnsi="Calibri" w:cs="Arial"/>
              </w:rPr>
              <w:t>Een oplossing ontwerpen voor een probleem door wetenschappen, technologie of wiskunde geïntegreerd aan te wenden</w:t>
            </w:r>
          </w:p>
        </w:tc>
      </w:tr>
      <w:tr w:rsidR="001F61F2" w:rsidRPr="001F61F2" w14:paraId="45FFC833" w14:textId="77777777" w:rsidTr="00D16AC2">
        <w:tc>
          <w:tcPr>
            <w:tcW w:w="2500" w:type="pct"/>
          </w:tcPr>
          <w:p w14:paraId="358CDC4E" w14:textId="77777777" w:rsidR="00B85C6A" w:rsidRPr="006B56BC" w:rsidRDefault="00B85C6A">
            <w:pPr>
              <w:rPr>
                <w:rFonts w:ascii="Calibri" w:eastAsia="Calibri" w:hAnsi="Calibri" w:cs="Arial"/>
              </w:rPr>
            </w:pPr>
            <w:r w:rsidRPr="006B56BC">
              <w:rPr>
                <w:rFonts w:ascii="Calibri" w:eastAsia="Calibri" w:hAnsi="Calibri" w:cs="Arial"/>
              </w:rPr>
              <w:t>Exponentiële groei</w:t>
            </w:r>
          </w:p>
        </w:tc>
        <w:tc>
          <w:tcPr>
            <w:tcW w:w="2500" w:type="pct"/>
          </w:tcPr>
          <w:p w14:paraId="77EC798B" w14:textId="77777777" w:rsidR="00B85C6A" w:rsidRPr="006B56BC" w:rsidRDefault="00B85C6A">
            <w:pPr>
              <w:rPr>
                <w:rFonts w:ascii="Calibri" w:eastAsia="Calibri" w:hAnsi="Calibri" w:cs="Arial"/>
              </w:rPr>
            </w:pPr>
            <w:r w:rsidRPr="006B56BC">
              <w:rPr>
                <w:rFonts w:ascii="Calibri" w:eastAsia="Calibri" w:hAnsi="Calibri" w:cs="Arial"/>
              </w:rPr>
              <w:t>Veiligheidsaspecten van kernenergie</w:t>
            </w:r>
          </w:p>
        </w:tc>
      </w:tr>
      <w:tr w:rsidR="001F61F2" w:rsidRPr="001F61F2" w14:paraId="589929EE" w14:textId="77777777" w:rsidTr="00D16AC2">
        <w:tc>
          <w:tcPr>
            <w:tcW w:w="2500" w:type="pct"/>
          </w:tcPr>
          <w:p w14:paraId="00B02C5D" w14:textId="77777777" w:rsidR="00B85C6A" w:rsidRPr="006B56BC" w:rsidRDefault="00B85C6A">
            <w:pPr>
              <w:rPr>
                <w:rFonts w:ascii="Calibri" w:eastAsia="Calibri" w:hAnsi="Calibri" w:cs="Arial"/>
              </w:rPr>
            </w:pPr>
            <w:r w:rsidRPr="006B56BC">
              <w:rPr>
                <w:rFonts w:ascii="Calibri" w:eastAsia="Calibri" w:hAnsi="Calibri" w:cs="Arial"/>
              </w:rPr>
              <w:t>Algemene sinusfunctie</w:t>
            </w:r>
          </w:p>
        </w:tc>
        <w:tc>
          <w:tcPr>
            <w:tcW w:w="2500" w:type="pct"/>
          </w:tcPr>
          <w:p w14:paraId="01A2AB7A" w14:textId="77777777" w:rsidR="00B85C6A" w:rsidRPr="006B56BC" w:rsidRDefault="00B85C6A">
            <w:pPr>
              <w:rPr>
                <w:rFonts w:ascii="Calibri" w:eastAsia="Calibri" w:hAnsi="Calibri" w:cs="Arial"/>
              </w:rPr>
            </w:pPr>
            <w:r w:rsidRPr="006B56BC">
              <w:rPr>
                <w:rFonts w:ascii="Calibri" w:eastAsia="Calibri" w:hAnsi="Calibri" w:cs="Arial"/>
              </w:rPr>
              <w:t>Golven</w:t>
            </w:r>
          </w:p>
        </w:tc>
      </w:tr>
      <w:tr w:rsidR="001F61F2" w:rsidRPr="001F61F2" w14:paraId="0A3CE067" w14:textId="77777777" w:rsidTr="00D16AC2">
        <w:tc>
          <w:tcPr>
            <w:tcW w:w="2500" w:type="pct"/>
          </w:tcPr>
          <w:p w14:paraId="06EA8729" w14:textId="77777777" w:rsidR="00B85C6A" w:rsidRPr="006B56BC" w:rsidRDefault="00B85C6A">
            <w:pPr>
              <w:rPr>
                <w:rFonts w:ascii="Calibri" w:eastAsia="Calibri" w:hAnsi="Calibri" w:cs="Arial"/>
                <w:b/>
              </w:rPr>
            </w:pPr>
            <w:r w:rsidRPr="006B56BC">
              <w:rPr>
                <w:rFonts w:ascii="Calibri" w:eastAsia="Calibri" w:hAnsi="Calibri" w:cs="Arial"/>
                <w:b/>
              </w:rPr>
              <w:t>Leerinhoud Aardrijkskunde</w:t>
            </w:r>
          </w:p>
        </w:tc>
        <w:tc>
          <w:tcPr>
            <w:tcW w:w="2500" w:type="pct"/>
          </w:tcPr>
          <w:p w14:paraId="6E4FE624" w14:textId="08757456" w:rsidR="00B85C6A" w:rsidRPr="006B56BC" w:rsidRDefault="00B85C6A">
            <w:pPr>
              <w:rPr>
                <w:rFonts w:ascii="Calibri" w:eastAsia="Calibri" w:hAnsi="Calibri" w:cs="Arial"/>
                <w:b/>
              </w:rPr>
            </w:pPr>
          </w:p>
        </w:tc>
      </w:tr>
      <w:tr w:rsidR="001F61F2" w:rsidRPr="001F61F2" w14:paraId="3AEDB2CD" w14:textId="77777777" w:rsidTr="00D16AC2">
        <w:tc>
          <w:tcPr>
            <w:tcW w:w="2500" w:type="pct"/>
          </w:tcPr>
          <w:p w14:paraId="5C79837E" w14:textId="77777777" w:rsidR="00B85C6A" w:rsidRPr="006B56BC" w:rsidRDefault="00B85C6A">
            <w:pPr>
              <w:rPr>
                <w:rFonts w:ascii="Calibri" w:eastAsia="Calibri" w:hAnsi="Calibri" w:cs="Arial"/>
              </w:rPr>
            </w:pPr>
            <w:r w:rsidRPr="006B56BC">
              <w:rPr>
                <w:rFonts w:ascii="Calibri" w:eastAsia="Calibri" w:hAnsi="Calibri" w:cs="Arial"/>
              </w:rPr>
              <w:t>Ontstaan heelal</w:t>
            </w:r>
          </w:p>
        </w:tc>
        <w:tc>
          <w:tcPr>
            <w:tcW w:w="2500" w:type="pct"/>
          </w:tcPr>
          <w:p w14:paraId="3CB65BD4" w14:textId="77777777" w:rsidR="00B85C6A" w:rsidRPr="006B56BC" w:rsidRDefault="00B85C6A">
            <w:pPr>
              <w:rPr>
                <w:rFonts w:ascii="Calibri" w:eastAsia="Calibri" w:hAnsi="Calibri" w:cs="Arial"/>
              </w:rPr>
            </w:pPr>
            <w:r w:rsidRPr="006B56BC">
              <w:rPr>
                <w:rFonts w:ascii="Calibri" w:eastAsia="Calibri" w:hAnsi="Calibri" w:cs="Arial"/>
              </w:rPr>
              <w:t>Biologische evolutie</w:t>
            </w:r>
          </w:p>
        </w:tc>
      </w:tr>
    </w:tbl>
    <w:p w14:paraId="454F0A93" w14:textId="2B810983" w:rsidR="00BC7B73" w:rsidRPr="00BC7B73" w:rsidRDefault="00BC7B73" w:rsidP="00894A9A">
      <w:pPr>
        <w:pStyle w:val="Kop2"/>
      </w:pPr>
      <w:bookmarkStart w:id="71" w:name="_Toc179204848"/>
      <w:r w:rsidRPr="00BC7B73">
        <w:t>Aandachtspunten</w:t>
      </w:r>
      <w:bookmarkEnd w:id="67"/>
      <w:bookmarkEnd w:id="68"/>
      <w:bookmarkEnd w:id="71"/>
    </w:p>
    <w:p w14:paraId="045595AD" w14:textId="543AB655" w:rsidR="00BC7B73" w:rsidRPr="00BC7B73" w:rsidRDefault="00BC7B73" w:rsidP="00894A9A">
      <w:pPr>
        <w:pStyle w:val="Kop3"/>
      </w:pPr>
      <w:bookmarkStart w:id="72" w:name="_Toc128649199"/>
      <w:bookmarkStart w:id="73" w:name="_Toc132136726"/>
      <w:bookmarkStart w:id="74" w:name="_Toc179204849"/>
      <w:r w:rsidRPr="00BC7B73">
        <w:t>Oriëntatie van het leerplan</w:t>
      </w:r>
      <w:bookmarkEnd w:id="72"/>
      <w:bookmarkEnd w:id="73"/>
      <w:bookmarkEnd w:id="74"/>
    </w:p>
    <w:p w14:paraId="625BD361" w14:textId="77777777" w:rsidR="00BC7B73" w:rsidRPr="00BC7B73" w:rsidRDefault="00BC7B73" w:rsidP="00BC7B73">
      <w:r w:rsidRPr="00BC7B73">
        <w:t>Wetenschappelijke vorming kan verschillende oriëntaties aannemen: naargelang de studierichting kan de nadruk eerder liggen op een doorgedreven wetenschappelijke vorming voor de STEM-professional van morgen dan wel op de vorming van wetenschappelijke geletterdheid voor de burger van morgen. De pedagogisch-didactische aanpak varieert volgens de oriëntatie van het leerplan van eerder conceptueel naar een contextuele benadering van de vorming.</w:t>
      </w:r>
    </w:p>
    <w:p w14:paraId="77C91FA7" w14:textId="1B225A63" w:rsidR="00BC7B73" w:rsidRPr="00BC7B73" w:rsidRDefault="00BC7B73" w:rsidP="00BC7B73">
      <w:r w:rsidRPr="00BC7B73">
        <w:t xml:space="preserve">In dit leerplan ligt de nadruk op wetenschappelijke geletterdheid </w:t>
      </w:r>
      <w:r w:rsidRPr="0044118F">
        <w:t xml:space="preserve">voor </w:t>
      </w:r>
      <w:r w:rsidRPr="006D35E4">
        <w:t xml:space="preserve">de burger </w:t>
      </w:r>
      <w:r w:rsidR="00DF5F8D" w:rsidRPr="006D35E4">
        <w:t>en professional</w:t>
      </w:r>
      <w:r w:rsidR="00DF5F8D" w:rsidRPr="0044118F">
        <w:t xml:space="preserve"> </w:t>
      </w:r>
      <w:r w:rsidRPr="0044118F">
        <w:t>van morgen.</w:t>
      </w:r>
    </w:p>
    <w:p w14:paraId="79D04DB0" w14:textId="02740B6B" w:rsidR="00BC7B73" w:rsidRPr="00BC7B73" w:rsidRDefault="00BC7B73" w:rsidP="00894A9A">
      <w:pPr>
        <w:pStyle w:val="Kop3"/>
      </w:pPr>
      <w:bookmarkStart w:id="75" w:name="_Toc128649200"/>
      <w:bookmarkStart w:id="76" w:name="_Toc132136727"/>
      <w:bookmarkStart w:id="77" w:name="_Toc179204850"/>
      <w:r w:rsidRPr="00BC7B73">
        <w:t>Samenhang in wetenschappen</w:t>
      </w:r>
      <w:bookmarkEnd w:id="75"/>
      <w:bookmarkEnd w:id="76"/>
      <w:bookmarkEnd w:id="77"/>
      <w:r w:rsidRPr="00BC7B73">
        <w:t xml:space="preserve"> </w:t>
      </w:r>
    </w:p>
    <w:p w14:paraId="48404F5B" w14:textId="1FCDDB3A" w:rsidR="00425C79" w:rsidRDefault="00425C79" w:rsidP="00425C79">
      <w:r>
        <w:t xml:space="preserve">Betekenisvol STEM-onderwijs doorbreekt de grenzen van traditionele disciplines en leert verbanden leggen tussen concepten, fenomenen en toepassingen. Die samenhang komt op </w:t>
      </w:r>
      <w:r w:rsidR="0055000E">
        <w:t>drie</w:t>
      </w:r>
      <w:r>
        <w:t xml:space="preserve"> verschillende manieren in het leerplan aan bod:</w:t>
      </w:r>
    </w:p>
    <w:p w14:paraId="6631319E" w14:textId="77777777" w:rsidR="00425C79" w:rsidRDefault="00425C79" w:rsidP="009C7048">
      <w:pPr>
        <w:pStyle w:val="Opsomming1"/>
        <w:numPr>
          <w:ilvl w:val="0"/>
          <w:numId w:val="2"/>
        </w:numPr>
      </w:pPr>
      <w:r>
        <w:t>Vertrekken vanuit de ideeën en interesses van de leerlingen. Om dat concreet vorm te geven in de didactische praktijk kan je als leraar de concept-contextbenadering hanteren.</w:t>
      </w:r>
    </w:p>
    <w:p w14:paraId="08497941" w14:textId="77777777" w:rsidR="00425C79" w:rsidRDefault="00425C79" w:rsidP="009C7048">
      <w:pPr>
        <w:pStyle w:val="Opsomming1"/>
        <w:numPr>
          <w:ilvl w:val="0"/>
          <w:numId w:val="2"/>
        </w:numPr>
      </w:pPr>
      <w:r>
        <w:t xml:space="preserve">De STEM-doelen (vaardigheden) in het leerplan doelgericht combineren met inhoudelijke doelen Biologie, Chemie en/of Fysica. Aan de hand van de STEM-doelen kunnen leerlingen de rol van een aantal vakdiscipline-overschrijdende werkwijzen ervaren. </w:t>
      </w:r>
    </w:p>
    <w:p w14:paraId="05BD79F3" w14:textId="77777777" w:rsidR="00425C79" w:rsidRDefault="00425C79" w:rsidP="009C7048">
      <w:pPr>
        <w:pStyle w:val="Opsomming1"/>
        <w:numPr>
          <w:ilvl w:val="0"/>
          <w:numId w:val="2"/>
        </w:numPr>
      </w:pPr>
      <w:r>
        <w:t xml:space="preserve">Gebruik maken van STEM-concepten. Dat zijn vakdiscipline-overschrijdende denkwijzen om natuurlijke en technische systemen te beschrijven of te analyseren. Bij doelen Biologie, Chemie en Fysica vind je bij de wenken inspiratie om ze aan bod te laten komen. </w:t>
      </w:r>
    </w:p>
    <w:p w14:paraId="70F54CF5" w14:textId="59D86791" w:rsidR="00425C79" w:rsidRDefault="00425C79" w:rsidP="00425C79">
      <w:r>
        <w:lastRenderedPageBreak/>
        <w:t xml:space="preserve">Die </w:t>
      </w:r>
      <w:r w:rsidR="007C32D0">
        <w:t>drie</w:t>
      </w:r>
      <w:r>
        <w:t xml:space="preserve"> manieren om meer samenhang en betekenisgeving in het STEM-onderwijs te verkrijgen overschrijden de grenzen van dit leerplan want ze komen in meerdere vakken en over de graden en finaliteiten heen aan bod. </w:t>
      </w:r>
      <w:r w:rsidRPr="00D15FDC">
        <w:t xml:space="preserve">Een lerarenteam kan de samenhang tussen S, T, E en M via de geschetste </w:t>
      </w:r>
      <w:r w:rsidR="008466A0">
        <w:t>drie</w:t>
      </w:r>
      <w:r w:rsidRPr="00D15FDC">
        <w:t xml:space="preserve"> manieren nastreven en </w:t>
      </w:r>
      <w:r w:rsidR="00E73F7F">
        <w:t xml:space="preserve">op die manier </w:t>
      </w:r>
      <w:r w:rsidRPr="00D15FDC">
        <w:t>werken aan STEM op niveau van het leerplan en verbindingen leggen naar STEM in andere vakken. Een geïntegreerde aanpak van STEM-onderwijs vraagt visievorming en overleg in de betrokken vakgroepen</w:t>
      </w:r>
      <w:r>
        <w:t>.</w:t>
      </w:r>
    </w:p>
    <w:p w14:paraId="0D9637C9" w14:textId="77777777" w:rsidR="00425C79" w:rsidRDefault="00425C79" w:rsidP="00425C79">
      <w:pPr>
        <w:pStyle w:val="Kop4"/>
      </w:pPr>
      <w:r>
        <w:t>Methodische samenhang tussen wetenschappen vanuit de STEM-doelen</w:t>
      </w:r>
    </w:p>
    <w:p w14:paraId="56E6D955" w14:textId="77777777" w:rsidR="00425C79" w:rsidRDefault="00425C79" w:rsidP="00425C79">
      <w:r>
        <w:t>De STEM-doelen zijn overkoepelende, breed-wetenschappelijke werkwijzen of procedures. De doelen verwijzen naar karakteristieke werkwijzen die terug te vinden zijn bij onderzoekers, ingenieurs, ontwerpers, technici … De STEM-doelen bouwen voort op de STEM-doelen in leerplannen van de eerste en de tweede graad. Daarin staat het voeren van onderzoek en het probleemoplossend denken centraal.</w:t>
      </w:r>
    </w:p>
    <w:p w14:paraId="712C7E5F" w14:textId="77777777" w:rsidR="00425C79" w:rsidRDefault="00425C79" w:rsidP="00425C79">
      <w:r>
        <w:t xml:space="preserve">Als leerlingen de STEM-doelen inoefenen met verschillende inhouden en in verschillende contexten krijgen zij kansen om vlotter tot transfer te komen. Daardoor kan het schoolteam verbanden tussen kennis en vaardigheden op verschillende manieren benaderen en meer betekenis geven aan de doelen. </w:t>
      </w:r>
    </w:p>
    <w:p w14:paraId="52F90350" w14:textId="77777777" w:rsidR="00425C79" w:rsidRDefault="00425C79" w:rsidP="00425C79">
      <w:pPr>
        <w:pStyle w:val="Kop4"/>
      </w:pPr>
      <w:r>
        <w:t xml:space="preserve">Onderzoekend leren, leren onderzoeken en practicum </w:t>
      </w:r>
    </w:p>
    <w:p w14:paraId="3600F732" w14:textId="77777777" w:rsidR="00425C79" w:rsidRDefault="00425C79" w:rsidP="00425C79">
      <w:r>
        <w:t>Onderzoekend leren is een belangrijk element in goed STEM-onderwijs. Het biedt kansen om:</w:t>
      </w:r>
    </w:p>
    <w:p w14:paraId="5E17F88D" w14:textId="77777777" w:rsidR="00425C79" w:rsidRDefault="00425C79" w:rsidP="009C7048">
      <w:pPr>
        <w:pStyle w:val="Opsomming1"/>
        <w:numPr>
          <w:ilvl w:val="0"/>
          <w:numId w:val="2"/>
        </w:numPr>
      </w:pPr>
      <w:r>
        <w:t xml:space="preserve">leerlingen te motiveren vanuit hun verwondering bij het waarnemen van verschijnselen; </w:t>
      </w:r>
    </w:p>
    <w:p w14:paraId="58A72CB0" w14:textId="77777777" w:rsidR="00425C79" w:rsidRDefault="00425C79" w:rsidP="009C7048">
      <w:pPr>
        <w:pStyle w:val="Opsomming1"/>
        <w:numPr>
          <w:ilvl w:val="0"/>
          <w:numId w:val="2"/>
        </w:numPr>
      </w:pPr>
      <w:r>
        <w:t xml:space="preserve">geïnformeerd te leren werken met meetinstrumenten, hulpmiddelen en stoffen; </w:t>
      </w:r>
    </w:p>
    <w:p w14:paraId="206A3242" w14:textId="77777777" w:rsidR="00425C79" w:rsidRDefault="00425C79" w:rsidP="009C7048">
      <w:pPr>
        <w:pStyle w:val="Opsomming1"/>
        <w:numPr>
          <w:ilvl w:val="0"/>
          <w:numId w:val="2"/>
        </w:numPr>
      </w:pPr>
      <w:r>
        <w:t>ideeën over fenomenen en systemen experimenteel te toetsen en te reflecteren over het wetenschappelijk belang van het empirisch testen van die ideeën;</w:t>
      </w:r>
    </w:p>
    <w:p w14:paraId="2516CB0C" w14:textId="77777777" w:rsidR="00425C79" w:rsidRDefault="00425C79" w:rsidP="009C7048">
      <w:pPr>
        <w:pStyle w:val="Opsomming1"/>
        <w:numPr>
          <w:ilvl w:val="0"/>
          <w:numId w:val="2"/>
        </w:numPr>
      </w:pPr>
      <w:r>
        <w:t>onderzoeksvaardigheden en een onderzoekende houding te ontwikkelen: kritisch willen zijn, willen begrijpen, willen delen, willen vernieuwen, nauwkeurigheid, objectief waarnemen, planmatig werken ...</w:t>
      </w:r>
    </w:p>
    <w:p w14:paraId="76784041" w14:textId="722E0799" w:rsidR="00425C79" w:rsidRDefault="00425C79" w:rsidP="00425C79">
      <w:r w:rsidRPr="008215BB">
        <w:t xml:space="preserve">Vooral de </w:t>
      </w:r>
      <w:r w:rsidR="00647902">
        <w:t xml:space="preserve">eerste </w:t>
      </w:r>
      <w:r w:rsidRPr="008215BB">
        <w:t>twee doelen kunnen goed via experimenten worden aangeleerd. Om begrippen te leren en ze vast te zetten en om onderzoeksvaardigheden te ontwikkelen blijkt practicum geen superieure werkvorm. Effectief practicum heeft een afgebakend leerdoel en activeert het bijhorend denkproces. Om het doelgericht karakter van practicum en de bijhorende didactiek aan te scherpen kan je een gerichter practicum inzetten zoals onderzoekspracticum, begripspracticum, apparatuurpracticum.</w:t>
      </w:r>
    </w:p>
    <w:p w14:paraId="7E4606F4" w14:textId="77777777" w:rsidR="00425C79" w:rsidRDefault="00425C79" w:rsidP="00425C79">
      <w:r>
        <w:t xml:space="preserve">Mogelijke leerlijnen in practicum: </w:t>
      </w:r>
    </w:p>
    <w:p w14:paraId="5F85BCE5" w14:textId="77777777" w:rsidR="00425C79" w:rsidRDefault="00425C79" w:rsidP="009C7048">
      <w:pPr>
        <w:pStyle w:val="Opsomming1"/>
        <w:numPr>
          <w:ilvl w:val="0"/>
          <w:numId w:val="2"/>
        </w:numPr>
      </w:pPr>
      <w:r>
        <w:t>Via autonomie: de graad van begeleiding varieert van gesloten naar open practicum om gericht te werken aan toenemende aandacht voor kwaliteit van onderzoek.</w:t>
      </w:r>
    </w:p>
    <w:p w14:paraId="28AC7994" w14:textId="77777777" w:rsidR="00425C79" w:rsidRDefault="00425C79" w:rsidP="009C7048">
      <w:pPr>
        <w:pStyle w:val="Opsomming1"/>
        <w:numPr>
          <w:ilvl w:val="0"/>
          <w:numId w:val="2"/>
        </w:numPr>
      </w:pPr>
      <w:r>
        <w:t>Via complexiteit: de nadruk ligt op zo zelfstandig mogelijk werken vanuit eenvoudige practica naar practica met toenemende complexiteit.</w:t>
      </w:r>
    </w:p>
    <w:p w14:paraId="7BC0FB2D" w14:textId="77777777" w:rsidR="00425C79" w:rsidRDefault="00425C79" w:rsidP="00425C79">
      <w:r>
        <w:t>Het is weinig zinvol om een minimumaantal experimenten te omschrijven die leerlingen dienen uit te voeren in een labo. Zo kunnen onderzoeksvaardigheden en begripsontwikkeling ook via meer aanbiedende werkvormen aan bod komen. Ook demo-experimenten, filmmateriaal, concept cartoons ... kunnen een belangrijke rol spelen. Vanuit dat perspectief hoeft een doelgericht practicum niet altijd een volledig lesuur te duren.</w:t>
      </w:r>
    </w:p>
    <w:p w14:paraId="3570FA70" w14:textId="77777777" w:rsidR="00425C79" w:rsidRDefault="00425C79" w:rsidP="00425C79">
      <w:pPr>
        <w:pStyle w:val="Kop4"/>
      </w:pPr>
      <w:r>
        <w:t>Samenhang vanuit het gebruik van STEM-concepten</w:t>
      </w:r>
    </w:p>
    <w:p w14:paraId="4A4475BA" w14:textId="77777777" w:rsidR="00425C79" w:rsidRDefault="00425C79" w:rsidP="00425C79">
      <w:r w:rsidRPr="0052680E">
        <w:t xml:space="preserve">STEM-professionals hanteren STEM-concepten als ‘typische denkwijzen’ die kennis uit verschillende disciplines met elkaar verbinden. De STEM-concepten </w:t>
      </w:r>
      <w:r>
        <w:t xml:space="preserve">kunnen </w:t>
      </w:r>
      <w:r w:rsidRPr="0052680E">
        <w:t xml:space="preserve">een hulpmiddel en leidraad </w:t>
      </w:r>
      <w:r>
        <w:t xml:space="preserve">zijn </w:t>
      </w:r>
      <w:r w:rsidRPr="0052680E">
        <w:t>om fenomenen</w:t>
      </w:r>
      <w:r>
        <w:t xml:space="preserve"> of </w:t>
      </w:r>
      <w:r w:rsidRPr="0052680E">
        <w:t>systemen te analyseren</w:t>
      </w:r>
      <w:r>
        <w:t xml:space="preserve"> of te beschrijven</w:t>
      </w:r>
      <w:r w:rsidRPr="0052680E">
        <w:t xml:space="preserve">. Ze helpen om </w:t>
      </w:r>
      <w:r>
        <w:t xml:space="preserve">in een les </w:t>
      </w:r>
      <w:r w:rsidRPr="0052680E">
        <w:t xml:space="preserve">vanuit een bepaald </w:t>
      </w:r>
      <w:r w:rsidRPr="0052680E">
        <w:lastRenderedPageBreak/>
        <w:t xml:space="preserve">perspectief te kijken naar het systeem. Via </w:t>
      </w:r>
      <w:r>
        <w:t xml:space="preserve">al dan niet aangereikte </w:t>
      </w:r>
      <w:r w:rsidRPr="0052680E">
        <w:t xml:space="preserve">STEM-concepten </w:t>
      </w:r>
      <w:r>
        <w:t xml:space="preserve">ontwikkelen </w:t>
      </w:r>
      <w:r w:rsidRPr="0052680E">
        <w:t xml:space="preserve">leerlingen geleidelijk aan een breder en dieper inzicht in vakinhouden en </w:t>
      </w:r>
      <w:r>
        <w:t xml:space="preserve">ontdekken ze </w:t>
      </w:r>
      <w:r w:rsidRPr="0052680E">
        <w:t xml:space="preserve">overeenkomsten met andere inhouden. </w:t>
      </w:r>
      <w:r>
        <w:t xml:space="preserve">De concepten </w:t>
      </w:r>
      <w:r w:rsidRPr="0052680E">
        <w:t>kunnen apart of gecombineerd</w:t>
      </w:r>
      <w:r>
        <w:t xml:space="preserve"> worden</w:t>
      </w:r>
      <w:r w:rsidRPr="0052680E">
        <w:t xml:space="preserve"> ingezet.</w:t>
      </w:r>
    </w:p>
    <w:p w14:paraId="3F652EA5" w14:textId="77777777" w:rsidR="00425C79" w:rsidRDefault="00425C79" w:rsidP="00425C79">
      <w:r>
        <w:t>STEM-concepten:</w:t>
      </w:r>
    </w:p>
    <w:p w14:paraId="27BB541F" w14:textId="77777777" w:rsidR="00425C79" w:rsidRDefault="00425C79" w:rsidP="00A21CD2">
      <w:pPr>
        <w:pStyle w:val="Opsomming1"/>
      </w:pPr>
      <w:r>
        <w:t>systemen en modellen ervan;</w:t>
      </w:r>
    </w:p>
    <w:p w14:paraId="5896FD7B" w14:textId="77777777" w:rsidR="00425C79" w:rsidRDefault="00425C79" w:rsidP="00A21CD2">
      <w:pPr>
        <w:pStyle w:val="Opsomming1"/>
      </w:pPr>
      <w:r>
        <w:t>patronen herkennen;</w:t>
      </w:r>
    </w:p>
    <w:p w14:paraId="338737D1" w14:textId="77777777" w:rsidR="00425C79" w:rsidRDefault="00425C79" w:rsidP="00A21CD2">
      <w:pPr>
        <w:pStyle w:val="Opsomming1"/>
      </w:pPr>
      <w:r>
        <w:t>relatie tussen structuur en functie;</w:t>
      </w:r>
    </w:p>
    <w:p w14:paraId="6575287C" w14:textId="77777777" w:rsidR="00425C79" w:rsidRDefault="00425C79" w:rsidP="00A21CD2">
      <w:pPr>
        <w:pStyle w:val="Opsomming1"/>
      </w:pPr>
      <w:r>
        <w:t xml:space="preserve">stromen en behoud van energie, materie en informatie; </w:t>
      </w:r>
    </w:p>
    <w:p w14:paraId="5A9F1BE6" w14:textId="77777777" w:rsidR="00425C79" w:rsidRDefault="00425C79" w:rsidP="00A21CD2">
      <w:pPr>
        <w:pStyle w:val="Opsomming1"/>
      </w:pPr>
      <w:r>
        <w:t>oorzaak en gevolg, terugkoppeling;</w:t>
      </w:r>
    </w:p>
    <w:p w14:paraId="24FE3440" w14:textId="77777777" w:rsidR="00425C79" w:rsidRDefault="00425C79" w:rsidP="00A21CD2">
      <w:pPr>
        <w:pStyle w:val="Opsomming1"/>
      </w:pPr>
      <w:r>
        <w:t>invloed van verhouding en hoeveelheid;</w:t>
      </w:r>
    </w:p>
    <w:p w14:paraId="47275217" w14:textId="77777777" w:rsidR="00425C79" w:rsidRDefault="00425C79" w:rsidP="00A21CD2">
      <w:pPr>
        <w:pStyle w:val="Opsomming1"/>
      </w:pPr>
      <w:r>
        <w:t>stabiliteit, verandering en verstoringen.</w:t>
      </w:r>
    </w:p>
    <w:p w14:paraId="4A852A33" w14:textId="77777777" w:rsidR="00425C79" w:rsidRDefault="00425C79" w:rsidP="00425C79">
      <w:r>
        <w:t xml:space="preserve">In </w:t>
      </w:r>
      <w:r w:rsidRPr="00D451CD">
        <w:t xml:space="preserve">heel wat leerplandoelen </w:t>
      </w:r>
      <w:r>
        <w:t xml:space="preserve">staan </w:t>
      </w:r>
      <w:r w:rsidRPr="00D451CD">
        <w:t>suggesties die verduidelijken hoe de STEM-concepten k</w:t>
      </w:r>
      <w:r>
        <w:t xml:space="preserve">unnen worden </w:t>
      </w:r>
      <w:r w:rsidRPr="00D451CD">
        <w:t>gebruik</w:t>
      </w:r>
      <w:r>
        <w:t xml:space="preserve">t </w:t>
      </w:r>
      <w:r w:rsidRPr="00D451CD">
        <w:t>in combinatie met vakinhouden.</w:t>
      </w:r>
    </w:p>
    <w:p w14:paraId="6366B41E" w14:textId="60B37A5C" w:rsidR="00722545" w:rsidRDefault="00722545" w:rsidP="00B725C0">
      <w:pPr>
        <w:pStyle w:val="Kop3"/>
      </w:pPr>
      <w:bookmarkStart w:id="78" w:name="_Toc179204851"/>
      <w:r>
        <w:t>Onderzoekscompetentie</w:t>
      </w:r>
      <w:bookmarkEnd w:id="78"/>
    </w:p>
    <w:p w14:paraId="5ACCA3AF" w14:textId="2935C9DA" w:rsidR="009C7D95" w:rsidRDefault="00617A6D" w:rsidP="00425C79">
      <w:r w:rsidRPr="00B725C0">
        <w:t xml:space="preserve">De onderzoekscompetentie moet worden gerealiseerd met inhouden van dit leerplan die gerelateerd zijn aan specifieke minimumdoelen. </w:t>
      </w:r>
      <w:r w:rsidR="004A4AC8" w:rsidRPr="005625A4">
        <w:t xml:space="preserve">Je overlegt op schoolniveau welke keuzes worden gemaakt met betrekking tot de realisatie van de onderzoekscompetentie. </w:t>
      </w:r>
      <w:r w:rsidR="004A4AC8" w:rsidRPr="00F74546">
        <w:t xml:space="preserve">Op de PRO-tegel </w:t>
      </w:r>
      <w:hyperlink r:id="rId22" w:history="1">
        <w:r w:rsidR="004A4AC8" w:rsidRPr="00F74546">
          <w:rPr>
            <w:rStyle w:val="Hyperlink"/>
            <w:color w:val="3898F9" w:themeColor="hyperlink" w:themeTint="A6"/>
          </w:rPr>
          <w:t>onderzoekscompetentie</w:t>
        </w:r>
      </w:hyperlink>
      <w:r w:rsidR="004A4AC8" w:rsidRPr="005625A4">
        <w:t xml:space="preserve"> kan je voor elke studierichting terugvinden via welke leerplannen onderzoeken kan worden gerealiseerd.</w:t>
      </w:r>
      <w:r w:rsidR="00F74546">
        <w:t xml:space="preserve"> </w:t>
      </w:r>
      <w:r w:rsidR="00F74546">
        <w:br/>
      </w:r>
      <w:r w:rsidRPr="00B725C0">
        <w:t xml:space="preserve">Bij LPD 5S geven we aan met welke inhouden de onderzoekscompetentie </w:t>
      </w:r>
      <w:r w:rsidR="00F06D63">
        <w:t>moet</w:t>
      </w:r>
      <w:r w:rsidRPr="00B725C0">
        <w:t xml:space="preserve"> worden gerealiseerd. Op de leerplanpagina vind je meer informatie over en een aantal mogelijke voorbeelden van hoe je via specifieke inhouden van dit leerplan met je leerlingen kan werken aan de onderzoekscompetentie.</w:t>
      </w:r>
    </w:p>
    <w:p w14:paraId="1C49A798" w14:textId="0E2CFBC9" w:rsidR="001C1001" w:rsidRDefault="007D770E" w:rsidP="007D770E">
      <w:pPr>
        <w:pStyle w:val="Kop3"/>
      </w:pPr>
      <w:bookmarkStart w:id="79" w:name="_Toc179204852"/>
      <w:r>
        <w:t>Werkplekleren</w:t>
      </w:r>
      <w:bookmarkEnd w:id="79"/>
    </w:p>
    <w:p w14:paraId="2594657D" w14:textId="77777777" w:rsidR="007D770E" w:rsidRDefault="007D770E" w:rsidP="007D770E">
      <w:r w:rsidRPr="00330186">
        <w:t xml:space="preserve">Verschillende vormen van </w:t>
      </w:r>
      <w:r w:rsidRPr="007D770E">
        <w:t>werkplekleren</w:t>
      </w:r>
      <w:r w:rsidRPr="00330186">
        <w:t xml:space="preserve">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w:t>
      </w:r>
      <w:r>
        <w:t xml:space="preserve">, </w:t>
      </w:r>
      <w:r w:rsidRPr="00330186">
        <w:t>leerlingenstages</w:t>
      </w:r>
      <w:r>
        <w:t xml:space="preserve"> …</w:t>
      </w:r>
      <w:r w:rsidRPr="00330186">
        <w:t xml:space="preserve"> De school heeft de ruimte om een beleid uit te stippelen over welke vormen van werkplekleren een plaats krijgen in de lespraktijk en met welk doel werkplekleren wordt ingezet.</w:t>
      </w:r>
    </w:p>
    <w:p w14:paraId="73420580" w14:textId="77777777" w:rsidR="00825D83" w:rsidRDefault="00825D83" w:rsidP="00825D83">
      <w:pPr>
        <w:pStyle w:val="Kop3"/>
      </w:pPr>
      <w:bookmarkStart w:id="80" w:name="_Toc179204853"/>
      <w:r>
        <w:t>Dissecties als werkvorm</w:t>
      </w:r>
      <w:bookmarkEnd w:id="80"/>
    </w:p>
    <w:p w14:paraId="46DA0758" w14:textId="56C0DB13" w:rsidR="00825D83" w:rsidRDefault="00825D83" w:rsidP="00825D83">
      <w:r>
        <w:t xml:space="preserve">Het uitvoeren van proeven op dieren is een onderwerp dat momenteel in het maatschappelijk-ethisch debat ter discussie staat. Het al of niet uitvoeren van dissecties in het secundair onderwijs kan als een uitloper van dergelijke discussie </w:t>
      </w:r>
      <w:r w:rsidR="00013E97">
        <w:t xml:space="preserve">worden </w:t>
      </w:r>
      <w:r>
        <w:t>gezien. De huidige wettelijke bepalingen verbieden dissecties in het secundair onderwijs niet.</w:t>
      </w:r>
      <w:r>
        <w:br/>
        <w:t>Het ethisch kader dat de mens in de maatschappij hanteert, verandert voortdurend. Voor jongeren is het onderwijs een belangrijke factor bij het ondersteunen en opbouwen van een eigen ethisch waardepatroon.</w:t>
      </w:r>
      <w:r>
        <w:br/>
        <w:t xml:space="preserve">Om daaraan tegemoet te komen zijn in onze leerplannen geen leerplandoelen opgenomen die dissectie als werkvorm opleggen. Bij de wenken worden ook andere didactische werkvormen voorgesteld zoals modellen, filmpjes, animaties, afbeeldingen, tekeningen die het realiseren van het leerplandoel ondersteunen. </w:t>
      </w:r>
      <w:r>
        <w:br/>
        <w:t xml:space="preserve">Op de </w:t>
      </w:r>
      <w:hyperlink r:id="rId23" w:history="1">
        <w:r w:rsidRPr="00C07B39">
          <w:rPr>
            <w:rStyle w:val="Hyperlink"/>
          </w:rPr>
          <w:t>leerplanpagina</w:t>
        </w:r>
      </w:hyperlink>
      <w:r>
        <w:t xml:space="preserve"> vind je een aantal wenken en vragen die je kunnen ondersteunen bij het uitwerken van een schooleigen beleid.</w:t>
      </w:r>
    </w:p>
    <w:p w14:paraId="3CE65BB3" w14:textId="77777777" w:rsidR="00752F2A" w:rsidRPr="005566B4" w:rsidRDefault="00752F2A" w:rsidP="00752F2A">
      <w:pPr>
        <w:pStyle w:val="Kop2"/>
      </w:pPr>
      <w:bookmarkStart w:id="81" w:name="_Toc150521880"/>
      <w:bookmarkStart w:id="82" w:name="_Toc179204854"/>
      <w:r>
        <w:lastRenderedPageBreak/>
        <w:t>Leerplanpagina</w:t>
      </w:r>
      <w:bookmarkEnd w:id="81"/>
      <w:bookmarkEnd w:id="82"/>
    </w:p>
    <w:p w14:paraId="0EE1FFDA" w14:textId="31395695" w:rsidR="00BD2FB9" w:rsidRPr="00BD2FB9" w:rsidRDefault="00752F2A" w:rsidP="00BD2FB9">
      <w:r w:rsidRPr="005566B4">
        <w:t xml:space="preserve">Wil je als gebruiker van dit leerplan op de hoogte blijven van inspirerend materiaal, achtergrond, professionaliseringen of lerarennetwerken, surf dan naar de </w:t>
      </w:r>
      <w:hyperlink r:id="rId24">
        <w:r w:rsidRPr="7BCE7216">
          <w:rPr>
            <w:rStyle w:val="Hyperlink"/>
          </w:rPr>
          <w:t>leerplanpagina</w:t>
        </w:r>
      </w:hyperlink>
      <w:r w:rsidRPr="005566B4">
        <w:t>.</w:t>
      </w:r>
    </w:p>
    <w:p w14:paraId="6C58C0E2" w14:textId="51390DAD" w:rsidR="00752F2A" w:rsidRPr="005566B4" w:rsidRDefault="1C3829CD" w:rsidP="6F655F64">
      <w:r>
        <w:rPr>
          <w:noProof/>
        </w:rPr>
        <w:drawing>
          <wp:inline distT="0" distB="0" distL="0" distR="0" wp14:anchorId="2A2C52C6" wp14:editId="1CF5B99D">
            <wp:extent cx="1162050" cy="1162050"/>
            <wp:effectExtent l="0" t="0" r="0" b="0"/>
            <wp:docPr id="1242691170" name="Picture 1242691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242691170"/>
                    <pic:cNvPicPr/>
                  </pic:nvPicPr>
                  <pic:blipFill>
                    <a:blip r:embed="rId25">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39083825" w14:textId="6495F966" w:rsidR="003C20F3" w:rsidRDefault="008E5D4D" w:rsidP="00E42F24">
      <w:pPr>
        <w:pStyle w:val="Kop1"/>
      </w:pPr>
      <w:bookmarkStart w:id="83" w:name="_Toc121484784"/>
      <w:bookmarkStart w:id="84" w:name="_Toc127295263"/>
      <w:bookmarkStart w:id="85" w:name="_Toc128941186"/>
      <w:bookmarkStart w:id="86" w:name="_Toc129036353"/>
      <w:bookmarkStart w:id="87" w:name="_Toc129199582"/>
      <w:bookmarkStart w:id="88" w:name="_Toc132136728"/>
      <w:bookmarkStart w:id="89" w:name="_Toc179204855"/>
      <w:r w:rsidRPr="00731063">
        <w:t>Leerplandoelen</w:t>
      </w:r>
      <w:bookmarkEnd w:id="83"/>
      <w:bookmarkEnd w:id="84"/>
      <w:bookmarkEnd w:id="85"/>
      <w:bookmarkEnd w:id="86"/>
      <w:bookmarkEnd w:id="87"/>
      <w:bookmarkEnd w:id="88"/>
      <w:bookmarkEnd w:id="89"/>
    </w:p>
    <w:p w14:paraId="7C08A639" w14:textId="0BAB8DBA" w:rsidR="00935359" w:rsidRDefault="00935359" w:rsidP="00935359">
      <w:pPr>
        <w:pStyle w:val="Kop2"/>
      </w:pPr>
      <w:bookmarkStart w:id="90" w:name="_Toc130926220"/>
      <w:bookmarkStart w:id="91" w:name="_Toc132136729"/>
      <w:bookmarkStart w:id="92" w:name="_Toc179204856"/>
      <w:r>
        <w:t>STEM-doelen</w:t>
      </w:r>
      <w:bookmarkEnd w:id="90"/>
      <w:bookmarkEnd w:id="91"/>
      <w:bookmarkEnd w:id="92"/>
    </w:p>
    <w:p w14:paraId="72DDC341" w14:textId="77777777" w:rsidR="00935359" w:rsidRDefault="00935359" w:rsidP="00533CC8">
      <w:pPr>
        <w:pStyle w:val="Concordantie"/>
      </w:pPr>
      <w:r w:rsidRPr="00331773">
        <w:t>Minimumdoelen, specifieke minimumdoelen of doelen die leiden naar BK</w:t>
      </w:r>
    </w:p>
    <w:p w14:paraId="1F7BD36B" w14:textId="42339A39" w:rsidR="00533CC8" w:rsidRDefault="00533CC8" w:rsidP="00533CC8">
      <w:pPr>
        <w:pStyle w:val="MDSMDBK"/>
      </w:pPr>
      <w:r w:rsidRPr="00E736D7">
        <w:t xml:space="preserve">MD </w:t>
      </w:r>
      <w:r>
        <w:t>06</w:t>
      </w:r>
      <w:r w:rsidRPr="00E736D7">
        <w:t>.</w:t>
      </w:r>
      <w:r>
        <w:t>24</w:t>
      </w:r>
      <w:r>
        <w:tab/>
      </w:r>
      <w:r w:rsidRPr="00661683">
        <w:t>De leerlingen werken op een veilige en duurzame manier met materialen, stoffen, organismen en technische systemen</w:t>
      </w:r>
      <w:r w:rsidRPr="00E736D7">
        <w:t>.</w:t>
      </w:r>
      <w:r>
        <w:t xml:space="preserve"> (LPD 2S)</w:t>
      </w:r>
    </w:p>
    <w:p w14:paraId="682752FD" w14:textId="77777777" w:rsidR="00967D4E" w:rsidRDefault="00935359" w:rsidP="00533CC8">
      <w:pPr>
        <w:pStyle w:val="MDSMDBK"/>
      </w:pPr>
      <w:r w:rsidRPr="00E736D7">
        <w:t xml:space="preserve">MD </w:t>
      </w:r>
      <w:r>
        <w:t>06</w:t>
      </w:r>
      <w:r w:rsidRPr="00E736D7">
        <w:t>.</w:t>
      </w:r>
      <w:r>
        <w:t>25</w:t>
      </w:r>
      <w:r>
        <w:tab/>
      </w:r>
      <w:r w:rsidRPr="00164589">
        <w:t xml:space="preserve">De </w:t>
      </w:r>
      <w:r w:rsidRPr="00533CC8">
        <w:t>leerlingen</w:t>
      </w:r>
      <w:r w:rsidRPr="00164589">
        <w:t xml:space="preserve"> </w:t>
      </w:r>
      <w:bookmarkStart w:id="93" w:name="_Hlk126077057"/>
      <w:r w:rsidRPr="00164589">
        <w:t>voeren onderzoek aan de hand van een wetenschappelijke methode om kennis te ontwikkelen en om vragen te beantwoorden.</w:t>
      </w:r>
      <w:r>
        <w:t xml:space="preserve"> </w:t>
      </w:r>
      <w:bookmarkEnd w:id="93"/>
      <w:r>
        <w:t>(LPD 1S)</w:t>
      </w:r>
    </w:p>
    <w:p w14:paraId="409879D7" w14:textId="5F83CF1C" w:rsidR="00935359" w:rsidRPr="00AE083F" w:rsidRDefault="00935359" w:rsidP="00533CC8">
      <w:pPr>
        <w:pStyle w:val="MDSMDBK"/>
        <w:rPr>
          <w:b w:val="0"/>
          <w:bCs/>
        </w:rPr>
      </w:pPr>
      <w:r>
        <w:rPr>
          <w:b w:val="0"/>
          <w:bCs/>
        </w:rPr>
        <w:t>(Rekening houdend met concepten van de derde graad</w:t>
      </w:r>
      <w:r w:rsidR="00461218">
        <w:rPr>
          <w:b w:val="0"/>
          <w:bCs/>
        </w:rPr>
        <w:t>.</w:t>
      </w:r>
      <w:r>
        <w:rPr>
          <w:b w:val="0"/>
          <w:bCs/>
        </w:rPr>
        <w:t>)</w:t>
      </w:r>
    </w:p>
    <w:p w14:paraId="74CFDE53" w14:textId="77777777" w:rsidR="00967D4E" w:rsidRDefault="00935359" w:rsidP="00533CC8">
      <w:pPr>
        <w:pStyle w:val="MDSMDBK"/>
      </w:pPr>
      <w:r w:rsidRPr="00E736D7">
        <w:t xml:space="preserve">MD </w:t>
      </w:r>
      <w:r>
        <w:t>06</w:t>
      </w:r>
      <w:r w:rsidRPr="00E736D7">
        <w:t>.</w:t>
      </w:r>
      <w:r>
        <w:t>26</w:t>
      </w:r>
      <w:r>
        <w:tab/>
      </w:r>
      <w:r w:rsidRPr="003E68A9">
        <w:t xml:space="preserve">De </w:t>
      </w:r>
      <w:r w:rsidRPr="00533CC8">
        <w:t>leerlingen</w:t>
      </w:r>
      <w:r w:rsidRPr="003E68A9">
        <w:t xml:space="preserve"> ontwerpen een oplossing voor een probleem door wetenschappen, technologie of wiskunde geïntegreerd aan te wenden</w:t>
      </w:r>
      <w:r w:rsidRPr="00E736D7">
        <w:t>.</w:t>
      </w:r>
      <w:r>
        <w:t xml:space="preserve"> (LPD </w:t>
      </w:r>
      <w:r w:rsidR="00FE0CA0">
        <w:t>3</w:t>
      </w:r>
      <w:r>
        <w:t>S)</w:t>
      </w:r>
    </w:p>
    <w:p w14:paraId="3487163B" w14:textId="39BB6C37" w:rsidR="00935359" w:rsidRPr="001E1FCD" w:rsidRDefault="00935359" w:rsidP="00533CC8">
      <w:pPr>
        <w:pStyle w:val="MDSMDBK"/>
        <w:rPr>
          <w:b w:val="0"/>
          <w:bCs/>
        </w:rPr>
      </w:pPr>
      <w:r>
        <w:rPr>
          <w:b w:val="0"/>
          <w:bCs/>
        </w:rPr>
        <w:t>(Rekening houdend met concepten van de derde graad en de context waarin dit minimumdoel aan bod komt</w:t>
      </w:r>
      <w:r w:rsidR="00461218">
        <w:rPr>
          <w:b w:val="0"/>
          <w:bCs/>
        </w:rPr>
        <w:t>.</w:t>
      </w:r>
      <w:r>
        <w:rPr>
          <w:b w:val="0"/>
          <w:bCs/>
        </w:rPr>
        <w:t>)</w:t>
      </w:r>
    </w:p>
    <w:p w14:paraId="6FD368B7" w14:textId="77777777" w:rsidR="00967D4E" w:rsidRDefault="00935359" w:rsidP="00533CC8">
      <w:pPr>
        <w:pStyle w:val="MDSMDBK"/>
      </w:pPr>
      <w:r w:rsidRPr="00E736D7">
        <w:t xml:space="preserve">MD </w:t>
      </w:r>
      <w:r>
        <w:t>06</w:t>
      </w:r>
      <w:r w:rsidRPr="00E736D7">
        <w:t>.</w:t>
      </w:r>
      <w:r>
        <w:t>27</w:t>
      </w:r>
      <w:r>
        <w:tab/>
      </w:r>
      <w:bookmarkStart w:id="94" w:name="_Hlk126089921"/>
      <w:r w:rsidRPr="00C575B4">
        <w:t xml:space="preserve">De </w:t>
      </w:r>
      <w:r w:rsidRPr="00533CC8">
        <w:t>leerlingen</w:t>
      </w:r>
      <w:r w:rsidRPr="00C575B4">
        <w:t xml:space="preserve"> illustreren de wisselwerking tussen wetenschappen, technologie, wiskunde en de maatschappij aan de hand van maatschappelijke uitdagingen</w:t>
      </w:r>
      <w:bookmarkEnd w:id="94"/>
      <w:r w:rsidRPr="00E736D7">
        <w:t>.</w:t>
      </w:r>
      <w:r>
        <w:t xml:space="preserve"> (LPD 4S)</w:t>
      </w:r>
    </w:p>
    <w:p w14:paraId="0CA40C95" w14:textId="5AC189D9" w:rsidR="00935359" w:rsidRDefault="00935359" w:rsidP="00533CC8">
      <w:pPr>
        <w:pStyle w:val="MDSMDBK"/>
        <w:rPr>
          <w:b w:val="0"/>
          <w:bCs/>
        </w:rPr>
      </w:pPr>
      <w:r>
        <w:rPr>
          <w:b w:val="0"/>
          <w:bCs/>
        </w:rPr>
        <w:t>(Rekening houdend met de context waarin dit minimumdoel aan bod komt</w:t>
      </w:r>
      <w:r w:rsidR="00461218">
        <w:rPr>
          <w:b w:val="0"/>
          <w:bCs/>
        </w:rPr>
        <w:t>.</w:t>
      </w:r>
      <w:r>
        <w:rPr>
          <w:b w:val="0"/>
          <w:bCs/>
        </w:rPr>
        <w:t>)</w:t>
      </w:r>
    </w:p>
    <w:p w14:paraId="31AF2EDF" w14:textId="0F220090" w:rsidR="003D43DB" w:rsidRPr="003D43DB" w:rsidRDefault="00DD4935" w:rsidP="000E0785">
      <w:pPr>
        <w:pStyle w:val="MDSMDBK"/>
      </w:pPr>
      <w:r>
        <w:t xml:space="preserve">SMD </w:t>
      </w:r>
      <w:r w:rsidR="000D632F">
        <w:t>01.01.01</w:t>
      </w:r>
      <w:r w:rsidR="000D632F">
        <w:tab/>
      </w:r>
      <w:r w:rsidR="000E0785">
        <w:t xml:space="preserve">De leerlingen </w:t>
      </w:r>
      <w:r w:rsidR="000E0785" w:rsidRPr="004E1835">
        <w:t xml:space="preserve">doorlopen een onderzoekscyclus in samenhang met inhouden van </w:t>
      </w:r>
      <w:r w:rsidR="007C343A">
        <w:t xml:space="preserve">minstens </w:t>
      </w:r>
      <w:r w:rsidR="00A803A4">
        <w:t>1</w:t>
      </w:r>
      <w:r w:rsidR="007C343A">
        <w:t xml:space="preserve"> wetenschapsdomein verbonden aan</w:t>
      </w:r>
      <w:r w:rsidR="000E0785" w:rsidRPr="004E1835">
        <w:t xml:space="preserve"> de studierichting.</w:t>
      </w:r>
      <w:r w:rsidR="00B917E4">
        <w:t xml:space="preserve"> (LPD </w:t>
      </w:r>
      <w:r w:rsidR="00E54D18">
        <w:t>5</w:t>
      </w:r>
      <w:r w:rsidR="00B917E4">
        <w:t>S)</w:t>
      </w:r>
    </w:p>
    <w:p w14:paraId="0C8357B2" w14:textId="21E58004" w:rsidR="00935359" w:rsidRPr="00904FF1" w:rsidRDefault="00935359" w:rsidP="00935359">
      <w:pPr>
        <w:pStyle w:val="DoelSTEM"/>
      </w:pPr>
      <w:bookmarkStart w:id="95" w:name="_Toc130826601"/>
      <w:bookmarkStart w:id="96" w:name="_Hlk126089796"/>
      <w:r w:rsidRPr="00DA59FA">
        <w:t xml:space="preserve">De leerlingen </w:t>
      </w:r>
      <w:r w:rsidRPr="00553579">
        <w:t>voeren onderzoek aan de hand van een wetenschappelijke methode om kennis te ontwikkelen en vragen te beantwoorden.</w:t>
      </w:r>
      <w:bookmarkEnd w:id="95"/>
      <w:r w:rsidRPr="00553579">
        <w:t xml:space="preserve"> </w:t>
      </w:r>
    </w:p>
    <w:p w14:paraId="25C7F78C" w14:textId="7C6CCB6D" w:rsidR="00935359" w:rsidRPr="0000561E" w:rsidRDefault="00324C5A" w:rsidP="00935359">
      <w:pPr>
        <w:pStyle w:val="Samenhanggraad2"/>
      </w:pPr>
      <w:r>
        <w:t>o</w:t>
      </w:r>
      <w:r w:rsidR="003364B9">
        <w:t>nderzoek voeren</w:t>
      </w:r>
      <w:r w:rsidR="006A5B7B">
        <w:t xml:space="preserve"> (II-NatS’-da LPD </w:t>
      </w:r>
      <w:r w:rsidR="007A3535">
        <w:t>1</w:t>
      </w:r>
      <w:r w:rsidR="006A5B7B">
        <w:t>)</w:t>
      </w:r>
    </w:p>
    <w:p w14:paraId="03706BF6" w14:textId="77777777" w:rsidR="00935359" w:rsidRDefault="00935359" w:rsidP="00C4489E">
      <w:pPr>
        <w:pStyle w:val="Wenk"/>
      </w:pPr>
      <w:r>
        <w:t xml:space="preserve">Relevante deelvaardigheden die aan bod kunnen komen bij het voeren van onderzoek: </w:t>
      </w:r>
    </w:p>
    <w:p w14:paraId="0AEA7564" w14:textId="77777777" w:rsidR="00935359" w:rsidRDefault="00935359" w:rsidP="0045070E">
      <w:pPr>
        <w:pStyle w:val="Wenkops1"/>
        <w:ind w:left="2693"/>
      </w:pPr>
      <w:r>
        <w:t xml:space="preserve">vanuit </w:t>
      </w:r>
      <w:r w:rsidRPr="009F5C9D">
        <w:t xml:space="preserve">al dan niet </w:t>
      </w:r>
      <w:r w:rsidRPr="00C86276">
        <w:t>aangereikte</w:t>
      </w:r>
      <w:r w:rsidRPr="009F5C9D">
        <w:t xml:space="preserve"> criteria</w:t>
      </w:r>
      <w:r>
        <w:t xml:space="preserve"> een onderzoeksvraag formuleren;</w:t>
      </w:r>
    </w:p>
    <w:p w14:paraId="5FA63992" w14:textId="77777777" w:rsidR="00935359" w:rsidRDefault="00935359" w:rsidP="0045070E">
      <w:pPr>
        <w:pStyle w:val="Wenkops1"/>
        <w:ind w:left="2693"/>
      </w:pPr>
      <w:r>
        <w:t>een beredeneerde hypothese formuleren;</w:t>
      </w:r>
    </w:p>
    <w:p w14:paraId="06FB7161" w14:textId="12A0A803" w:rsidR="00935359" w:rsidRDefault="00935359" w:rsidP="0045070E">
      <w:pPr>
        <w:pStyle w:val="Wenkops1"/>
        <w:ind w:left="2693"/>
      </w:pPr>
      <w:r>
        <w:t>een onderzoeksplan</w:t>
      </w:r>
      <w:r w:rsidR="003364B9">
        <w:t xml:space="preserve"> opstellen</w:t>
      </w:r>
      <w:r>
        <w:t>;</w:t>
      </w:r>
    </w:p>
    <w:p w14:paraId="773959D2" w14:textId="385A3F46" w:rsidR="00935359" w:rsidRDefault="003364B9" w:rsidP="0045070E">
      <w:pPr>
        <w:pStyle w:val="Wenkops1"/>
        <w:ind w:left="2693"/>
      </w:pPr>
      <w:r>
        <w:t xml:space="preserve">data </w:t>
      </w:r>
      <w:r w:rsidR="00935359">
        <w:t>waarnemen en verzamelen;</w:t>
      </w:r>
    </w:p>
    <w:p w14:paraId="6E37C758" w14:textId="793A4581" w:rsidR="00935359" w:rsidRDefault="003364B9" w:rsidP="0045070E">
      <w:pPr>
        <w:pStyle w:val="Wenkops1"/>
        <w:ind w:left="2693"/>
      </w:pPr>
      <w:r>
        <w:t xml:space="preserve">data </w:t>
      </w:r>
      <w:r w:rsidR="00935359">
        <w:t>analyseren en conclusies trekken;</w:t>
      </w:r>
    </w:p>
    <w:p w14:paraId="6CE7771F" w14:textId="77777777" w:rsidR="00935359" w:rsidRDefault="00935359" w:rsidP="0045070E">
      <w:pPr>
        <w:pStyle w:val="Wenkops1"/>
        <w:ind w:left="2693"/>
      </w:pPr>
      <w:r>
        <w:t>een hypothese aftoetsen en een antwoord formuleren op een onderzoeksvraag;</w:t>
      </w:r>
    </w:p>
    <w:p w14:paraId="06D1DFB8" w14:textId="77777777" w:rsidR="00935359" w:rsidRDefault="00935359" w:rsidP="0045070E">
      <w:pPr>
        <w:pStyle w:val="Wenkops1"/>
        <w:ind w:left="2693"/>
      </w:pPr>
      <w:r>
        <w:t>reflecteren en communiceren over de gekozen methodologie en resultaten.</w:t>
      </w:r>
    </w:p>
    <w:p w14:paraId="3C804845" w14:textId="77777777" w:rsidR="00935359" w:rsidRDefault="00935359" w:rsidP="009C7048">
      <w:pPr>
        <w:pStyle w:val="Wenk"/>
        <w:numPr>
          <w:ilvl w:val="0"/>
          <w:numId w:val="9"/>
        </w:numPr>
      </w:pPr>
      <w:r>
        <w:t>Bij de realisatie van dit leerplandoel is het belangrijk dat leerlingen inzicht ontwikkelen in de manier waarop betrouwbare kennis ontstaat en hoe wetenschappelijke methoden daar kunnen toe bijdragen door die zelf eens uit te voeren in onderzoeksactiviteiten. Ze kunnen worden beperkt in complexiteit of kunnen sterk worden begeleid.</w:t>
      </w:r>
    </w:p>
    <w:bookmarkEnd w:id="96"/>
    <w:p w14:paraId="20616246" w14:textId="77777777" w:rsidR="00935359" w:rsidRDefault="00935359" w:rsidP="009C7048">
      <w:pPr>
        <w:pStyle w:val="Wenk"/>
        <w:numPr>
          <w:ilvl w:val="0"/>
          <w:numId w:val="9"/>
        </w:numPr>
      </w:pPr>
      <w:r>
        <w:t>Het is niet noodzakelijk om alle deelvaardigheden in te oefenen bij elk onderzoek. Ze kunnen ook aan bod komen bij demonstratie-experimenten, in simulaties, in een onderwijsleergesprek, filmmateriaal van experimenten ... De wetenschappelijke actualiteit of waarnemingen uit de leefwereld kunnen een aanleiding zijn om een onderzoekende houding te ontwikkelen. Wetenschappelijk onderzoek mag niet worden voorgesteld als het toepassen van een uniforme wetenschappelijke methode die verloopt volgens een vast ritueel of recept.</w:t>
      </w:r>
    </w:p>
    <w:p w14:paraId="5303DDC9" w14:textId="17B6CA9E" w:rsidR="00935359" w:rsidRPr="00863C8B" w:rsidRDefault="0074363D" w:rsidP="009C7048">
      <w:pPr>
        <w:pStyle w:val="Wenk"/>
        <w:numPr>
          <w:ilvl w:val="0"/>
          <w:numId w:val="9"/>
        </w:numPr>
      </w:pPr>
      <w:r>
        <w:t>Bij de leerplandoelen</w:t>
      </w:r>
      <w:r w:rsidR="005C7980">
        <w:t xml:space="preserve"> </w:t>
      </w:r>
      <w:r w:rsidR="008C66C8">
        <w:t>kan je m</w:t>
      </w:r>
      <w:r w:rsidR="00935359" w:rsidRPr="00863C8B">
        <w:t xml:space="preserve">ogelijke voorbeelden van onderzoeksopdrachten </w:t>
      </w:r>
      <w:r w:rsidR="008C66C8">
        <w:t>terugvinden.</w:t>
      </w:r>
    </w:p>
    <w:p w14:paraId="74BB5561" w14:textId="7B0852A8" w:rsidR="00935359" w:rsidRPr="005F16B3" w:rsidRDefault="00935359" w:rsidP="009C7048">
      <w:pPr>
        <w:pStyle w:val="Wenk"/>
        <w:numPr>
          <w:ilvl w:val="0"/>
          <w:numId w:val="9"/>
        </w:numPr>
      </w:pPr>
      <w:r w:rsidRPr="005F16B3">
        <w:lastRenderedPageBreak/>
        <w:t>Ook bronnenonderzoek kan aan bod komen</w:t>
      </w:r>
      <w:r w:rsidR="00280E91">
        <w:t xml:space="preserve"> bv.</w:t>
      </w:r>
      <w:r w:rsidR="00230397">
        <w:t xml:space="preserve"> </w:t>
      </w:r>
      <w:r w:rsidRPr="005F16B3">
        <w:t xml:space="preserve">onderzoek </w:t>
      </w:r>
      <w:r w:rsidR="005A1DA7">
        <w:t xml:space="preserve">naar aanpassingen van bestaande recepturen </w:t>
      </w:r>
      <w:r w:rsidR="00E61D6C">
        <w:t xml:space="preserve">in functie van een dieet, </w:t>
      </w:r>
      <w:r w:rsidR="00807E42">
        <w:t xml:space="preserve">onderzoek naar technologische eigenschappen van </w:t>
      </w:r>
      <w:r w:rsidR="0027358E">
        <w:t xml:space="preserve">en </w:t>
      </w:r>
      <w:r w:rsidR="00807E42">
        <w:t xml:space="preserve">vervangstoffen </w:t>
      </w:r>
      <w:r w:rsidR="00F972EB">
        <w:t>voor suiker</w:t>
      </w:r>
      <w:r w:rsidR="006F25AF">
        <w:t>s, vetten</w:t>
      </w:r>
      <w:r w:rsidR="006F47B3">
        <w:t xml:space="preserve">, </w:t>
      </w:r>
      <w:r w:rsidR="00D21C2C">
        <w:t>nitrietpekelzout</w:t>
      </w:r>
      <w:r w:rsidR="00D21C2C" w:rsidRPr="005F16B3">
        <w:t xml:space="preserve"> </w:t>
      </w:r>
      <w:r w:rsidRPr="005F16B3">
        <w:t>…</w:t>
      </w:r>
    </w:p>
    <w:p w14:paraId="51C76FC2" w14:textId="77777777" w:rsidR="00935359" w:rsidRDefault="00935359" w:rsidP="009C7048">
      <w:pPr>
        <w:pStyle w:val="Wenk"/>
        <w:numPr>
          <w:ilvl w:val="0"/>
          <w:numId w:val="9"/>
        </w:numPr>
      </w:pPr>
      <w:r>
        <w:t>Je kan bij de keuze van onderzoeksopdrachten rekening houden met inhoudelijke en maatschappelijke relevantie voor wetenschappelijke geletterdheid in bijvoorbeeld situaties dicht bij de leefwereld en studierichting van leerlingen.</w:t>
      </w:r>
    </w:p>
    <w:p w14:paraId="6B1759B0" w14:textId="77777777" w:rsidR="00935359" w:rsidRDefault="00935359" w:rsidP="009C7048">
      <w:pPr>
        <w:pStyle w:val="Wenk"/>
        <w:numPr>
          <w:ilvl w:val="0"/>
          <w:numId w:val="9"/>
        </w:numPr>
      </w:pPr>
      <w:r>
        <w:t xml:space="preserve">In wetenschappelijk onderzoek is er altijd wisselwerking tussen de creatieve menselijke ideeënwereld (hypothesen, modellen, theorieën) en data uit waarnemingen (observatie, experiment, meting, test) om betrouwbare verklaringen en oplossingen te ontwikkelen. In die wisselwerking staat kritische argumentatie centraal. Daarom is het van belang dat leerlingen lezen, schrijven en discussiëren over wetenschappelijke ideeën en die confronteren met waarnemingen. </w:t>
      </w:r>
    </w:p>
    <w:p w14:paraId="79D8AA92" w14:textId="77777777" w:rsidR="00935359" w:rsidRPr="00904FF1" w:rsidRDefault="00935359" w:rsidP="00935359">
      <w:pPr>
        <w:pStyle w:val="DoelSTEM"/>
      </w:pPr>
      <w:bookmarkStart w:id="97" w:name="_Toc130826602"/>
      <w:r w:rsidRPr="00DA59FA">
        <w:t xml:space="preserve">De leerlingen </w:t>
      </w:r>
      <w:r w:rsidRPr="00D43356">
        <w:t>werken op een veilige en duurzame manier met materialen, stoffen, organismen en technische systemen.</w:t>
      </w:r>
      <w:bookmarkEnd w:id="97"/>
    </w:p>
    <w:p w14:paraId="0814AA23" w14:textId="74FA32EF" w:rsidR="00935359" w:rsidRPr="0000561E" w:rsidRDefault="00324C5A" w:rsidP="00935359">
      <w:pPr>
        <w:pStyle w:val="Samenhanggraad2"/>
      </w:pPr>
      <w:r>
        <w:t>v</w:t>
      </w:r>
      <w:r w:rsidR="003364B9">
        <w:t>eilig en duurzaam werken</w:t>
      </w:r>
      <w:r w:rsidR="007A3535">
        <w:t xml:space="preserve"> (II-NatS’-da LPD 2)</w:t>
      </w:r>
      <w:r w:rsidR="00935359" w:rsidRPr="00D43356">
        <w:t xml:space="preserve"> </w:t>
      </w:r>
    </w:p>
    <w:p w14:paraId="1BCFC760" w14:textId="77777777" w:rsidR="00935359" w:rsidRDefault="00935359" w:rsidP="009C7048">
      <w:pPr>
        <w:pStyle w:val="Wenk"/>
        <w:numPr>
          <w:ilvl w:val="0"/>
          <w:numId w:val="9"/>
        </w:numPr>
      </w:pPr>
      <w:r w:rsidRPr="00863C8B">
        <w:t xml:space="preserve">Voorbeelden van technische systemen: meetinstrumenten, computers. </w:t>
      </w:r>
    </w:p>
    <w:p w14:paraId="526358A9" w14:textId="484D2948" w:rsidR="003A0283" w:rsidRPr="00863C8B" w:rsidRDefault="003A0283" w:rsidP="009C7048">
      <w:pPr>
        <w:pStyle w:val="Wenk"/>
        <w:numPr>
          <w:ilvl w:val="0"/>
          <w:numId w:val="9"/>
        </w:numPr>
      </w:pPr>
      <w:r>
        <w:t>Duurzaam omgaan met organismen bv. bacteriën, dieren, planten, schimmels: streven naar vervanging of vermindering waar mogelijk, geschikte bewaringstechnieken gebruiken; zorgen voor optimale voeding of voedingsregime, voor aangepaste huisvesting of omgeving (ook na gebruik in de klas), correct omgaan met biologisch afval.</w:t>
      </w:r>
    </w:p>
    <w:p w14:paraId="0D206C5E" w14:textId="77777777" w:rsidR="00935359" w:rsidRPr="00863C8B" w:rsidRDefault="00935359" w:rsidP="009C7048">
      <w:pPr>
        <w:pStyle w:val="Wenk"/>
        <w:numPr>
          <w:ilvl w:val="0"/>
          <w:numId w:val="9"/>
        </w:numPr>
      </w:pPr>
      <w:r w:rsidRPr="00863C8B">
        <w:t>Voorbeelden van goede praktijken voor veilig en duurzaam werken:</w:t>
      </w:r>
    </w:p>
    <w:p w14:paraId="7017C2C5" w14:textId="77777777" w:rsidR="00324C5A" w:rsidRDefault="00324C5A" w:rsidP="00324C5A">
      <w:pPr>
        <w:pStyle w:val="Wenkops1"/>
      </w:pPr>
      <w:r>
        <w:t>ordelijk werken; alert zijn voor energie die kan vrijkomen onder de vorm van warmte, geluid, straling, elektriciteit;</w:t>
      </w:r>
    </w:p>
    <w:p w14:paraId="5A97EBB0" w14:textId="77777777" w:rsidR="00324C5A" w:rsidRDefault="00324C5A" w:rsidP="00324C5A">
      <w:pPr>
        <w:pStyle w:val="Wenkops1"/>
      </w:pPr>
      <w:r>
        <w:t xml:space="preserve">productetiketten interpreteren (bv. veiligheids- en duurzaamheidslabels); </w:t>
      </w:r>
    </w:p>
    <w:p w14:paraId="11399CFA" w14:textId="24F8B45C" w:rsidR="00324C5A" w:rsidRDefault="00324C5A" w:rsidP="00324C5A">
      <w:pPr>
        <w:pStyle w:val="Wenkops1"/>
      </w:pPr>
      <w:r>
        <w:t>omgaan met chemisch afval: vermijden of minimaliseren, kiezen voor minder schadelijke stoffen; kiezen voor de laagst mogelijke werkbare concentratie;</w:t>
      </w:r>
    </w:p>
    <w:p w14:paraId="6A47D4B8" w14:textId="77777777" w:rsidR="00324C5A" w:rsidRDefault="00324C5A" w:rsidP="00324C5A">
      <w:pPr>
        <w:pStyle w:val="Wenkops1"/>
      </w:pPr>
      <w:r>
        <w:t>aandacht voor herbruikbare materialen;</w:t>
      </w:r>
    </w:p>
    <w:p w14:paraId="60B895FF" w14:textId="77777777" w:rsidR="00324C5A" w:rsidRDefault="00324C5A" w:rsidP="00324C5A">
      <w:pPr>
        <w:pStyle w:val="Wenkops1"/>
      </w:pPr>
      <w:r>
        <w:t>keuze voor duurzame energiebronnen, bewust omgaan met energiegebruik.</w:t>
      </w:r>
    </w:p>
    <w:p w14:paraId="758AAA6A" w14:textId="77777777" w:rsidR="00935359" w:rsidRDefault="00935359" w:rsidP="009C7048">
      <w:pPr>
        <w:pStyle w:val="Wenk"/>
        <w:numPr>
          <w:ilvl w:val="0"/>
          <w:numId w:val="9"/>
        </w:numPr>
      </w:pPr>
      <w:r>
        <w:t>Je kan aandacht besteden aan geïnformeerd werken door gebruik van informatie zoals instructiekaarten voor technische systemen, pictogrammen, H/P-zinnen, symbolen, handleidingen en (werk)tekeningen.</w:t>
      </w:r>
    </w:p>
    <w:p w14:paraId="63B89892" w14:textId="77777777" w:rsidR="00935359" w:rsidRDefault="00935359" w:rsidP="009C7048">
      <w:pPr>
        <w:pStyle w:val="Wenk"/>
        <w:numPr>
          <w:ilvl w:val="0"/>
          <w:numId w:val="9"/>
        </w:numPr>
      </w:pPr>
      <w:r>
        <w:t>Je gebruikt als leraar de COS-brochure om op een verantwoorde en veilige manier om te gaan met chemische stoffen op school in een aangepaste labo-omgeving afgestemd op de leerlingengroep en de uit te voeren handelingen.</w:t>
      </w:r>
    </w:p>
    <w:p w14:paraId="3BC200D1" w14:textId="2C77CF46" w:rsidR="00935359" w:rsidRPr="00904FF1" w:rsidRDefault="00935359" w:rsidP="00935359">
      <w:pPr>
        <w:pStyle w:val="DoelSTEM"/>
      </w:pPr>
      <w:bookmarkStart w:id="98" w:name="_Toc130826603"/>
      <w:r w:rsidRPr="00DA59FA">
        <w:t xml:space="preserve">De leerlingen </w:t>
      </w:r>
      <w:r w:rsidRPr="00D43356">
        <w:t>ontwerpen een oplossing voor een probleem door wetenschappen, technologie of wiskunde geïntegreerd aan te wenden</w:t>
      </w:r>
      <w:r w:rsidRPr="00553579">
        <w:t>.</w:t>
      </w:r>
      <w:bookmarkEnd w:id="98"/>
      <w:r w:rsidRPr="00553579">
        <w:t xml:space="preserve"> </w:t>
      </w:r>
    </w:p>
    <w:p w14:paraId="1CA61B5C" w14:textId="5F216B09" w:rsidR="00935359" w:rsidRPr="000B2A74" w:rsidRDefault="00935359" w:rsidP="00DC1F59">
      <w:pPr>
        <w:ind w:left="680"/>
      </w:pPr>
      <w:r w:rsidRPr="00D663EC">
        <w:rPr>
          <w:b/>
        </w:rPr>
        <w:t xml:space="preserve">Samenhang </w:t>
      </w:r>
      <w:r>
        <w:rPr>
          <w:b/>
        </w:rPr>
        <w:t>derde graad</w:t>
      </w:r>
      <w:r w:rsidRPr="006A43AE">
        <w:t>: vraagstukken en problemen op</w:t>
      </w:r>
      <w:r w:rsidR="00C972ED">
        <w:t>lossen (</w:t>
      </w:r>
      <w:r w:rsidR="00F216A5" w:rsidRPr="00F216A5">
        <w:t>III-Wis-da LPD 2</w:t>
      </w:r>
      <w:r w:rsidRPr="006A43AE">
        <w:t>)</w:t>
      </w:r>
    </w:p>
    <w:p w14:paraId="2B744C33" w14:textId="23C6F7A7" w:rsidR="00935359" w:rsidRPr="0000561E" w:rsidRDefault="00324C5A" w:rsidP="00935359">
      <w:pPr>
        <w:pStyle w:val="Samenhanggraad2"/>
      </w:pPr>
      <w:r>
        <w:t>e</w:t>
      </w:r>
      <w:r w:rsidR="0070084A">
        <w:t xml:space="preserve">en STEM-geïntegreerde oplossing ontwerpen </w:t>
      </w:r>
      <w:r w:rsidR="007A3535">
        <w:t>(II-NatS’-da LPD 3)</w:t>
      </w:r>
    </w:p>
    <w:p w14:paraId="4F0246B3" w14:textId="37802049" w:rsidR="00C77ED5" w:rsidRDefault="00EB5D98" w:rsidP="009C7048">
      <w:pPr>
        <w:pStyle w:val="Wenk"/>
        <w:numPr>
          <w:ilvl w:val="0"/>
          <w:numId w:val="9"/>
        </w:numPr>
      </w:pPr>
      <w:r w:rsidRPr="00EB5D98">
        <w:t>STEM betekent per definitie dat je geïntegreerd denkt</w:t>
      </w:r>
      <w:r w:rsidR="004B1549">
        <w:t xml:space="preserve"> en werkt</w:t>
      </w:r>
      <w:r w:rsidRPr="00EB5D98">
        <w:t xml:space="preserve">. De mate van </w:t>
      </w:r>
      <w:r w:rsidRPr="00EB5D98">
        <w:lastRenderedPageBreak/>
        <w:t>integratie is afhankelijk van het probleem. Ook niet-STEM-disciplines kunnen aan bod komen</w:t>
      </w:r>
      <w:r>
        <w:t>.</w:t>
      </w:r>
    </w:p>
    <w:p w14:paraId="279C07B6" w14:textId="143EF9CF" w:rsidR="00935359" w:rsidRDefault="00935359" w:rsidP="009C7048">
      <w:pPr>
        <w:pStyle w:val="Wenk"/>
        <w:numPr>
          <w:ilvl w:val="0"/>
          <w:numId w:val="9"/>
        </w:numPr>
      </w:pPr>
      <w:r>
        <w:t>Dit leerplandoel kan je op een projectmatige manier realiseren in combinatie met inhoudelijke leerplandoelen of ook hanteren als inleiding of afsluiter van een lessenreeks. Je kan dit ook combineren met andere STEM-doelen: om gefundeerde beslissingen te nemen bij het probleemoplossen kunnen leerlingen onderzoek voeren. Ook het werken met materialen of technische systemen kan aan bod komen.</w:t>
      </w:r>
    </w:p>
    <w:p w14:paraId="27E09A06" w14:textId="77777777" w:rsidR="00935359" w:rsidRDefault="00935359" w:rsidP="009C7048">
      <w:pPr>
        <w:pStyle w:val="Wenk"/>
        <w:numPr>
          <w:ilvl w:val="0"/>
          <w:numId w:val="9"/>
        </w:numPr>
      </w:pPr>
      <w:r>
        <w:t xml:space="preserve">Het is aangewezen om te vertrekken van een specifieke situatie om een probleem op te lossen. Leerlingen zetten kennis en vaardigheden in door creatief denken: ze bedenken mogelijke oplossingen, wegen ze tegenover elkaar af en maken keuzes. Stappenplannen en zoekstrategieën kunnen dit proces ondersteunen maar vervangen het creatief denken niet. </w:t>
      </w:r>
      <w:r w:rsidRPr="004E4545">
        <w:t>Het kan gaan om een kleinschalig probleem dicht bij de leefwereld van de leerlingen</w:t>
      </w:r>
      <w:r>
        <w:t>.</w:t>
      </w:r>
      <w:r w:rsidRPr="004E4545">
        <w:t xml:space="preserve"> </w:t>
      </w:r>
      <w:r>
        <w:t>Een probleemoplossend proces verloopt systematisch maar mag niet worden voorgesteld als een vast ritueel of recept.</w:t>
      </w:r>
    </w:p>
    <w:p w14:paraId="6E81A7E7" w14:textId="77777777" w:rsidR="00935359" w:rsidRDefault="00935359" w:rsidP="009C7048">
      <w:pPr>
        <w:pStyle w:val="Wenk"/>
        <w:numPr>
          <w:ilvl w:val="0"/>
          <w:numId w:val="9"/>
        </w:numPr>
      </w:pPr>
      <w:r>
        <w:t>Je kan een informatierijke omgeving voorzien waarin leerlingen vlot inspiratie kunnen verzamelen. Het is waardevol om ook tussentijdse resultaten te bespreken. Leerlingen kunnen ook feedback aan elkaar geven.</w:t>
      </w:r>
    </w:p>
    <w:p w14:paraId="7F132CF2" w14:textId="77777777" w:rsidR="00935359" w:rsidRDefault="00935359" w:rsidP="009C7048">
      <w:pPr>
        <w:pStyle w:val="Wenk"/>
        <w:numPr>
          <w:ilvl w:val="0"/>
          <w:numId w:val="9"/>
        </w:numPr>
      </w:pPr>
      <w:r>
        <w:t>Goed gekozen problemen kunnen spontaan aanleiding geven tot integratie van meerdere domeinen. Voorbeelden van problemen en uitdagingen waarvoor een relatief eenvoudige (model)oplossing kan worden ontwikkeld kan je terugvinden op de leerplanpagina.</w:t>
      </w:r>
    </w:p>
    <w:p w14:paraId="1DB02CA3" w14:textId="2ECF6EDB" w:rsidR="00935359" w:rsidRDefault="00637252" w:rsidP="004D72F3">
      <w:pPr>
        <w:pStyle w:val="Wenk"/>
        <w:numPr>
          <w:ilvl w:val="0"/>
          <w:numId w:val="9"/>
        </w:numPr>
      </w:pPr>
      <w:r w:rsidRPr="00637252">
        <w:t>Je kan een informatierijke omgeving voorzien waarin leerlingen vlot inspiratie kunnen verzamelen. Het is waardevol om tussentijdse resultaten te bespreken. Leerlingen kunnen ook feedback aan elkaar geven.</w:t>
      </w:r>
      <w:r>
        <w:t xml:space="preserve"> </w:t>
      </w:r>
      <w:r w:rsidR="00935359">
        <w:t>Je kan aandacht besteden aan keuzes die de leerling(en) maakte(n) bij het ontwerpen van een oplossing. Leerlingen kunnen die beargumenteren en hun denkproces illustreren: door foto’s te nemen van deeloplossingen, documentatie te verzamelen, tekeningen, schema’s, een eenvoudige berekening, een proefmodel samen te stellen …</w:t>
      </w:r>
    </w:p>
    <w:p w14:paraId="0AAD3246" w14:textId="77777777" w:rsidR="00935359" w:rsidRDefault="00935359" w:rsidP="009C7048">
      <w:pPr>
        <w:pStyle w:val="Wenk"/>
        <w:numPr>
          <w:ilvl w:val="0"/>
          <w:numId w:val="9"/>
        </w:numPr>
      </w:pPr>
      <w:r>
        <w:t>Het eindresultaat kan verschillende vormen aannemen en kan worden uitgewerkt in functie van test en evaluatie: een nieuwe of aangepaste werkwijze, een interventie, een technisch systeem (product, apparaat …).</w:t>
      </w:r>
    </w:p>
    <w:p w14:paraId="316E5EBA" w14:textId="77777777" w:rsidR="00935359" w:rsidRPr="00904FF1" w:rsidRDefault="00935359" w:rsidP="00935359">
      <w:pPr>
        <w:pStyle w:val="DoelSTEM"/>
      </w:pPr>
      <w:bookmarkStart w:id="99" w:name="_Toc130826604"/>
      <w:r w:rsidRPr="00DA59FA">
        <w:t xml:space="preserve">De leerlingen </w:t>
      </w:r>
      <w:r w:rsidRPr="00D43356">
        <w:t>illustreren de wisselwerking tussen wetenschappen, technologie, wiskunde en de maatschappij aan de hand van maatschappelijke</w:t>
      </w:r>
      <w:r>
        <w:t xml:space="preserve"> uitdagingen</w:t>
      </w:r>
      <w:r w:rsidRPr="00553579">
        <w:t>.</w:t>
      </w:r>
      <w:bookmarkEnd w:id="99"/>
      <w:r w:rsidRPr="00553579">
        <w:t xml:space="preserve"> </w:t>
      </w:r>
    </w:p>
    <w:p w14:paraId="7234E15B" w14:textId="23178900" w:rsidR="00935359" w:rsidRPr="00690EF1" w:rsidRDefault="00935359" w:rsidP="00DC1F59">
      <w:pPr>
        <w:ind w:left="680"/>
        <w:rPr>
          <w:bCs/>
        </w:rPr>
      </w:pPr>
      <w:bookmarkStart w:id="100" w:name="_Hlk148449389"/>
      <w:r w:rsidRPr="00D663EC">
        <w:rPr>
          <w:b/>
        </w:rPr>
        <w:t xml:space="preserve">Samenhang </w:t>
      </w:r>
      <w:r>
        <w:rPr>
          <w:b/>
        </w:rPr>
        <w:t>derde graad</w:t>
      </w:r>
      <w:r w:rsidRPr="00D663EC">
        <w:rPr>
          <w:b/>
        </w:rPr>
        <w:t>:</w:t>
      </w:r>
      <w:r w:rsidR="00690EF1" w:rsidRPr="00690EF1">
        <w:t xml:space="preserve"> </w:t>
      </w:r>
      <w:r w:rsidR="009F7136">
        <w:rPr>
          <w:bCs/>
        </w:rPr>
        <w:t>f</w:t>
      </w:r>
      <w:r w:rsidR="009F7136" w:rsidRPr="00690EF1">
        <w:rPr>
          <w:bCs/>
        </w:rPr>
        <w:t xml:space="preserve">enomenen </w:t>
      </w:r>
      <w:r w:rsidR="00690EF1" w:rsidRPr="00690EF1">
        <w:rPr>
          <w:bCs/>
        </w:rPr>
        <w:t xml:space="preserve">beschrijven uit de realiteit aan de hand van wiskundige concepten </w:t>
      </w:r>
      <w:r w:rsidR="00690EF1">
        <w:rPr>
          <w:bCs/>
        </w:rPr>
        <w:t>(</w:t>
      </w:r>
      <w:r w:rsidR="00690EF1" w:rsidRPr="00690EF1">
        <w:rPr>
          <w:bCs/>
        </w:rPr>
        <w:t>III-Wis-da LPD 1</w:t>
      </w:r>
      <w:r w:rsidRPr="00690EF1">
        <w:rPr>
          <w:bCs/>
        </w:rPr>
        <w:t>)</w:t>
      </w:r>
    </w:p>
    <w:bookmarkEnd w:id="100"/>
    <w:p w14:paraId="71B64D74" w14:textId="15A858CC" w:rsidR="00935359" w:rsidRPr="0000561E" w:rsidRDefault="00935359" w:rsidP="00935359">
      <w:pPr>
        <w:pStyle w:val="Samenhanggraad2"/>
      </w:pPr>
      <w:r w:rsidRPr="00D43356">
        <w:t xml:space="preserve">de wisselwerking tussen wetenschappen, technologie, wiskunde en de maatschappij </w:t>
      </w:r>
      <w:r w:rsidR="00BC366F">
        <w:t>(II-NatS’-da LPD 4)</w:t>
      </w:r>
    </w:p>
    <w:p w14:paraId="79C63C78" w14:textId="77777777" w:rsidR="00935359" w:rsidRDefault="00935359" w:rsidP="009C7048">
      <w:pPr>
        <w:pStyle w:val="Wenk"/>
        <w:numPr>
          <w:ilvl w:val="0"/>
          <w:numId w:val="9"/>
        </w:numPr>
      </w:pPr>
      <w:r>
        <w:t>Uitdagingen waarmee onze maatschappij wordt geconfronteerd zijn vaak een drijfveer voor onderzoek en ontwikkeling. Maatschappelijke uitdagingen die in de actualiteit aan bod komen kunnen een goede aanknoping vormen om de onderlinge wisselwerking met wetenschappen, technologie en wiskunde te bespreken. Je kan dit in verband brengen met de relevantie van STEM-onderwijs.</w:t>
      </w:r>
    </w:p>
    <w:p w14:paraId="450AC5FF" w14:textId="77777777" w:rsidR="00935359" w:rsidRDefault="00935359" w:rsidP="009C7048">
      <w:pPr>
        <w:pStyle w:val="Wenk"/>
        <w:numPr>
          <w:ilvl w:val="0"/>
          <w:numId w:val="9"/>
        </w:numPr>
      </w:pPr>
      <w:r>
        <w:t xml:space="preserve">Contexten, maatschappelijke behoeften en maatschappelijke keuzes zoals </w:t>
      </w:r>
      <w:r>
        <w:lastRenderedPageBreak/>
        <w:t>hernieuwbare energie, zorg en gezondheid, watervoorziening, mobiliteit, leefbare en duurzame steden of oceaanvervuiling kunnen aan bod komen.</w:t>
      </w:r>
    </w:p>
    <w:p w14:paraId="495AB1F6" w14:textId="77777777" w:rsidR="00935359" w:rsidRDefault="00935359" w:rsidP="009C7048">
      <w:pPr>
        <w:pStyle w:val="Wenk"/>
        <w:numPr>
          <w:ilvl w:val="0"/>
          <w:numId w:val="9"/>
        </w:numPr>
      </w:pPr>
      <w:r>
        <w:t>Een historische evolutie als casus kan de wisselwerking tussen wiskunde, wetenschappen en technologie verhelderen en die laten zien als culturele ontwikkeling. Ook een bezoek aan een bedrijf, onderzoeksinstelling of vereniging kan een casus aanbrengen die relaties tussen de samenleving en ‘onderzoek en ontwikkeling’ verheldert.</w:t>
      </w:r>
    </w:p>
    <w:p w14:paraId="3769FA8B" w14:textId="5E3A2A96" w:rsidR="00935359" w:rsidRDefault="00935359" w:rsidP="009C7048">
      <w:pPr>
        <w:pStyle w:val="Wenk"/>
        <w:numPr>
          <w:ilvl w:val="0"/>
          <w:numId w:val="9"/>
        </w:numPr>
      </w:pPr>
      <w:r>
        <w:t>Verkenning van een concrete maatschappelijke uitdaging kan gebeuren vanuit meerdere invalshoeken (multiperspectiviteit). Het is zinvol om de link te leggen naar duurzame ontwikkelingsdoelen geformuleerd door de Verenigde Naties (SDG</w:t>
      </w:r>
      <w:r w:rsidR="00710454">
        <w:t>’</w:t>
      </w:r>
      <w:r>
        <w:t>s</w:t>
      </w:r>
      <w:r w:rsidR="00710454">
        <w:t>:</w:t>
      </w:r>
      <w:r>
        <w:t xml:space="preserve"> Sustainable Development Goals).</w:t>
      </w:r>
    </w:p>
    <w:p w14:paraId="5B9CDD54" w14:textId="1992C0F8" w:rsidR="00A61F96" w:rsidRPr="00A61F96" w:rsidRDefault="00A61F96" w:rsidP="00645B58">
      <w:pPr>
        <w:pStyle w:val="DoelSTEM"/>
      </w:pPr>
      <w:r w:rsidRPr="00A61F96">
        <w:t>De leerlingen doorlopen een onderzoekscyclus in samenhang met specifieke inhouden van dit leerplan.</w:t>
      </w:r>
    </w:p>
    <w:p w14:paraId="7C744E4B" w14:textId="4C1785DC" w:rsidR="004B7AA6" w:rsidRPr="00690EF1" w:rsidRDefault="004B7AA6" w:rsidP="004B7AA6">
      <w:pPr>
        <w:ind w:left="680"/>
        <w:rPr>
          <w:bCs/>
        </w:rPr>
      </w:pPr>
      <w:r w:rsidRPr="00D663EC">
        <w:rPr>
          <w:b/>
        </w:rPr>
        <w:t>Samenhang:</w:t>
      </w:r>
      <w:r w:rsidRPr="00690EF1">
        <w:t xml:space="preserve"> </w:t>
      </w:r>
      <w:r w:rsidR="001A2F8E">
        <w:t>I-</w:t>
      </w:r>
      <w:r w:rsidR="00C11C9C" w:rsidRPr="00C11C9C">
        <w:t>II-III</w:t>
      </w:r>
      <w:r w:rsidR="001A2F8E">
        <w:t>-</w:t>
      </w:r>
      <w:r w:rsidR="00C11C9C" w:rsidRPr="00C11C9C">
        <w:t>GFL LPD 21</w:t>
      </w:r>
      <w:r w:rsidR="00B76978">
        <w:t>,</w:t>
      </w:r>
      <w:r w:rsidR="00C11C9C" w:rsidRPr="00C11C9C">
        <w:t xml:space="preserve"> 22</w:t>
      </w:r>
      <w:r w:rsidR="00B76978">
        <w:t>,</w:t>
      </w:r>
      <w:r w:rsidR="00C11C9C" w:rsidRPr="00C11C9C">
        <w:t xml:space="preserve"> 23</w:t>
      </w:r>
      <w:r w:rsidR="00B76978">
        <w:t>,</w:t>
      </w:r>
      <w:r w:rsidR="00C11C9C" w:rsidRPr="00C11C9C">
        <w:t xml:space="preserve"> 27</w:t>
      </w:r>
    </w:p>
    <w:p w14:paraId="2BE3BDED" w14:textId="5511B6EE" w:rsidR="00A61F96" w:rsidRPr="00A61F96" w:rsidRDefault="00A61F96" w:rsidP="00645B58">
      <w:pPr>
        <w:pStyle w:val="Wenk"/>
      </w:pPr>
      <w:r w:rsidRPr="00A61F96">
        <w:t xml:space="preserve">Je kan dit leerplandoel realiseren in samenhang met de leerplandoelen </w:t>
      </w:r>
      <w:r w:rsidR="007878A4">
        <w:t xml:space="preserve">over het voeren van onderzoek of het </w:t>
      </w:r>
      <w:r w:rsidR="00E34E9C">
        <w:t>ontwerpen</w:t>
      </w:r>
      <w:r w:rsidR="007878A4">
        <w:t xml:space="preserve"> van een oplossing voor een probleem.</w:t>
      </w:r>
    </w:p>
    <w:p w14:paraId="5AFA01D7" w14:textId="5815938B" w:rsidR="00A61F96" w:rsidRPr="00A61F96" w:rsidRDefault="00A61F96" w:rsidP="003C3845">
      <w:pPr>
        <w:pStyle w:val="Wenk"/>
      </w:pPr>
      <w:r w:rsidRPr="00A61F96">
        <w:t>Voorbeelden van specifieke inhouden uit dit leerplan die je kan betrekken bij het doorlopen van een onderzoekscyclus: celleer</w:t>
      </w:r>
      <w:r w:rsidR="00152815">
        <w:t>;</w:t>
      </w:r>
      <w:r w:rsidRPr="00A61F96">
        <w:t xml:space="preserve"> </w:t>
      </w:r>
      <w:r w:rsidR="002F541D">
        <w:t>structuur</w:t>
      </w:r>
      <w:r w:rsidR="00316BE8">
        <w:t xml:space="preserve">, </w:t>
      </w:r>
      <w:r w:rsidR="002F541D">
        <w:t xml:space="preserve">eigenschappen </w:t>
      </w:r>
      <w:r w:rsidR="00316BE8">
        <w:t xml:space="preserve">en toepassingen </w:t>
      </w:r>
      <w:r w:rsidR="002F541D">
        <w:t xml:space="preserve">van stoffen </w:t>
      </w:r>
      <w:r w:rsidR="00316BE8">
        <w:t>in relatie tot voeding</w:t>
      </w:r>
      <w:r w:rsidR="00152815">
        <w:t>.</w:t>
      </w:r>
    </w:p>
    <w:p w14:paraId="2E7F31A0" w14:textId="77777777" w:rsidR="00D4775A" w:rsidRDefault="00D4775A" w:rsidP="009C7048">
      <w:pPr>
        <w:pStyle w:val="Wenk"/>
        <w:numPr>
          <w:ilvl w:val="0"/>
          <w:numId w:val="9"/>
        </w:numPr>
      </w:pPr>
      <w:r>
        <w:t xml:space="preserve">Fasen in een onderzoekscyclus zoals oriëntatie, probleem(stelling) of onderzoeksvraag, onderzoeksmethode, gegevensverzameling, analyse, conclusie, rapportering. Afhankelijk van de context kunnen een of meerdere fasen in de onderzoekscyclus zelfstandig of onder begeleiding gebeuren. </w:t>
      </w:r>
    </w:p>
    <w:p w14:paraId="333B2830" w14:textId="376A46AD" w:rsidR="003A622F" w:rsidRDefault="003A622F" w:rsidP="009C7048">
      <w:pPr>
        <w:pStyle w:val="Wenk"/>
        <w:numPr>
          <w:ilvl w:val="0"/>
          <w:numId w:val="9"/>
        </w:numPr>
      </w:pPr>
      <w:r w:rsidRPr="003A622F">
        <w:t>Leerplandoelen uit de krachtlijn en de rubriek “betekenisvol leren en kiezen” van het Gemeenschappelijk funderend leerplan bereiden voor op een onderzoekscyclus. Leerlingen leren zo vanaf het eerste jaar om doelgericht informatie op te zoeken in diverse bronnen, de informatie doelgericht te beoordelen en te verwerken op een kritische en systematische manier. Ook leren ze om cyclisch te reflecteren over hun eigen leerproces en dat doelgericht bij te sturen. In het Gemeenschappelijk funderend leerplan vind je suggesties om met die doelen aan de slag te gaan en een leerlijn op te bouwen waardoor leerlingen in de derde graad in staat zijn om een onderzoekscyclus te doorlopen.</w:t>
      </w:r>
    </w:p>
    <w:p w14:paraId="20F1BC77" w14:textId="734065A8" w:rsidR="009F7382" w:rsidRDefault="009F7382" w:rsidP="00D244D1">
      <w:pPr>
        <w:pStyle w:val="Kop2"/>
      </w:pPr>
      <w:bookmarkStart w:id="101" w:name="_Toc132136730"/>
      <w:bookmarkStart w:id="102" w:name="_Toc179204857"/>
      <w:r>
        <w:t>Biologie</w:t>
      </w:r>
      <w:bookmarkEnd w:id="101"/>
      <w:bookmarkEnd w:id="102"/>
    </w:p>
    <w:p w14:paraId="373FC882" w14:textId="03820E6A" w:rsidR="009B76E2" w:rsidRDefault="00D97BE7" w:rsidP="00D97BE7">
      <w:pPr>
        <w:pStyle w:val="Kop3"/>
      </w:pPr>
      <w:bookmarkStart w:id="103" w:name="_Toc132136731"/>
      <w:bookmarkStart w:id="104" w:name="_Toc179204858"/>
      <w:r>
        <w:t>De cel als basiseenheid van leven</w:t>
      </w:r>
      <w:bookmarkEnd w:id="103"/>
      <w:bookmarkEnd w:id="104"/>
    </w:p>
    <w:p w14:paraId="3350F4C4" w14:textId="77777777" w:rsidR="00C60B36" w:rsidRDefault="00C60B36" w:rsidP="00C60B36">
      <w:pPr>
        <w:pStyle w:val="Concordantie"/>
      </w:pPr>
      <w:r>
        <w:t>Minimumdoelen, specifieke minimumdoelen en doelen die leiden naar BK</w:t>
      </w:r>
    </w:p>
    <w:p w14:paraId="144845BD" w14:textId="653196E5" w:rsidR="00C727FF" w:rsidRDefault="006F0DF2" w:rsidP="00C60B36">
      <w:pPr>
        <w:pStyle w:val="MDSMDBK"/>
      </w:pPr>
      <w:r>
        <w:t xml:space="preserve">SMD </w:t>
      </w:r>
      <w:r w:rsidR="00C727FF">
        <w:t>08.09.01</w:t>
      </w:r>
      <w:r w:rsidR="00C60B36">
        <w:tab/>
      </w:r>
      <w:r w:rsidR="00C727FF" w:rsidRPr="00223886">
        <w:t xml:space="preserve">De leerlingen leggen het verband tussen celtypen en hun functies in weefsels en organen uit met </w:t>
      </w:r>
      <w:r w:rsidR="00E359C4">
        <w:t>inbegrip van</w:t>
      </w:r>
      <w:r w:rsidR="00C727FF" w:rsidRPr="00223886">
        <w:t xml:space="preserve"> de betrokken cellulaire processen.</w:t>
      </w:r>
      <w:r w:rsidR="00C445D7">
        <w:t xml:space="preserve"> (LPD 1B, 2B, 3B)</w:t>
      </w:r>
    </w:p>
    <w:p w14:paraId="008A03D4" w14:textId="08704011" w:rsidR="00341D7E" w:rsidRPr="00FF70D9" w:rsidRDefault="00FF70D9" w:rsidP="00FF70D9">
      <w:pPr>
        <w:pStyle w:val="MDSMDBK"/>
        <w:rPr>
          <w:b w:val="0"/>
          <w:bCs/>
        </w:rPr>
      </w:pPr>
      <w:r w:rsidRPr="00FF70D9">
        <w:rPr>
          <w:b w:val="0"/>
          <w:bCs/>
        </w:rPr>
        <w:t>(Rekening houdend met de context van de studierichting</w:t>
      </w:r>
      <w:r w:rsidR="00FC4DF2">
        <w:rPr>
          <w:b w:val="0"/>
          <w:bCs/>
        </w:rPr>
        <w:t>.</w:t>
      </w:r>
      <w:r w:rsidRPr="00FF70D9">
        <w:rPr>
          <w:b w:val="0"/>
          <w:bCs/>
        </w:rPr>
        <w:t>)</w:t>
      </w:r>
    </w:p>
    <w:p w14:paraId="609C059A" w14:textId="77777777" w:rsidR="003C71BA" w:rsidRPr="003C71BA" w:rsidRDefault="003C71BA" w:rsidP="000E5135">
      <w:pPr>
        <w:spacing w:before="240"/>
        <w:outlineLvl w:val="3"/>
        <w:rPr>
          <w:b/>
          <w:i/>
          <w:color w:val="2E74B5" w:themeColor="accent1" w:themeShade="BF"/>
          <w:sz w:val="26"/>
          <w:szCs w:val="26"/>
        </w:rPr>
      </w:pPr>
      <w:r w:rsidRPr="003C71BA">
        <w:rPr>
          <w:b/>
          <w:i/>
          <w:color w:val="2E74B5" w:themeColor="accent1" w:themeShade="BF"/>
          <w:sz w:val="26"/>
          <w:szCs w:val="26"/>
        </w:rPr>
        <w:t>Functionele morfologie van de cel</w:t>
      </w:r>
    </w:p>
    <w:p w14:paraId="5C8FD7CF" w14:textId="1DD7F377" w:rsidR="003C71BA" w:rsidRPr="003C71BA" w:rsidRDefault="003C71BA" w:rsidP="009C7048">
      <w:pPr>
        <w:numPr>
          <w:ilvl w:val="0"/>
          <w:numId w:val="23"/>
        </w:numPr>
        <w:spacing w:before="360" w:after="240"/>
        <w:ind w:left="993" w:hanging="993"/>
        <w:outlineLvl w:val="0"/>
        <w:rPr>
          <w:b/>
          <w:color w:val="1F4E79" w:themeColor="accent1" w:themeShade="80"/>
          <w:sz w:val="24"/>
        </w:rPr>
      </w:pPr>
      <w:r w:rsidRPr="003C71BA">
        <w:rPr>
          <w:b/>
          <w:color w:val="1F4E79" w:themeColor="accent1" w:themeShade="80"/>
          <w:sz w:val="24"/>
        </w:rPr>
        <w:t xml:space="preserve">De leerlingen leggen </w:t>
      </w:r>
      <w:r w:rsidR="008A6010">
        <w:rPr>
          <w:b/>
          <w:color w:val="1F4E79" w:themeColor="accent1" w:themeShade="80"/>
          <w:sz w:val="24"/>
        </w:rPr>
        <w:t xml:space="preserve">de </w:t>
      </w:r>
      <w:r w:rsidRPr="003C71BA">
        <w:rPr>
          <w:b/>
          <w:color w:val="1F4E79" w:themeColor="accent1" w:themeShade="80"/>
          <w:sz w:val="24"/>
        </w:rPr>
        <w:t xml:space="preserve">structuur en </w:t>
      </w:r>
      <w:r w:rsidR="008A6010">
        <w:rPr>
          <w:b/>
          <w:color w:val="1F4E79" w:themeColor="accent1" w:themeShade="80"/>
          <w:sz w:val="24"/>
        </w:rPr>
        <w:t xml:space="preserve">de </w:t>
      </w:r>
      <w:r w:rsidRPr="003C71BA">
        <w:rPr>
          <w:b/>
          <w:color w:val="1F4E79" w:themeColor="accent1" w:themeShade="80"/>
          <w:sz w:val="24"/>
        </w:rPr>
        <w:t xml:space="preserve">functie van celorganellen en biologische membranen bij plantaardige en dierlijke cellen uit. </w:t>
      </w:r>
    </w:p>
    <w:p w14:paraId="442167CC" w14:textId="55A6ADBD" w:rsidR="00974E31" w:rsidRPr="008D7D8F" w:rsidRDefault="001813B3" w:rsidP="00135770">
      <w:pPr>
        <w:pStyle w:val="Samenhanggraad2"/>
      </w:pPr>
      <w:r>
        <w:lastRenderedPageBreak/>
        <w:t>r</w:t>
      </w:r>
      <w:r w:rsidR="00E11FCB">
        <w:t>ol</w:t>
      </w:r>
      <w:r w:rsidR="003C71BA" w:rsidRPr="003C71BA">
        <w:t xml:space="preserve"> van virussen, bacteriën en schimmels </w:t>
      </w:r>
      <w:r w:rsidR="00E42B61" w:rsidRPr="008D7D8F">
        <w:t xml:space="preserve">(II-NatS’-da LPD </w:t>
      </w:r>
      <w:r w:rsidR="001E7F29" w:rsidRPr="008D7D8F">
        <w:t>6, 7, 8)</w:t>
      </w:r>
    </w:p>
    <w:p w14:paraId="37D12219" w14:textId="76634AB2" w:rsidR="00A821A6" w:rsidRDefault="003C71BA" w:rsidP="00A821A6">
      <w:pPr>
        <w:pStyle w:val="Wenk"/>
      </w:pPr>
      <w:r w:rsidRPr="008D7D8F">
        <w:t>De bijdrage en noodzakelijkheid van de celorganellen in de totale werking van de cel staan centraal: de cel functioneert als een systeem. Het is de bedoeling om de structuur en functie van de celorganellen als een samenwerkend geheel aan te brengen en te koppelen aan de cellulaire processen</w:t>
      </w:r>
      <w:r w:rsidR="00B2613D" w:rsidRPr="008D7D8F">
        <w:t xml:space="preserve"> (LPD 3B)</w:t>
      </w:r>
      <w:r w:rsidRPr="008D7D8F">
        <w:t>.</w:t>
      </w:r>
      <w:r w:rsidR="00C8194F" w:rsidRPr="008D7D8F">
        <w:br/>
        <w:t>Het volstaat dat leerlingen celorganellen kunnen aanduiden en benoemen aan de hand van gegeven voorstellingen (schema, afbeelding, model …). Je kan</w:t>
      </w:r>
      <w:r w:rsidR="00C8194F" w:rsidRPr="003C71BA">
        <w:t xml:space="preserve"> je beperken tot de globale structuur van de celorganellen.</w:t>
      </w:r>
    </w:p>
    <w:p w14:paraId="20853A80" w14:textId="77777777" w:rsidR="005B7D02" w:rsidRDefault="005B7D02" w:rsidP="005B7D02">
      <w:pPr>
        <w:pStyle w:val="Wenk"/>
      </w:pPr>
      <w:r w:rsidRPr="00143104">
        <w:t xml:space="preserve">Je kan de plaats van cel en celorganellen duiden binnen de reeks van organisatieniveaus: </w:t>
      </w:r>
      <w:r w:rsidRPr="003C71BA">
        <w:t>biosfeer</w:t>
      </w:r>
      <w:r>
        <w:t>-</w:t>
      </w:r>
      <w:r w:rsidRPr="003C71BA">
        <w:t>ecosysteem</w:t>
      </w:r>
      <w:r>
        <w:t>-</w:t>
      </w:r>
      <w:r w:rsidRPr="003C71BA">
        <w:t>populatie</w:t>
      </w:r>
      <w:r>
        <w:t>-</w:t>
      </w:r>
      <w:r w:rsidRPr="003C71BA">
        <w:t>organisme</w:t>
      </w:r>
      <w:r>
        <w:t>-</w:t>
      </w:r>
      <w:r w:rsidRPr="003C71BA">
        <w:t>stelsel</w:t>
      </w:r>
      <w:r>
        <w:t>-</w:t>
      </w:r>
      <w:r w:rsidRPr="003C71BA">
        <w:t>weefsel</w:t>
      </w:r>
      <w:r>
        <w:t>-</w:t>
      </w:r>
      <w:r w:rsidRPr="003C71BA">
        <w:t>ce</w:t>
      </w:r>
      <w:r>
        <w:t>l-</w:t>
      </w:r>
      <w:r w:rsidRPr="003C71BA">
        <w:t>celorganel</w:t>
      </w:r>
      <w:r>
        <w:t>-mo</w:t>
      </w:r>
      <w:r w:rsidRPr="003C71BA">
        <w:t>lecule</w:t>
      </w:r>
      <w:r>
        <w:t>-</w:t>
      </w:r>
      <w:r w:rsidRPr="003C71BA">
        <w:t>atoom</w:t>
      </w:r>
      <w:r w:rsidRPr="00143104">
        <w:t>.</w:t>
      </w:r>
    </w:p>
    <w:p w14:paraId="49947BEA" w14:textId="583F249E" w:rsidR="003C71BA" w:rsidRPr="003C71BA" w:rsidRDefault="003C71BA" w:rsidP="00F90AA0">
      <w:pPr>
        <w:pStyle w:val="Wenk"/>
      </w:pPr>
      <w:r w:rsidRPr="003C71BA">
        <w:t xml:space="preserve">Cellen kunnen worden </w:t>
      </w:r>
      <w:r w:rsidRPr="00F90AA0">
        <w:t>waargenomen</w:t>
      </w:r>
      <w:r w:rsidRPr="003C71BA">
        <w:t xml:space="preserve"> met de lichtmicroscoop; celorganellen en celmembranen via afbeeldingen en elektronenmicroscopisch beeldmateriaal.</w:t>
      </w:r>
      <w:r w:rsidR="00A821A6">
        <w:br/>
      </w:r>
      <w:r w:rsidRPr="003C71BA">
        <w:t>De structuur van de cel komt best tot uiting in driedimensionale modellen en afbeeldingen met enig dieptezicht. Je kan gebruik maken van audiovisueel materiaal dat via het internet ter beschikking staat.</w:t>
      </w:r>
    </w:p>
    <w:p w14:paraId="135E72FB" w14:textId="399F9957" w:rsidR="003C71BA" w:rsidRPr="003C71BA" w:rsidRDefault="003C71BA" w:rsidP="00C25732">
      <w:pPr>
        <w:pStyle w:val="Wenk"/>
      </w:pPr>
      <w:r w:rsidRPr="003C71BA">
        <w:t>Celorganellen: kern, mitochondriën, plastiden, lysosomen, vacuolen, ruw en glad endoplasmatisch reticulum, ribosomen, Golgiapparaat, cytoskelet, centrosoom/centriolen, celmembraan en celwand.</w:t>
      </w:r>
      <w:r w:rsidR="00F90AA0">
        <w:br/>
      </w:r>
      <w:r w:rsidRPr="003C71BA">
        <w:t>De functie van biologische membranen kan je behandelen bij het afbakenen van de cel, bescherming van de cel en het transport van stoffen in en uit de cel.</w:t>
      </w:r>
    </w:p>
    <w:p w14:paraId="296DB93D" w14:textId="3ACA62A4" w:rsidR="003C71BA" w:rsidRPr="00E96A12" w:rsidRDefault="003C71BA" w:rsidP="00C25732">
      <w:pPr>
        <w:pStyle w:val="Wenk"/>
      </w:pPr>
      <w:r w:rsidRPr="003C71BA">
        <w:t xml:space="preserve">Membraancomponenten </w:t>
      </w:r>
      <w:r w:rsidR="00350047">
        <w:t xml:space="preserve">die aan bod kunnen komen </w:t>
      </w:r>
      <w:r w:rsidRPr="003C71BA">
        <w:t>zijn fosfolipiden, cholesterol, perifere (herkennings-) eiwitten en transmembraaneiwitten</w:t>
      </w:r>
      <w:r w:rsidR="00032497">
        <w:t>.</w:t>
      </w:r>
      <w:r w:rsidR="00F74E0C">
        <w:t xml:space="preserve"> </w:t>
      </w:r>
      <w:r w:rsidRPr="003C71BA">
        <w:t xml:space="preserve">De chemische structuur van biomoleculen komt aan bod </w:t>
      </w:r>
      <w:r w:rsidRPr="00E96A12">
        <w:t xml:space="preserve">in </w:t>
      </w:r>
      <w:r w:rsidR="00075149" w:rsidRPr="00E96A12">
        <w:t xml:space="preserve">LPD </w:t>
      </w:r>
      <w:r w:rsidR="004711AE" w:rsidRPr="00E96A12">
        <w:t>6</w:t>
      </w:r>
      <w:r w:rsidR="00075149" w:rsidRPr="00E96A12">
        <w:t>C</w:t>
      </w:r>
      <w:r w:rsidRPr="00E96A12">
        <w:t>. Je kan de structuur in relatie brengen met het effect op de biologische functie bv. ruimtelijke structuur van eiwitten …</w:t>
      </w:r>
    </w:p>
    <w:p w14:paraId="501BAF71" w14:textId="27679DAE" w:rsidR="00BF08E0" w:rsidRPr="00E96A12" w:rsidRDefault="00E82FEF" w:rsidP="005C7D24">
      <w:pPr>
        <w:pStyle w:val="Wenk"/>
      </w:pPr>
      <w:r w:rsidRPr="00E96A12">
        <w:t xml:space="preserve">Je kan de link leggen met </w:t>
      </w:r>
      <w:r w:rsidR="003E53FC">
        <w:t xml:space="preserve">de </w:t>
      </w:r>
      <w:r w:rsidRPr="00E96A12">
        <w:t>STEM-concepten: structuur en functie, modellen van een systeem.</w:t>
      </w:r>
    </w:p>
    <w:p w14:paraId="41A804A5" w14:textId="0B6490A0" w:rsidR="003C71BA" w:rsidRPr="00E96A12" w:rsidRDefault="003C71BA" w:rsidP="005C7D24">
      <w:pPr>
        <w:pStyle w:val="Wenk"/>
      </w:pPr>
      <w:r w:rsidRPr="00E96A12">
        <w:t xml:space="preserve">Mogelijke practica en onderzoeksonderwerpen: lichtmicroscopische bouw en samenhang van plantaardige en dierlijke cellen onderzoeken bij </w:t>
      </w:r>
      <w:r w:rsidR="008B35DD" w:rsidRPr="00E96A12">
        <w:t>algen</w:t>
      </w:r>
      <w:r w:rsidRPr="00E96A12">
        <w:t>, uirok, aardappel, mondepitheel</w:t>
      </w:r>
      <w:r w:rsidR="00032497" w:rsidRPr="00E96A12">
        <w:t>.</w:t>
      </w:r>
      <w:r w:rsidR="00410BE6" w:rsidRPr="00E96A12">
        <w:t xml:space="preserve"> </w:t>
      </w:r>
      <w:r w:rsidR="008B35DD" w:rsidRPr="00E96A12">
        <w:t>Je kan microscopisch onderzoek van gisten</w:t>
      </w:r>
      <w:r w:rsidR="00FD36E8" w:rsidRPr="00E96A12">
        <w:t>, van preparaten van melkzuurbacteriën</w:t>
      </w:r>
      <w:r w:rsidR="008B35DD" w:rsidRPr="00E96A12">
        <w:t xml:space="preserve"> aan bod laten komen in samenhang met STEM-doel</w:t>
      </w:r>
      <w:r w:rsidR="0006783D" w:rsidRPr="00E96A12">
        <w:t>en</w:t>
      </w:r>
      <w:r w:rsidR="008B35DD" w:rsidRPr="00E96A12">
        <w:t xml:space="preserve"> en met LPD 9C (gisting</w:t>
      </w:r>
      <w:r w:rsidR="00AB483F" w:rsidRPr="00E96A12">
        <w:t xml:space="preserve"> en fermentatie</w:t>
      </w:r>
      <w:r w:rsidR="008B35DD" w:rsidRPr="00E96A12">
        <w:t>).</w:t>
      </w:r>
    </w:p>
    <w:p w14:paraId="65C6F532" w14:textId="77777777" w:rsidR="003C71BA" w:rsidRPr="003C71BA" w:rsidRDefault="003C71BA" w:rsidP="009C7048">
      <w:pPr>
        <w:numPr>
          <w:ilvl w:val="0"/>
          <w:numId w:val="23"/>
        </w:numPr>
        <w:spacing w:before="360" w:after="240"/>
        <w:ind w:left="993" w:hanging="993"/>
        <w:outlineLvl w:val="0"/>
        <w:rPr>
          <w:b/>
          <w:color w:val="1F4E79" w:themeColor="accent1" w:themeShade="80"/>
          <w:sz w:val="24"/>
        </w:rPr>
      </w:pPr>
      <w:r w:rsidRPr="003C71BA">
        <w:rPr>
          <w:b/>
          <w:color w:val="1F4E79" w:themeColor="accent1" w:themeShade="80"/>
          <w:sz w:val="24"/>
        </w:rPr>
        <w:t>De leerlingen leggen het verband tussen weefsels en bijhorende celtypen en hun functie in dierlijke of plantaardige systemen.</w:t>
      </w:r>
    </w:p>
    <w:p w14:paraId="6C66A63D" w14:textId="4C852433" w:rsidR="008B6EAC" w:rsidRDefault="006A6FBF" w:rsidP="00376A18">
      <w:pPr>
        <w:pStyle w:val="Wenk"/>
      </w:pPr>
      <w:r>
        <w:t>Je kan de klemtoon leggen op</w:t>
      </w:r>
      <w:r w:rsidR="003C71BA" w:rsidRPr="003C71BA">
        <w:t xml:space="preserve"> </w:t>
      </w:r>
      <w:r w:rsidR="00B1132A">
        <w:t xml:space="preserve">het bestuderen van </w:t>
      </w:r>
      <w:r w:rsidR="003C71BA" w:rsidRPr="003C71BA">
        <w:t xml:space="preserve">de logische samenhang tussen </w:t>
      </w:r>
      <w:r w:rsidR="009568D5">
        <w:t xml:space="preserve">het </w:t>
      </w:r>
      <w:r w:rsidR="003C71BA" w:rsidRPr="003C71BA">
        <w:t>voorkomen van ce</w:t>
      </w:r>
      <w:r w:rsidR="00F0672B">
        <w:t>ltypen</w:t>
      </w:r>
      <w:r w:rsidR="004F7768">
        <w:t xml:space="preserve"> </w:t>
      </w:r>
      <w:r w:rsidR="003C71BA" w:rsidRPr="003C71BA">
        <w:t>en weefsels en hun functie</w:t>
      </w:r>
      <w:r w:rsidR="008B6EAC">
        <w:t>.</w:t>
      </w:r>
    </w:p>
    <w:p w14:paraId="016324A0" w14:textId="36BCEA33" w:rsidR="003C71BA" w:rsidRPr="003C71BA" w:rsidRDefault="004A1686" w:rsidP="005D65B8">
      <w:pPr>
        <w:pStyle w:val="Wenk"/>
      </w:pPr>
      <w:r>
        <w:t>P</w:t>
      </w:r>
      <w:r w:rsidR="003C71BA" w:rsidRPr="003C71BA">
        <w:t>lantaardige systemen:</w:t>
      </w:r>
    </w:p>
    <w:p w14:paraId="5380C39F" w14:textId="08717AD4" w:rsidR="003C71BA" w:rsidRPr="003C71BA" w:rsidRDefault="003C71BA" w:rsidP="009C7048">
      <w:pPr>
        <w:numPr>
          <w:ilvl w:val="2"/>
          <w:numId w:val="10"/>
        </w:numPr>
        <w:spacing w:after="120"/>
        <w:ind w:left="2693" w:hanging="397"/>
        <w:contextualSpacing/>
      </w:pPr>
      <w:r w:rsidRPr="003C71BA">
        <w:t xml:space="preserve">je kan dit behandelen in functie van water- en assimilatentransport in de plant. Je kan een doorsnede van stengel en blad bestuderen: de ligging (en functie) van de betrokken onderdelen is duidelijk afgebakend en visueel goed waarneembaar en kan </w:t>
      </w:r>
      <w:r w:rsidR="00EB4875">
        <w:t xml:space="preserve">worden </w:t>
      </w:r>
      <w:r w:rsidRPr="003C71BA">
        <w:t>gekoppeld aan de functie van steunweefsel, van vaatbundels met transportweefsel en van bladmoes</w:t>
      </w:r>
      <w:r w:rsidR="00490E2E">
        <w:t>;</w:t>
      </w:r>
      <w:r w:rsidRPr="003C71BA">
        <w:t xml:space="preserve"> </w:t>
      </w:r>
    </w:p>
    <w:p w14:paraId="0A2E774E" w14:textId="0036ECFD" w:rsidR="003C71BA" w:rsidRPr="003C71BA" w:rsidRDefault="003C71BA" w:rsidP="009C7048">
      <w:pPr>
        <w:numPr>
          <w:ilvl w:val="2"/>
          <w:numId w:val="10"/>
        </w:numPr>
        <w:spacing w:after="120"/>
        <w:ind w:left="2693" w:hanging="397"/>
        <w:contextualSpacing/>
      </w:pPr>
      <w:r w:rsidRPr="003C71BA">
        <w:lastRenderedPageBreak/>
        <w:t>je kan de functie, ligging en structuur van de huidmondjes (celtype) koppelen aan het natuurlijke habitat van de plant.</w:t>
      </w:r>
      <w:r w:rsidR="00406C55">
        <w:t>,</w:t>
      </w:r>
      <w:r w:rsidR="00B2288D">
        <w:t xml:space="preserve"> i</w:t>
      </w:r>
      <w:r w:rsidRPr="003C71BA">
        <w:t>n samenhang met de cellulaire processen van de fotosynthese</w:t>
      </w:r>
      <w:r w:rsidR="00B2288D">
        <w:t>.</w:t>
      </w:r>
      <w:r w:rsidR="00406C55">
        <w:t xml:space="preserve"> </w:t>
      </w:r>
      <w:r w:rsidR="00B2288D">
        <w:t>J</w:t>
      </w:r>
      <w:r w:rsidRPr="003C71BA">
        <w:t>e kan de systematische werking van de plant bij droogte of bij teveel aan water behandelen;</w:t>
      </w:r>
    </w:p>
    <w:p w14:paraId="41BF0052" w14:textId="77777777" w:rsidR="00550821" w:rsidRDefault="003C71BA" w:rsidP="009C7048">
      <w:pPr>
        <w:numPr>
          <w:ilvl w:val="2"/>
          <w:numId w:val="10"/>
        </w:numPr>
        <w:spacing w:after="120"/>
        <w:ind w:left="2693" w:hanging="397"/>
        <w:contextualSpacing/>
      </w:pPr>
      <w:r w:rsidRPr="003C71BA">
        <w:t>je kan de bouw van hout bestuderen, de aanwezigheid van kurklagen verklaren en bijvoorbeeld de bast van de kurkeik bespreken: kurk beschermt de boom tegen hitte</w:t>
      </w:r>
      <w:r w:rsidR="00550821">
        <w:t>;</w:t>
      </w:r>
    </w:p>
    <w:p w14:paraId="154135BA" w14:textId="27C61CD5" w:rsidR="00EC77CE" w:rsidRPr="006D35E4" w:rsidRDefault="00550821" w:rsidP="009C7048">
      <w:pPr>
        <w:numPr>
          <w:ilvl w:val="2"/>
          <w:numId w:val="10"/>
        </w:numPr>
        <w:spacing w:after="120"/>
        <w:ind w:left="2693" w:hanging="397"/>
        <w:contextualSpacing/>
      </w:pPr>
      <w:r w:rsidRPr="000A2A64">
        <w:t xml:space="preserve">je kan de aanwezigheid van leukoplasten met zetmeel in </w:t>
      </w:r>
      <w:r w:rsidRPr="00C40A7C">
        <w:t>aardappel</w:t>
      </w:r>
      <w:r w:rsidRPr="000A2A64">
        <w:t>en</w:t>
      </w:r>
      <w:r w:rsidRPr="00C40A7C">
        <w:t>, granen, rijst</w:t>
      </w:r>
      <w:r w:rsidRPr="000A2A64">
        <w:t xml:space="preserve"> verklaren vanuit de energiebehoefte van de plant en de link leggen met de opslag van glycogeen in lever- of spiercellen;</w:t>
      </w:r>
    </w:p>
    <w:p w14:paraId="33A3954C" w14:textId="59B4560A" w:rsidR="003C71BA" w:rsidRPr="003C71BA" w:rsidRDefault="000D4382" w:rsidP="009C7048">
      <w:pPr>
        <w:numPr>
          <w:ilvl w:val="2"/>
          <w:numId w:val="10"/>
        </w:numPr>
        <w:spacing w:after="120"/>
        <w:ind w:left="2693" w:hanging="397"/>
        <w:contextualSpacing/>
      </w:pPr>
      <w:r w:rsidRPr="006D35E4">
        <w:t xml:space="preserve">je kan </w:t>
      </w:r>
      <w:r w:rsidR="00784CCA" w:rsidRPr="006D35E4">
        <w:t xml:space="preserve">beklemtonen dat </w:t>
      </w:r>
      <w:r w:rsidR="003F25BB" w:rsidRPr="006D35E4">
        <w:t>verschillende weefselstructuren in plant</w:t>
      </w:r>
      <w:r w:rsidR="004B7737" w:rsidRPr="006D35E4">
        <w:t xml:space="preserve">en aanleiding geven tot aangepaste </w:t>
      </w:r>
      <w:r w:rsidR="004D525D" w:rsidRPr="006D35E4">
        <w:t xml:space="preserve">bewarings- en </w:t>
      </w:r>
      <w:r w:rsidR="004B7737" w:rsidRPr="006D35E4">
        <w:t xml:space="preserve">bereidingstechnieken bv. </w:t>
      </w:r>
      <w:r w:rsidR="004D525D">
        <w:t>bladgroente</w:t>
      </w:r>
      <w:r w:rsidR="001765A7">
        <w:t xml:space="preserve"> versus wortelen, </w:t>
      </w:r>
      <w:r w:rsidR="00574CB4">
        <w:t xml:space="preserve">uiteenvallen van celstructuren onder invloed van </w:t>
      </w:r>
      <w:r w:rsidR="00FB6348">
        <w:t>temperatuur</w:t>
      </w:r>
      <w:r w:rsidR="00D518AE">
        <w:t xml:space="preserve"> (vochtverlies bij verwarmen of invriezen, vrijkomen van inuline bij </w:t>
      </w:r>
      <w:r w:rsidR="00AC583D">
        <w:t xml:space="preserve">verwarmen van </w:t>
      </w:r>
      <w:r w:rsidR="00D518AE">
        <w:t>ui, prei</w:t>
      </w:r>
      <w:r w:rsidR="00D22641">
        <w:t xml:space="preserve"> …).</w:t>
      </w:r>
    </w:p>
    <w:p w14:paraId="25A353A9" w14:textId="4F50A3A9" w:rsidR="003C71BA" w:rsidRPr="003C71BA" w:rsidRDefault="00281D8E" w:rsidP="007069DA">
      <w:pPr>
        <w:pStyle w:val="Wenk"/>
      </w:pPr>
      <w:r w:rsidRPr="00281D8E">
        <w:rPr>
          <w:lang w:val="nl-NL"/>
        </w:rPr>
        <w:t xml:space="preserve"> </w:t>
      </w:r>
      <w:r w:rsidRPr="00CD4309">
        <w:rPr>
          <w:lang w:val="nl-NL"/>
        </w:rPr>
        <w:t xml:space="preserve">Je kan dierlijke systemen aan bod laten komen: je kan </w:t>
      </w:r>
      <w:r w:rsidRPr="005F6B6B">
        <w:rPr>
          <w:lang w:val="nl-NL"/>
        </w:rPr>
        <w:t xml:space="preserve">vertrekken </w:t>
      </w:r>
      <w:r w:rsidRPr="008D3FD5">
        <w:rPr>
          <w:lang w:val="nl-NL"/>
        </w:rPr>
        <w:t xml:space="preserve">van </w:t>
      </w:r>
      <w:r w:rsidRPr="004053C9">
        <w:rPr>
          <w:lang w:val="nl-NL"/>
        </w:rPr>
        <w:t>de studie</w:t>
      </w:r>
      <w:r w:rsidRPr="00C535A3">
        <w:rPr>
          <w:lang w:val="nl-NL"/>
        </w:rPr>
        <w:t xml:space="preserve"> van een orgaan (nier, hart) of</w:t>
      </w:r>
      <w:r w:rsidRPr="00CD4309">
        <w:rPr>
          <w:lang w:val="nl-NL"/>
        </w:rPr>
        <w:t xml:space="preserve"> een stuk vlees (kotelet, soepvlees) en toelichten dat verschillende celtypen samenwerken. Je kan de relatie verkennen tussen ligging en functie van epitheelweefsel, bindweefsel (vetweefsel), spierweefsel, zenuwweefsel, transportweefsel (bloedvaten).</w:t>
      </w:r>
      <w:r>
        <w:br/>
        <w:t>Je kan in relatie tot voeding andere systemen aan bod laten komen bv. levercellen met opslag van glycogeen, botten met beenmerg …</w:t>
      </w:r>
    </w:p>
    <w:p w14:paraId="2F060BEA" w14:textId="39BA4644" w:rsidR="003C71BA" w:rsidRPr="003C71BA" w:rsidRDefault="00AE0769" w:rsidP="008452A7">
      <w:pPr>
        <w:pStyle w:val="Wenk"/>
      </w:pPr>
      <w:r w:rsidRPr="003C71BA">
        <w:t xml:space="preserve">Je kan celdeling bespreken in functie van geslachtelijke en ongeslachtelijke voortplanting en van groei en herstel. Voorbeelden zijn </w:t>
      </w:r>
      <w:r w:rsidR="00C16B1A">
        <w:t>m</w:t>
      </w:r>
      <w:r w:rsidR="00264BF8">
        <w:t xml:space="preserve">icrobiële groei, vermenigvuldiging van gisten, </w:t>
      </w:r>
      <w:r w:rsidRPr="003C71BA">
        <w:t>zaadcelvorming, eicelvorming, groei van planten</w:t>
      </w:r>
      <w:r>
        <w:t xml:space="preserve">, </w:t>
      </w:r>
      <w:r w:rsidRPr="003C71BA">
        <w:t>botontwikkeling, aanmaak nieuwe huid (littekenweefsel), chemotherapie bij kankerbehandeling (haaruitval).</w:t>
      </w:r>
      <w:r>
        <w:br/>
      </w:r>
      <w:r w:rsidR="003546A2">
        <w:t>B</w:t>
      </w:r>
      <w:r w:rsidR="003C71BA" w:rsidRPr="003C71BA">
        <w:t xml:space="preserve">ij celdeling </w:t>
      </w:r>
      <w:r w:rsidR="003546A2">
        <w:t xml:space="preserve">leg je </w:t>
      </w:r>
      <w:r w:rsidR="003C71BA" w:rsidRPr="003C71BA">
        <w:t xml:space="preserve">de klemtoon op </w:t>
      </w:r>
      <w:r w:rsidR="006D786C">
        <w:t xml:space="preserve">het </w:t>
      </w:r>
      <w:r w:rsidR="003C71BA" w:rsidRPr="003C71BA">
        <w:t>verschil tussen mitose en meiose</w:t>
      </w:r>
      <w:r w:rsidR="00FD0B4B">
        <w:t>;</w:t>
      </w:r>
      <w:r w:rsidR="00394DCE">
        <w:t xml:space="preserve"> </w:t>
      </w:r>
      <w:r w:rsidR="003C71BA" w:rsidRPr="003C71BA">
        <w:t xml:space="preserve">het is niet de bedoeling de verschillende fasen in detail te bespreken. Het is aangewezen de celcyclus met de DNA-replicatie, mitose en meiose aan bod te </w:t>
      </w:r>
      <w:r w:rsidR="00394DCE">
        <w:t>laten komen</w:t>
      </w:r>
      <w:r w:rsidR="003C71BA" w:rsidRPr="003C71BA">
        <w:t xml:space="preserve"> in voorbereiding op erfelijkheid ... </w:t>
      </w:r>
      <w:r w:rsidR="00685530">
        <w:t>C</w:t>
      </w:r>
      <w:r w:rsidR="003C71BA" w:rsidRPr="003C71BA">
        <w:t>rossing-</w:t>
      </w:r>
      <w:r w:rsidR="00685530">
        <w:t>wordt geduid</w:t>
      </w:r>
      <w:r w:rsidR="003C71BA" w:rsidRPr="003C71BA">
        <w:t xml:space="preserve"> als belangrijk voor het ontstaan van genetische variatie bij geslachtelijke voortplanting en in samenhang met </w:t>
      </w:r>
      <w:r w:rsidR="003C71BA" w:rsidRPr="00E96A12">
        <w:t xml:space="preserve">het LPD </w:t>
      </w:r>
      <w:r w:rsidR="00E31D55" w:rsidRPr="00E96A12">
        <w:t>6B</w:t>
      </w:r>
      <w:r w:rsidR="003C71BA" w:rsidRPr="003C71BA">
        <w:t xml:space="preserve"> (overerven). </w:t>
      </w:r>
    </w:p>
    <w:p w14:paraId="462B24EA" w14:textId="0C262D84" w:rsidR="003C71BA" w:rsidRPr="003C71BA" w:rsidRDefault="003C71BA" w:rsidP="000378BF">
      <w:pPr>
        <w:pStyle w:val="Wenk"/>
      </w:pPr>
      <w:r w:rsidRPr="003C71BA">
        <w:t xml:space="preserve">Je kan de link leggen met </w:t>
      </w:r>
      <w:r w:rsidR="00C8700A">
        <w:t xml:space="preserve">de </w:t>
      </w:r>
      <w:r w:rsidRPr="003C71BA">
        <w:t>STEM-concepten: structuur en functie, modellen van een systeem.</w:t>
      </w:r>
    </w:p>
    <w:p w14:paraId="0033EFDE" w14:textId="2CDA5DEC" w:rsidR="003C71BA" w:rsidRPr="003C71BA" w:rsidRDefault="003C71BA" w:rsidP="000378BF">
      <w:pPr>
        <w:pStyle w:val="Wenk"/>
      </w:pPr>
      <w:r w:rsidRPr="003C71BA">
        <w:t xml:space="preserve">Mogelijke practica en onderzoeksonderwerpen: microscopisch onderzoek van </w:t>
      </w:r>
      <w:r w:rsidR="00646B98" w:rsidRPr="003C71BA">
        <w:t>preparaten van dwarsgestreepte en gladde spieren</w:t>
      </w:r>
      <w:r w:rsidR="006847F6">
        <w:t xml:space="preserve">, van </w:t>
      </w:r>
      <w:r w:rsidR="00665F42">
        <w:t>aardappelweefsel (gekleurd met lugol)</w:t>
      </w:r>
      <w:r w:rsidR="00D01053">
        <w:t>.</w:t>
      </w:r>
    </w:p>
    <w:p w14:paraId="6385B65E" w14:textId="77777777" w:rsidR="003C71BA" w:rsidRPr="003C71BA" w:rsidRDefault="003C71BA" w:rsidP="000E5135">
      <w:pPr>
        <w:spacing w:before="240"/>
        <w:outlineLvl w:val="3"/>
        <w:rPr>
          <w:b/>
          <w:i/>
          <w:color w:val="2E74B5" w:themeColor="accent1" w:themeShade="BF"/>
          <w:sz w:val="26"/>
          <w:szCs w:val="26"/>
        </w:rPr>
      </w:pPr>
      <w:r w:rsidRPr="003C71BA">
        <w:rPr>
          <w:b/>
          <w:i/>
          <w:color w:val="2E74B5" w:themeColor="accent1" w:themeShade="BF"/>
          <w:sz w:val="26"/>
          <w:szCs w:val="26"/>
        </w:rPr>
        <w:t>Stof-en energieomzettingen in cellen</w:t>
      </w:r>
    </w:p>
    <w:p w14:paraId="1BB22020" w14:textId="77777777" w:rsidR="003C71BA" w:rsidRPr="003C71BA" w:rsidRDefault="003C71BA" w:rsidP="009C7048">
      <w:pPr>
        <w:numPr>
          <w:ilvl w:val="0"/>
          <w:numId w:val="23"/>
        </w:numPr>
        <w:spacing w:before="360" w:after="240"/>
        <w:ind w:left="993" w:hanging="993"/>
        <w:outlineLvl w:val="0"/>
        <w:rPr>
          <w:b/>
          <w:color w:val="1F4E79" w:themeColor="accent1" w:themeShade="80"/>
          <w:sz w:val="24"/>
        </w:rPr>
      </w:pPr>
      <w:r w:rsidRPr="003C71BA">
        <w:rPr>
          <w:b/>
          <w:color w:val="1F4E79" w:themeColor="accent1" w:themeShade="80"/>
          <w:sz w:val="24"/>
        </w:rPr>
        <w:t>De leerlingen leggen cellulaire processen uit in plantaardige en dierlijke cellen.</w:t>
      </w:r>
    </w:p>
    <w:p w14:paraId="320F659F" w14:textId="710EE067" w:rsidR="003C71BA" w:rsidRPr="00181319" w:rsidRDefault="003C71BA" w:rsidP="007B19B8">
      <w:pPr>
        <w:pStyle w:val="Wenk"/>
      </w:pPr>
      <w:r w:rsidRPr="003C71BA">
        <w:t>De cellulaire processen van fotosynthese, aerobe celademhaling</w:t>
      </w:r>
      <w:r w:rsidR="00152163">
        <w:t>, fermentatie</w:t>
      </w:r>
      <w:r w:rsidRPr="003C71BA">
        <w:t xml:space="preserve"> en membraantransport komen aan bod. </w:t>
      </w:r>
      <w:r w:rsidR="002E407E">
        <w:br/>
      </w:r>
      <w:r w:rsidRPr="003C71BA">
        <w:t xml:space="preserve">Het is de bedoeling om bij elk cellulair proces de samenhang tussen structuur van celorganellen, cellen, weefsels en de functie(s) ervan in het proces te kaderen. Je kan werken met een schematisch overzicht waarbij de samenhang tussen de </w:t>
      </w:r>
      <w:r w:rsidRPr="003C71BA">
        <w:lastRenderedPageBreak/>
        <w:t xml:space="preserve">verschillende processen wordt </w:t>
      </w:r>
      <w:r w:rsidRPr="00181319">
        <w:t>weergegeven.</w:t>
      </w:r>
      <w:r w:rsidR="001E697C" w:rsidRPr="00181319">
        <w:t xml:space="preserve"> Je kan de link leggen met </w:t>
      </w:r>
      <w:r w:rsidR="00181319" w:rsidRPr="00181319">
        <w:t xml:space="preserve">het leerplandoel rond </w:t>
      </w:r>
      <w:r w:rsidR="001E697C" w:rsidRPr="00181319">
        <w:t>enzymwerking</w:t>
      </w:r>
      <w:r w:rsidR="00D57724">
        <w:t>.</w:t>
      </w:r>
      <w:r w:rsidR="001E697C" w:rsidRPr="00181319">
        <w:t xml:space="preserve"> </w:t>
      </w:r>
    </w:p>
    <w:p w14:paraId="1254C95F" w14:textId="77777777" w:rsidR="003C71BA" w:rsidRPr="003C71BA" w:rsidRDefault="003C71BA" w:rsidP="006E7EAB">
      <w:pPr>
        <w:pStyle w:val="Wenk"/>
      </w:pPr>
      <w:r w:rsidRPr="003C71BA">
        <w:t>Fotosynthese:</w:t>
      </w:r>
    </w:p>
    <w:p w14:paraId="59BDFB48" w14:textId="77777777" w:rsidR="003C71BA" w:rsidRPr="003C71BA" w:rsidRDefault="003C71BA" w:rsidP="00A319E9">
      <w:pPr>
        <w:pStyle w:val="Wenkops1"/>
        <w:ind w:left="2693"/>
      </w:pPr>
      <w:r w:rsidRPr="003C71BA">
        <w:t xml:space="preserve">je kan aan de hand van de algemene reactievergelijking de eindproducten van de </w:t>
      </w:r>
      <w:r w:rsidRPr="003C71BA">
        <w:rPr>
          <w:lang w:val="nl-NL"/>
        </w:rPr>
        <w:t>lichtreacties en de koolstoffixatiereacties duiden</w:t>
      </w:r>
      <w:r w:rsidRPr="003C71BA">
        <w:t xml:space="preserve">; </w:t>
      </w:r>
    </w:p>
    <w:p w14:paraId="5BD9FD93" w14:textId="27B5749A" w:rsidR="003C71BA" w:rsidRPr="003C71BA" w:rsidRDefault="003C71BA" w:rsidP="00A319E9">
      <w:pPr>
        <w:pStyle w:val="Wenkops1"/>
        <w:ind w:left="2693"/>
      </w:pPr>
      <w:r w:rsidRPr="003C71BA">
        <w:t xml:space="preserve">je kan de link leggen met </w:t>
      </w:r>
      <w:r w:rsidR="00945CCA">
        <w:t>A</w:t>
      </w:r>
      <w:r w:rsidR="00945CCA" w:rsidRPr="003C71BA">
        <w:t xml:space="preserve">ardrijkskunde </w:t>
      </w:r>
      <w:r w:rsidRPr="003C71BA">
        <w:t>(klimaatopwarming, CO</w:t>
      </w:r>
      <w:r w:rsidRPr="003C71BA">
        <w:rPr>
          <w:vertAlign w:val="subscript"/>
        </w:rPr>
        <w:t>2</w:t>
      </w:r>
      <w:r w:rsidRPr="003C71BA">
        <w:t>, duurzaamheid).</w:t>
      </w:r>
    </w:p>
    <w:p w14:paraId="54E1C73E" w14:textId="77777777" w:rsidR="003C71BA" w:rsidRPr="003C71BA" w:rsidRDefault="003C71BA" w:rsidP="006E7EAB">
      <w:pPr>
        <w:pStyle w:val="Wenk"/>
      </w:pPr>
      <w:r w:rsidRPr="003C71BA">
        <w:t xml:space="preserve">Aerobe celademhaling: </w:t>
      </w:r>
    </w:p>
    <w:p w14:paraId="51B5643B" w14:textId="77777777" w:rsidR="00846248" w:rsidRPr="00143104" w:rsidRDefault="00846248" w:rsidP="00846248">
      <w:pPr>
        <w:pStyle w:val="Wenkops1"/>
      </w:pPr>
      <w:r w:rsidRPr="00143104">
        <w:t xml:space="preserve">ademhalen </w:t>
      </w:r>
      <w:r>
        <w:t xml:space="preserve">is </w:t>
      </w:r>
      <w:r w:rsidRPr="00143104">
        <w:t xml:space="preserve">voor een organisme belangrijk om zuurstof binnen te halen voor de laatste stap van de aërobe celademhaling om de ATP-moleculen te </w:t>
      </w:r>
      <w:r>
        <w:t xml:space="preserve">kunnen </w:t>
      </w:r>
      <w:r w:rsidRPr="00143104">
        <w:t>maken en om de gevormde CO</w:t>
      </w:r>
      <w:r w:rsidRPr="00143104">
        <w:rPr>
          <w:vertAlign w:val="subscript"/>
        </w:rPr>
        <w:t>2</w:t>
      </w:r>
      <w:r w:rsidRPr="00143104">
        <w:t xml:space="preserve"> uit het lichaam te verwijderen;</w:t>
      </w:r>
    </w:p>
    <w:p w14:paraId="0CAD91EE" w14:textId="25FFFB5E" w:rsidR="003C71BA" w:rsidRPr="00E96A12" w:rsidRDefault="00846248" w:rsidP="006E7EAB">
      <w:pPr>
        <w:pStyle w:val="Wenkops1"/>
      </w:pPr>
      <w:r w:rsidRPr="00143104">
        <w:t>het is voldoende dat leerlingen kunnen uitleggen hoe in de cel energie bekomen wordt vanuit glucose, waarbij je aan de hand van de algemene reactievergelijking de eindproducten van de glycolyse, de Krebbscyclus en de oxidatieve fosforylatie kan duiden.</w:t>
      </w:r>
      <w:r w:rsidR="00057183">
        <w:t xml:space="preserve"> </w:t>
      </w:r>
      <w:r w:rsidR="00915480">
        <w:t xml:space="preserve">Je kan de link leggen </w:t>
      </w:r>
      <w:r w:rsidR="00915480" w:rsidRPr="00E96A12">
        <w:t>met LPD 5C (energiewaarde).</w:t>
      </w:r>
    </w:p>
    <w:p w14:paraId="79C416C6" w14:textId="5C0E611B" w:rsidR="003C71BA" w:rsidRPr="00E96A12" w:rsidRDefault="003C71BA" w:rsidP="006E7EAB">
      <w:pPr>
        <w:pStyle w:val="Wenk"/>
      </w:pPr>
      <w:r w:rsidRPr="00E96A12">
        <w:t>Fermentatie</w:t>
      </w:r>
      <w:r w:rsidR="005B0312" w:rsidRPr="00E96A12">
        <w:t xml:space="preserve"> kan je behandelen in samenhang met LPD </w:t>
      </w:r>
      <w:r w:rsidR="00A618FD" w:rsidRPr="00E96A12">
        <w:t>9C (processen voedingstechnologie)</w:t>
      </w:r>
      <w:r w:rsidRPr="00E96A12">
        <w:t>:</w:t>
      </w:r>
    </w:p>
    <w:p w14:paraId="72AA966C" w14:textId="77777777" w:rsidR="003C71BA" w:rsidRPr="00E96A12" w:rsidRDefault="003C71BA" w:rsidP="006E7EAB">
      <w:pPr>
        <w:pStyle w:val="Wenkops1"/>
      </w:pPr>
      <w:r w:rsidRPr="00E96A12">
        <w:rPr>
          <w:lang w:val="nl-NL"/>
        </w:rPr>
        <w:t>je kan bij de alcoholische gisting en de melkzuurgisting de stof-en energieomzettingen schematisch weergeven en de processen situeren in de cel;</w:t>
      </w:r>
    </w:p>
    <w:p w14:paraId="1559AE0A" w14:textId="44E63192" w:rsidR="003C71BA" w:rsidRPr="00E96A12" w:rsidRDefault="00C36833" w:rsidP="006E7EAB">
      <w:pPr>
        <w:pStyle w:val="Wenkops1"/>
      </w:pPr>
      <w:r w:rsidRPr="00E96A12">
        <w:t xml:space="preserve">andere </w:t>
      </w:r>
      <w:r w:rsidR="003C71BA" w:rsidRPr="00E96A12">
        <w:t xml:space="preserve">voorbeelden van fermentatie </w:t>
      </w:r>
      <w:r w:rsidRPr="00E96A12">
        <w:t>dan in voeding</w:t>
      </w:r>
      <w:r w:rsidR="00053475" w:rsidRPr="00E96A12">
        <w:t>stechnologie</w:t>
      </w:r>
      <w:r w:rsidR="003C71BA" w:rsidRPr="00E96A12">
        <w:t>: verzuren van spieren bij sportinspanning (stijfheid), zuur worden van soep, inkuilen van maïs en gras …</w:t>
      </w:r>
    </w:p>
    <w:p w14:paraId="69B9455F" w14:textId="2BCCD29E" w:rsidR="00336A5B" w:rsidRPr="003C71BA" w:rsidRDefault="00336A5B" w:rsidP="00336A5B">
      <w:pPr>
        <w:pStyle w:val="Wenk"/>
      </w:pPr>
      <w:r w:rsidRPr="00E96A12">
        <w:t xml:space="preserve">Je kan </w:t>
      </w:r>
      <w:r w:rsidR="000262AE" w:rsidRPr="00E96A12">
        <w:t xml:space="preserve">actief en passief </w:t>
      </w:r>
      <w:r w:rsidRPr="00E96A12">
        <w:t xml:space="preserve">membraantransport </w:t>
      </w:r>
      <w:r w:rsidR="000262AE" w:rsidRPr="00E96A12">
        <w:t xml:space="preserve">aan bod laten komen; je kan </w:t>
      </w:r>
      <w:r w:rsidR="002F0832" w:rsidRPr="00E96A12">
        <w:t xml:space="preserve">principes van </w:t>
      </w:r>
      <w:r w:rsidR="000B5AC8" w:rsidRPr="00E96A12">
        <w:t xml:space="preserve">diffusie en osmose linken aan </w:t>
      </w:r>
      <w:r w:rsidR="00A01BFF" w:rsidRPr="00E96A12">
        <w:t>LPD 9C (</w:t>
      </w:r>
      <w:r w:rsidR="00AB7D1D" w:rsidRPr="00E96A12">
        <w:t>processen</w:t>
      </w:r>
      <w:r w:rsidR="00A67926" w:rsidRPr="00E96A12">
        <w:t xml:space="preserve"> in voedingstechnologie: </w:t>
      </w:r>
      <w:r w:rsidR="00553527" w:rsidRPr="00E96A12">
        <w:t xml:space="preserve">zouten, </w:t>
      </w:r>
      <w:r w:rsidR="00A67926" w:rsidRPr="00E96A12">
        <w:t>pekelen</w:t>
      </w:r>
      <w:r w:rsidR="00516606" w:rsidRPr="00E96A12">
        <w:t>)</w:t>
      </w:r>
      <w:r w:rsidR="00A01BFF" w:rsidRPr="00E96A12">
        <w:t xml:space="preserve"> en aan LPD 5C (</w:t>
      </w:r>
      <w:r w:rsidR="006173B9" w:rsidRPr="00E96A12">
        <w:t>vezelrijke voeding, FODMAP</w:t>
      </w:r>
      <w:r w:rsidR="00BF3E68" w:rsidRPr="00E96A12">
        <w:t>S</w:t>
      </w:r>
      <w:r w:rsidR="006173B9">
        <w:t>).</w:t>
      </w:r>
    </w:p>
    <w:p w14:paraId="570F98CE" w14:textId="77777777" w:rsidR="003C71BA" w:rsidRPr="003C71BA" w:rsidRDefault="003C71BA" w:rsidP="00092CBA">
      <w:pPr>
        <w:pStyle w:val="Wenk"/>
      </w:pPr>
      <w:r w:rsidRPr="003C71BA">
        <w:t xml:space="preserve">Mogelijke practica en onderzoeksonderwerpen: </w:t>
      </w:r>
    </w:p>
    <w:p w14:paraId="0C660A4E" w14:textId="555ED54A" w:rsidR="003C71BA" w:rsidRPr="003C71BA" w:rsidRDefault="003C71BA" w:rsidP="006E7EAB">
      <w:pPr>
        <w:pStyle w:val="Wenkops1"/>
      </w:pPr>
      <w:r w:rsidRPr="003C71BA">
        <w:t xml:space="preserve">chromatografie van een extract van spinaziebladeren, </w:t>
      </w:r>
    </w:p>
    <w:p w14:paraId="41A6024A" w14:textId="77777777" w:rsidR="003C71BA" w:rsidRPr="003C71BA" w:rsidRDefault="003C71BA" w:rsidP="006E7EAB">
      <w:pPr>
        <w:pStyle w:val="Wenkops1"/>
      </w:pPr>
      <w:r w:rsidRPr="003C71BA">
        <w:t xml:space="preserve">onderzoek naar factoren die de fotosynthese beïnvloeden, </w:t>
      </w:r>
    </w:p>
    <w:p w14:paraId="18B2B451" w14:textId="77777777" w:rsidR="003C71BA" w:rsidRPr="003C71BA" w:rsidRDefault="003C71BA" w:rsidP="006E7EAB">
      <w:pPr>
        <w:pStyle w:val="Wenkops1"/>
      </w:pPr>
      <w:r w:rsidRPr="003C71BA">
        <w:t xml:space="preserve">aantonen van zetmeel in bladeren, </w:t>
      </w:r>
    </w:p>
    <w:p w14:paraId="73DC3F78" w14:textId="77777777" w:rsidR="008A784B" w:rsidRDefault="003C71BA" w:rsidP="006E7EAB">
      <w:pPr>
        <w:pStyle w:val="Wenkops1"/>
      </w:pPr>
      <w:r w:rsidRPr="003C71BA">
        <w:t>onderzoek naar factoren die de gisting beïnvloeden</w:t>
      </w:r>
    </w:p>
    <w:p w14:paraId="1ABC3C54" w14:textId="58B323B3" w:rsidR="003C71BA" w:rsidRDefault="00EB10DE" w:rsidP="006E7EAB">
      <w:pPr>
        <w:pStyle w:val="Wenkops1"/>
      </w:pPr>
      <w:r>
        <w:t xml:space="preserve">onderzoek </w:t>
      </w:r>
      <w:r w:rsidR="000E39F0">
        <w:t>naar osmose bij aardappelen</w:t>
      </w:r>
      <w:r w:rsidR="003C71BA" w:rsidRPr="003C71BA">
        <w:t>.</w:t>
      </w:r>
    </w:p>
    <w:p w14:paraId="56E3B2AD" w14:textId="77777777" w:rsidR="00D91F8B" w:rsidRPr="003C71BA" w:rsidRDefault="00D91F8B" w:rsidP="00D91F8B">
      <w:pPr>
        <w:widowControl w:val="0"/>
        <w:numPr>
          <w:ilvl w:val="0"/>
          <w:numId w:val="17"/>
        </w:numPr>
        <w:spacing w:after="120"/>
      </w:pPr>
      <w:r w:rsidRPr="003C71BA">
        <w:t>Je kan andere cellulaire processen aan bod laten komen bv. secretie, afbraak, synthese van moleculen, signaalwaarneming.</w:t>
      </w:r>
    </w:p>
    <w:p w14:paraId="44E957DF" w14:textId="77777777" w:rsidR="00D91F8B" w:rsidRPr="00E96A12" w:rsidRDefault="00D91F8B" w:rsidP="00D91F8B">
      <w:pPr>
        <w:pStyle w:val="Wenkextra"/>
      </w:pPr>
      <w:r w:rsidRPr="00E96A12">
        <w:t>Je kan duiden op het belang en de functie van ATP als universele energiedrager voor opslag, vervoer en terug vrijmaken van energie. ATP is belangrijk voor actief transport, zenuwimpulsgeleiding, biosynthese, spiercontracties, celdeling … De vrijgekomen warmte wordt gebruikt om de lichaamstemperatuur op peil te houden.</w:t>
      </w:r>
    </w:p>
    <w:p w14:paraId="6FC5F8B6" w14:textId="37ED4C78" w:rsidR="008C2F13" w:rsidRDefault="008C2F13" w:rsidP="008C2F13">
      <w:pPr>
        <w:pStyle w:val="Kop3"/>
      </w:pPr>
      <w:bookmarkStart w:id="105" w:name="_Toc124334400"/>
      <w:bookmarkStart w:id="106" w:name="_Toc130926222"/>
      <w:bookmarkStart w:id="107" w:name="_Toc132136732"/>
      <w:bookmarkStart w:id="108" w:name="_Toc179204859"/>
      <w:r>
        <w:t>Voortplanting</w:t>
      </w:r>
      <w:bookmarkEnd w:id="105"/>
      <w:bookmarkEnd w:id="106"/>
      <w:bookmarkEnd w:id="107"/>
      <w:bookmarkEnd w:id="108"/>
    </w:p>
    <w:p w14:paraId="18E34BD1" w14:textId="77777777" w:rsidR="008C2F13" w:rsidRDefault="008C2F13" w:rsidP="00E96642">
      <w:pPr>
        <w:pStyle w:val="Concordantie"/>
      </w:pPr>
      <w:r w:rsidRPr="00331773">
        <w:t>Minimumdoelen, specifieke minimumdoelen of doelen die leiden naar BK</w:t>
      </w:r>
    </w:p>
    <w:p w14:paraId="62E04167" w14:textId="6B808E78" w:rsidR="008C2F13" w:rsidRDefault="008C2F13" w:rsidP="00E96642">
      <w:pPr>
        <w:pStyle w:val="MDSMDBK"/>
      </w:pPr>
      <w:r w:rsidRPr="00E736D7">
        <w:t xml:space="preserve">MD </w:t>
      </w:r>
      <w:r>
        <w:t>06</w:t>
      </w:r>
      <w:r w:rsidRPr="00E736D7">
        <w:t>.</w:t>
      </w:r>
      <w:r>
        <w:t>14</w:t>
      </w:r>
      <w:r>
        <w:tab/>
      </w:r>
      <w:r w:rsidRPr="00E736D7">
        <w:t xml:space="preserve">De </w:t>
      </w:r>
      <w:r w:rsidRPr="00E96642">
        <w:t>leerlingen</w:t>
      </w:r>
      <w:r>
        <w:t xml:space="preserve"> lichten </w:t>
      </w:r>
      <w:r w:rsidRPr="00B06173">
        <w:t xml:space="preserve">bij de mens de bevruchting en factoren </w:t>
      </w:r>
      <w:r>
        <w:t xml:space="preserve">toe </w:t>
      </w:r>
      <w:r w:rsidRPr="00B06173">
        <w:t xml:space="preserve">die de ontwikkeling van embryo en foetus beïnvloeden. </w:t>
      </w:r>
      <w:r>
        <w:t xml:space="preserve">(LPD </w:t>
      </w:r>
      <w:r w:rsidR="00C43821">
        <w:t>4B</w:t>
      </w:r>
      <w:r>
        <w:t>)</w:t>
      </w:r>
    </w:p>
    <w:p w14:paraId="5039FA43" w14:textId="2351ECAD" w:rsidR="008C2F13" w:rsidRDefault="008C2F13" w:rsidP="00E96642">
      <w:pPr>
        <w:pStyle w:val="MDSMDBK"/>
      </w:pPr>
      <w:r w:rsidRPr="00E736D7">
        <w:t xml:space="preserve">MD </w:t>
      </w:r>
      <w:r>
        <w:t>06</w:t>
      </w:r>
      <w:r w:rsidRPr="00E736D7">
        <w:t>.</w:t>
      </w:r>
      <w:r>
        <w:t>15</w:t>
      </w:r>
      <w:r>
        <w:tab/>
      </w:r>
      <w:r w:rsidRPr="00E736D7">
        <w:t xml:space="preserve">De </w:t>
      </w:r>
      <w:r w:rsidRPr="00E96642">
        <w:t>leerlingen</w:t>
      </w:r>
      <w:r w:rsidRPr="00B06173">
        <w:t xml:space="preserve"> </w:t>
      </w:r>
      <w:r w:rsidRPr="0030700E">
        <w:t>illustreren bij de mens hoe hormonale regeling en gezondheidsgedrag de vruchtbaarheid beïnvloeden.</w:t>
      </w:r>
      <w:r w:rsidRPr="00B06173">
        <w:t xml:space="preserve"> </w:t>
      </w:r>
      <w:r>
        <w:t xml:space="preserve">(LPD </w:t>
      </w:r>
      <w:r w:rsidR="00C43821">
        <w:t>5B</w:t>
      </w:r>
      <w:r>
        <w:t>)</w:t>
      </w:r>
    </w:p>
    <w:p w14:paraId="5B42C11E" w14:textId="77777777" w:rsidR="008C2F13" w:rsidRDefault="008C2F13" w:rsidP="008C3893">
      <w:pPr>
        <w:pStyle w:val="DoelBio"/>
      </w:pPr>
      <w:bookmarkStart w:id="109" w:name="_Toc130826607"/>
      <w:r w:rsidRPr="00C86276">
        <w:lastRenderedPageBreak/>
        <w:t xml:space="preserve">De leerlingen lichten bij </w:t>
      </w:r>
      <w:r w:rsidRPr="008C3893">
        <w:t>de</w:t>
      </w:r>
      <w:r w:rsidRPr="00C86276">
        <w:t xml:space="preserve"> mens de bevruchting en factoren toe die de ontwikkeling van embryo en foetus beïnvloeden.</w:t>
      </w:r>
      <w:bookmarkEnd w:id="109"/>
    </w:p>
    <w:p w14:paraId="2AF78181" w14:textId="6EF0CA8A" w:rsidR="008C2F13" w:rsidRDefault="004B7115" w:rsidP="009C7048">
      <w:pPr>
        <w:pStyle w:val="Wenk"/>
        <w:numPr>
          <w:ilvl w:val="0"/>
          <w:numId w:val="9"/>
        </w:numPr>
      </w:pPr>
      <w:r>
        <w:t>Je kan de leerinhouden afbakenen: h</w:t>
      </w:r>
      <w:r w:rsidRPr="00CD4309">
        <w:t>et</w:t>
      </w:r>
      <w:r w:rsidRPr="007A433B">
        <w:rPr>
          <w:noProof/>
          <w:lang w:val="nl-NL"/>
        </w:rPr>
        <w:t xml:space="preserve"> is de bedoeling dat leerlingen aan de hand van een gekozen didactiek zoals afbeeldingen, tijdslijn, tabel, schema … het logisch verloop van de bevruchting en ontwikkeling van embryo en foetus beknopt kunnen bespreken.</w:t>
      </w:r>
      <w:r>
        <w:rPr>
          <w:noProof/>
          <w:lang w:val="nl-NL"/>
        </w:rPr>
        <w:t xml:space="preserve"> Je kan de link leggen met </w:t>
      </w:r>
      <w:r w:rsidRPr="00197722">
        <w:rPr>
          <w:noProof/>
          <w:lang w:val="nl-NL"/>
        </w:rPr>
        <w:t>celdeling</w:t>
      </w:r>
      <w:r w:rsidR="00C5228C">
        <w:rPr>
          <w:noProof/>
          <w:lang w:val="nl-NL"/>
        </w:rPr>
        <w:t>.</w:t>
      </w:r>
    </w:p>
    <w:p w14:paraId="424D9DA2" w14:textId="50173E2D" w:rsidR="00005713" w:rsidRPr="00005713" w:rsidRDefault="00890A57" w:rsidP="00306380">
      <w:pPr>
        <w:pStyle w:val="Wenk"/>
        <w:rPr>
          <w:noProof/>
          <w:lang w:val="nl-NL"/>
        </w:rPr>
      </w:pPr>
      <w:r>
        <w:rPr>
          <w:noProof/>
          <w:lang w:val="nl-NL"/>
        </w:rPr>
        <w:t>V</w:t>
      </w:r>
      <w:r w:rsidR="00005713" w:rsidRPr="00005713">
        <w:rPr>
          <w:noProof/>
          <w:lang w:val="nl-NL"/>
        </w:rPr>
        <w:t xml:space="preserve">oorbeelden van factoren die de ontwikkeling beïnvloeden: </w:t>
      </w:r>
    </w:p>
    <w:p w14:paraId="36A51709" w14:textId="77777777" w:rsidR="00005713" w:rsidRPr="00005713" w:rsidRDefault="00005713" w:rsidP="00B57280">
      <w:pPr>
        <w:pStyle w:val="Wenkops1"/>
        <w:ind w:left="2693"/>
        <w:rPr>
          <w:noProof/>
          <w:lang w:val="nl-NL"/>
        </w:rPr>
      </w:pPr>
      <w:r w:rsidRPr="00005713">
        <w:rPr>
          <w:noProof/>
          <w:lang w:val="nl-NL"/>
        </w:rPr>
        <w:t>negatief gezondheidsgedrag: voeding, stress, alcohol, drugs, medicijnen, roken;</w:t>
      </w:r>
    </w:p>
    <w:p w14:paraId="76717D2C" w14:textId="77777777" w:rsidR="00005713" w:rsidRPr="00005713" w:rsidRDefault="00005713" w:rsidP="00B57280">
      <w:pPr>
        <w:pStyle w:val="Wenkops1"/>
        <w:ind w:left="2693"/>
        <w:rPr>
          <w:noProof/>
          <w:lang w:val="nl-NL"/>
        </w:rPr>
      </w:pPr>
      <w:r w:rsidRPr="00005713">
        <w:rPr>
          <w:noProof/>
          <w:lang w:val="nl-NL"/>
        </w:rPr>
        <w:t>positief gezondheidsgedrag: voeding, foliumzuur, beweging, rust;</w:t>
      </w:r>
    </w:p>
    <w:p w14:paraId="7ADBF711" w14:textId="77777777" w:rsidR="00005713" w:rsidRPr="00005713" w:rsidRDefault="00005713" w:rsidP="00B57280">
      <w:pPr>
        <w:pStyle w:val="Wenkops1"/>
        <w:ind w:left="2693"/>
        <w:rPr>
          <w:noProof/>
          <w:lang w:val="nl-NL"/>
        </w:rPr>
      </w:pPr>
      <w:r w:rsidRPr="00005713">
        <w:rPr>
          <w:noProof/>
          <w:lang w:val="nl-NL"/>
        </w:rPr>
        <w:t>mogelijke aandoeningen van de moeder bv. diabetes, te kleine baarmoeder;</w:t>
      </w:r>
    </w:p>
    <w:p w14:paraId="63A25191" w14:textId="77777777" w:rsidR="00005713" w:rsidRPr="00005713" w:rsidRDefault="00005713" w:rsidP="00B57280">
      <w:pPr>
        <w:pStyle w:val="Wenkops1"/>
        <w:ind w:left="2693"/>
        <w:rPr>
          <w:noProof/>
          <w:lang w:val="nl-NL"/>
        </w:rPr>
      </w:pPr>
      <w:r w:rsidRPr="00005713">
        <w:rPr>
          <w:noProof/>
          <w:lang w:val="nl-NL"/>
        </w:rPr>
        <w:t>invloed van leefmilieu: bestraling bv. röntgenstraling, milieuverontreiniging met lood, kwik, cadmium en pesticiden;</w:t>
      </w:r>
    </w:p>
    <w:p w14:paraId="65201465" w14:textId="77777777" w:rsidR="00005713" w:rsidRDefault="00005713" w:rsidP="00B57280">
      <w:pPr>
        <w:pStyle w:val="Wenkops1"/>
        <w:ind w:left="2693"/>
        <w:rPr>
          <w:noProof/>
          <w:lang w:val="nl-NL"/>
        </w:rPr>
      </w:pPr>
      <w:r w:rsidRPr="00005713">
        <w:rPr>
          <w:noProof/>
          <w:lang w:val="nl-NL"/>
        </w:rPr>
        <w:t>mogelijke effecten door ziekteverwekkers: zikavirus, toxoplasmose, cytomegalovirus, rubella;</w:t>
      </w:r>
    </w:p>
    <w:p w14:paraId="18CCCA59" w14:textId="25E39570" w:rsidR="00E614A1" w:rsidRDefault="00E614A1" w:rsidP="00B57280">
      <w:pPr>
        <w:pStyle w:val="Wenkops1"/>
        <w:ind w:left="2693"/>
        <w:rPr>
          <w:noProof/>
          <w:lang w:val="nl-NL"/>
        </w:rPr>
      </w:pPr>
      <w:r>
        <w:rPr>
          <w:noProof/>
          <w:lang w:val="nl-NL"/>
        </w:rPr>
        <w:t>meerlingzwangerschappen.</w:t>
      </w:r>
    </w:p>
    <w:p w14:paraId="51EE9E1D" w14:textId="640D410B" w:rsidR="00470D95" w:rsidRPr="00CD4309" w:rsidRDefault="00470D95" w:rsidP="009C7048">
      <w:pPr>
        <w:widowControl w:val="0"/>
        <w:numPr>
          <w:ilvl w:val="0"/>
          <w:numId w:val="9"/>
        </w:numPr>
        <w:spacing w:after="120"/>
        <w:rPr>
          <w:noProof/>
          <w:lang w:val="nl-NL"/>
        </w:rPr>
      </w:pPr>
      <w:r w:rsidRPr="00CD4309">
        <w:rPr>
          <w:noProof/>
          <w:lang w:val="nl-NL"/>
        </w:rPr>
        <w:t xml:space="preserve">Dit leerplandoel kan je in samenhang behandelen met </w:t>
      </w:r>
      <w:r w:rsidR="00395826">
        <w:rPr>
          <w:noProof/>
          <w:lang w:val="nl-NL"/>
        </w:rPr>
        <w:t xml:space="preserve">de </w:t>
      </w:r>
      <w:r w:rsidRPr="00CD4309">
        <w:rPr>
          <w:noProof/>
          <w:lang w:val="nl-NL"/>
        </w:rPr>
        <w:t>STEM-concept</w:t>
      </w:r>
      <w:r w:rsidR="00395826">
        <w:rPr>
          <w:noProof/>
          <w:lang w:val="nl-NL"/>
        </w:rPr>
        <w:t>en</w:t>
      </w:r>
      <w:r w:rsidRPr="00CD4309">
        <w:rPr>
          <w:noProof/>
          <w:lang w:val="nl-NL"/>
        </w:rPr>
        <w:t xml:space="preserve">: </w:t>
      </w:r>
      <w:r>
        <w:rPr>
          <w:noProof/>
          <w:lang w:val="nl-NL"/>
        </w:rPr>
        <w:t xml:space="preserve">structuur en functie, modellen van een systeem, </w:t>
      </w:r>
      <w:r w:rsidRPr="00CD4309">
        <w:rPr>
          <w:noProof/>
          <w:lang w:val="nl-NL"/>
        </w:rPr>
        <w:t>oorzaak en gevolg</w:t>
      </w:r>
      <w:r>
        <w:rPr>
          <w:noProof/>
          <w:lang w:val="nl-NL"/>
        </w:rPr>
        <w:t>, stabiliteit en verandering</w:t>
      </w:r>
      <w:r w:rsidRPr="00CD4309">
        <w:rPr>
          <w:noProof/>
          <w:lang w:val="nl-NL"/>
        </w:rPr>
        <w:t>.</w:t>
      </w:r>
    </w:p>
    <w:p w14:paraId="4834EF3A" w14:textId="0884DC59" w:rsidR="008C2F13" w:rsidRPr="00B74BF7" w:rsidRDefault="00470D95" w:rsidP="008C2F13">
      <w:pPr>
        <w:pStyle w:val="Wenkextra"/>
      </w:pPr>
      <w:r w:rsidRPr="00723DAC">
        <w:rPr>
          <w:noProof/>
          <w:lang w:val="nl-NL"/>
        </w:rPr>
        <w:t xml:space="preserve">Mogelijke practica en onderzoeksonderwerpen: je kan bij dit leerplandoel de actualiteit betrekken rond problemen in verband met vruchtbaarheid in samenhang met LPD </w:t>
      </w:r>
      <w:r>
        <w:rPr>
          <w:noProof/>
          <w:lang w:val="nl-NL"/>
        </w:rPr>
        <w:t>5</w:t>
      </w:r>
      <w:r w:rsidRPr="00723DAC">
        <w:rPr>
          <w:noProof/>
          <w:lang w:val="nl-NL"/>
        </w:rPr>
        <w:t>B en met STEM-doel rond wisselwerking met de maatschappij</w:t>
      </w:r>
      <w:r>
        <w:rPr>
          <w:noProof/>
          <w:lang w:val="nl-NL"/>
        </w:rPr>
        <w:t>.</w:t>
      </w:r>
      <w:r w:rsidR="00AB1A2F">
        <w:rPr>
          <w:noProof/>
          <w:lang w:val="nl-NL"/>
        </w:rPr>
        <w:t xml:space="preserve"> </w:t>
      </w:r>
      <w:r w:rsidR="00B10715" w:rsidRPr="00863C8B">
        <w:rPr>
          <w:noProof/>
          <w:lang w:val="nl-NL"/>
        </w:rPr>
        <w:t>D</w:t>
      </w:r>
      <w:r w:rsidR="00B10715">
        <w:rPr>
          <w:noProof/>
          <w:lang w:val="nl-NL"/>
        </w:rPr>
        <w:t>ie</w:t>
      </w:r>
      <w:r w:rsidR="00B10715" w:rsidRPr="00863C8B">
        <w:rPr>
          <w:noProof/>
          <w:lang w:val="nl-NL"/>
        </w:rPr>
        <w:t xml:space="preserve"> onderwerpen lenen zich goed voor het voeren van een literatuuronderzoek</w:t>
      </w:r>
      <w:r w:rsidR="006876A4">
        <w:rPr>
          <w:noProof/>
          <w:lang w:val="nl-NL"/>
        </w:rPr>
        <w:t>.</w:t>
      </w:r>
    </w:p>
    <w:p w14:paraId="2405CE7E" w14:textId="77777777" w:rsidR="008F5B9F" w:rsidRPr="00191AD8" w:rsidRDefault="008F5B9F" w:rsidP="008F5B9F">
      <w:pPr>
        <w:pStyle w:val="Wenkextra"/>
      </w:pPr>
      <w:r w:rsidRPr="00191AD8">
        <w:t xml:space="preserve">Je kan bij het bespreken van het proces van de bevruchting ook aandacht besteden aan de noodzakelijke voorwaarden voor een geslaagde bevruchting en de natuurlijke barrières die moeten </w:t>
      </w:r>
      <w:r>
        <w:t xml:space="preserve">worden </w:t>
      </w:r>
      <w:r w:rsidRPr="00191AD8">
        <w:t>overwonnen</w:t>
      </w:r>
      <w:r>
        <w:t xml:space="preserve"> </w:t>
      </w:r>
      <w:r w:rsidRPr="00191AD8">
        <w:t>vanaf geslachtsgemeenschap. Je kan de link leggen met oorzaken van verminderde vruchtbaarheid zoals bijvoorbeeld PCOS, verkleefde eileiders, morfologische afwijkingen bij zaadcellen, vaginaal microbioom.</w:t>
      </w:r>
    </w:p>
    <w:p w14:paraId="4ACEF6AD" w14:textId="77777777" w:rsidR="002F67B0" w:rsidRPr="00A13484" w:rsidRDefault="002F67B0" w:rsidP="002F67B0">
      <w:pPr>
        <w:pStyle w:val="Wenkextra"/>
      </w:pPr>
      <w:r w:rsidRPr="00A13484">
        <w:t>Je kan aandacht besteden aan mogelijkheden om risico’s op aandoeningen bij embryo of foetus op te sporen door tests en onderzoeken tijdens de zwangerschap</w:t>
      </w:r>
      <w:r>
        <w:t>; je kan de beperkingen aan bod laten komen</w:t>
      </w:r>
      <w:r w:rsidRPr="00A13484">
        <w:t>.</w:t>
      </w:r>
    </w:p>
    <w:p w14:paraId="31CA6627" w14:textId="77777777" w:rsidR="008C2F13" w:rsidRDefault="008C2F13" w:rsidP="00445CCB">
      <w:pPr>
        <w:pStyle w:val="DoelBio"/>
      </w:pPr>
      <w:bookmarkStart w:id="110" w:name="_Toc130826608"/>
      <w:r w:rsidRPr="002C2F29">
        <w:t xml:space="preserve">De </w:t>
      </w:r>
      <w:r w:rsidRPr="000C45E9">
        <w:t xml:space="preserve">leerlingen illustreren hoe hormonale </w:t>
      </w:r>
      <w:r w:rsidRPr="00445CCB">
        <w:t>regeling</w:t>
      </w:r>
      <w:r w:rsidRPr="002C2F29">
        <w:t xml:space="preserve"> en gezondheidsgedrag de vruchtbaarheid bij de mens </w:t>
      </w:r>
      <w:r w:rsidRPr="00946C98">
        <w:t>beïnvloeden</w:t>
      </w:r>
      <w:r w:rsidRPr="002C2F29">
        <w:t>.</w:t>
      </w:r>
      <w:bookmarkEnd w:id="110"/>
    </w:p>
    <w:p w14:paraId="3CBDB717" w14:textId="663587C9" w:rsidR="008C2F13" w:rsidRPr="00663284" w:rsidRDefault="00E82428" w:rsidP="008C2F13">
      <w:pPr>
        <w:pStyle w:val="Samenhanggraad2"/>
      </w:pPr>
      <w:r>
        <w:t xml:space="preserve">Hormonale regeling van het voortplantingssysteem </w:t>
      </w:r>
      <w:r w:rsidR="005F190A" w:rsidRPr="00E32A22">
        <w:t>(II-NatS’-da LPD 9</w:t>
      </w:r>
      <w:r w:rsidR="00A01D7A" w:rsidRPr="00E32A22">
        <w:t>)</w:t>
      </w:r>
    </w:p>
    <w:p w14:paraId="735C7DD9" w14:textId="534A3B1C" w:rsidR="009D406C" w:rsidRPr="009D406C" w:rsidRDefault="008C2F13" w:rsidP="009C7048">
      <w:pPr>
        <w:pStyle w:val="WenkDuiding"/>
        <w:numPr>
          <w:ilvl w:val="0"/>
          <w:numId w:val="9"/>
        </w:numPr>
      </w:pPr>
      <w:r w:rsidRPr="00B20F0E">
        <w:rPr>
          <w:noProof/>
          <w:lang w:val="nl-NL"/>
        </w:rPr>
        <w:t>De hormonale regeling van de vruchtbaarheid bij de mens omvat de natuurlijke regeling (bv. puberteit, menopauze), hormonale onderdrukking (bv. anticonceptiva, puberteitsremmers, genderbevestigende therapie) en hormonale stimulering (bv. vruchtbaarheidsbehandelingen).</w:t>
      </w:r>
      <w:r w:rsidR="00033369">
        <w:rPr>
          <w:noProof/>
          <w:lang w:val="nl-NL"/>
        </w:rPr>
        <w:br/>
      </w:r>
      <w:r w:rsidR="00F2309A">
        <w:t>De vruchtbaarheid kan worden gestimuleerd of onderdrukt.</w:t>
      </w:r>
    </w:p>
    <w:p w14:paraId="26548F75" w14:textId="511ED022" w:rsidR="008C2F13" w:rsidRPr="00EA5804" w:rsidRDefault="00F672BA" w:rsidP="009C7048">
      <w:pPr>
        <w:pStyle w:val="WenkDuiding"/>
        <w:numPr>
          <w:ilvl w:val="0"/>
          <w:numId w:val="9"/>
        </w:numPr>
      </w:pPr>
      <w:r>
        <w:t>In</w:t>
      </w:r>
      <w:r w:rsidRPr="00CD4309">
        <w:t xml:space="preserve"> de tweede graad </w:t>
      </w:r>
      <w:r>
        <w:t>komen best</w:t>
      </w:r>
      <w:r w:rsidRPr="00CD4309">
        <w:t xml:space="preserve"> het correct gebruik van anticonceptiva </w:t>
      </w:r>
      <w:r>
        <w:t xml:space="preserve">en </w:t>
      </w:r>
      <w:r w:rsidRPr="00CD4309">
        <w:t>het onderscheid tussen hormonale en niet-hormonale middelen</w:t>
      </w:r>
      <w:r>
        <w:t xml:space="preserve"> aan bod</w:t>
      </w:r>
      <w:r w:rsidRPr="00CD4309">
        <w:t xml:space="preserve">. In de derde </w:t>
      </w:r>
      <w:r w:rsidRPr="00CD4309">
        <w:lastRenderedPageBreak/>
        <w:t xml:space="preserve">graad kan je </w:t>
      </w:r>
      <w:r>
        <w:t>daa</w:t>
      </w:r>
      <w:r w:rsidRPr="00CD4309">
        <w:t xml:space="preserve">rop verder bouwen. Overleg binnen de vakgroep is noodzakelijk. </w:t>
      </w:r>
      <w:r>
        <w:t xml:space="preserve">Je hoeft </w:t>
      </w:r>
      <w:r>
        <w:rPr>
          <w:noProof/>
          <w:lang w:val="nl-NL"/>
        </w:rPr>
        <w:t>g</w:t>
      </w:r>
      <w:r w:rsidRPr="00CD4309">
        <w:rPr>
          <w:noProof/>
          <w:lang w:val="nl-NL"/>
        </w:rPr>
        <w:t>een volledig overzicht te geven van alle anticonceptiemiddelen: je kan bij het behandelen van de werking van de anticonceptiva een onderscheid maken tussen hormonale en niet-hormonale anticonceptiva en hun betrouwbaarheid vergelijken.</w:t>
      </w:r>
    </w:p>
    <w:p w14:paraId="2BFAC16C" w14:textId="5F33361D" w:rsidR="008C2F13" w:rsidRPr="00274690" w:rsidRDefault="008C2F13" w:rsidP="009C7048">
      <w:pPr>
        <w:pStyle w:val="Wenkextra"/>
        <w:numPr>
          <w:ilvl w:val="0"/>
          <w:numId w:val="9"/>
        </w:numPr>
      </w:pPr>
      <w:r w:rsidRPr="00274690">
        <w:t>Je kan voorbeelden van stoffen en gedrag die een mogelijk negatief effect hebben op de vruchtbaarheid behandelen: roken, alcohol, over- en ondergewicht, strak ondergoed</w:t>
      </w:r>
      <w:r w:rsidR="00C76B33" w:rsidRPr="00C76B33">
        <w:t xml:space="preserve"> </w:t>
      </w:r>
      <w:r w:rsidR="00C76B33" w:rsidRPr="00274690">
        <w:t>dragen</w:t>
      </w:r>
      <w:r w:rsidRPr="00274690">
        <w:t>, langdurig zitten, geneesmiddelen, hormoonverstorende stoffen, pesticiden en chemicaliën, medische behandelingen zoals chemo-en radiotherapie, soa.</w:t>
      </w:r>
      <w:r w:rsidR="007724A9">
        <w:br/>
      </w:r>
      <w:r w:rsidR="007724A9" w:rsidRPr="0023307A">
        <w:rPr>
          <w:noProof/>
          <w:lang w:val="nl-NL"/>
        </w:rPr>
        <w:t>Ook mogelijk positieve effecten op de vruchtbaarheid kan je behandelen zoals gezonde leefstijl, frequentie van geslachtsgemeenschap</w:t>
      </w:r>
      <w:r w:rsidR="00EB173E">
        <w:rPr>
          <w:noProof/>
          <w:lang w:val="nl-NL"/>
        </w:rPr>
        <w:t xml:space="preserve"> ..</w:t>
      </w:r>
      <w:r w:rsidR="007724A9" w:rsidRPr="0023307A">
        <w:rPr>
          <w:noProof/>
          <w:lang w:val="nl-NL"/>
        </w:rPr>
        <w:t>.</w:t>
      </w:r>
    </w:p>
    <w:p w14:paraId="527829B8" w14:textId="63352156" w:rsidR="008C2F13" w:rsidRPr="004C5FF3" w:rsidRDefault="008C2F13" w:rsidP="009C7048">
      <w:pPr>
        <w:pStyle w:val="Wenk"/>
        <w:numPr>
          <w:ilvl w:val="0"/>
          <w:numId w:val="9"/>
        </w:numPr>
        <w:rPr>
          <w:noProof/>
          <w:lang w:val="nl-NL"/>
        </w:rPr>
      </w:pPr>
      <w:r>
        <w:t>De voor- en nadelen van de methoden van hormonale regeling, de ethische aspecten bij behandeling van onvruchtbaarheid, draagmoederschap, noodpil, abortus … kan je bediscussiëren met de leerlingen in samenhang met STEM-</w:t>
      </w:r>
      <w:r w:rsidR="00901147" w:rsidRPr="007B7530">
        <w:rPr>
          <w:noProof/>
          <w:lang w:val="nl-NL"/>
        </w:rPr>
        <w:t xml:space="preserve">doelen </w:t>
      </w:r>
      <w:r w:rsidR="00C76B33">
        <w:rPr>
          <w:noProof/>
          <w:lang w:val="nl-NL"/>
        </w:rPr>
        <w:t>over</w:t>
      </w:r>
      <w:r w:rsidR="00C76B33" w:rsidRPr="007B7530">
        <w:rPr>
          <w:noProof/>
          <w:lang w:val="nl-NL"/>
        </w:rPr>
        <w:t xml:space="preserve"> </w:t>
      </w:r>
      <w:r w:rsidR="00901147" w:rsidRPr="007B7530">
        <w:rPr>
          <w:noProof/>
          <w:lang w:val="nl-NL"/>
        </w:rPr>
        <w:t xml:space="preserve">maatschappelijke uitdagingen en </w:t>
      </w:r>
      <w:r w:rsidR="00C76B33">
        <w:rPr>
          <w:noProof/>
          <w:lang w:val="nl-NL"/>
        </w:rPr>
        <w:t>over het</w:t>
      </w:r>
      <w:r w:rsidR="00C76B33" w:rsidRPr="007B7530">
        <w:rPr>
          <w:noProof/>
          <w:lang w:val="nl-NL"/>
        </w:rPr>
        <w:t xml:space="preserve"> </w:t>
      </w:r>
      <w:r w:rsidR="00901147" w:rsidRPr="007B7530">
        <w:rPr>
          <w:noProof/>
          <w:lang w:val="nl-NL"/>
        </w:rPr>
        <w:t>ontwikkelen van een oplossing voor een probleem</w:t>
      </w:r>
      <w:r w:rsidR="00CA68BC">
        <w:t>.</w:t>
      </w:r>
      <w:r w:rsidRPr="004C5FF3">
        <w:rPr>
          <w:noProof/>
          <w:lang w:val="nl-NL"/>
        </w:rPr>
        <w:t xml:space="preserve"> </w:t>
      </w:r>
    </w:p>
    <w:p w14:paraId="5859EBDE" w14:textId="78A79E75" w:rsidR="00EE3A02" w:rsidRPr="00B74BF7" w:rsidRDefault="00EE3A02" w:rsidP="00EE3A02">
      <w:pPr>
        <w:pStyle w:val="Wenk"/>
      </w:pPr>
      <w:r>
        <w:rPr>
          <w:noProof/>
          <w:lang w:val="nl-NL"/>
        </w:rPr>
        <w:t xml:space="preserve">Je kan dit leerplandoel behandelen in samenhang met </w:t>
      </w:r>
      <w:r w:rsidR="00C76B33">
        <w:rPr>
          <w:noProof/>
          <w:lang w:val="nl-NL"/>
        </w:rPr>
        <w:t xml:space="preserve">de </w:t>
      </w:r>
      <w:r>
        <w:rPr>
          <w:noProof/>
          <w:lang w:val="nl-NL"/>
        </w:rPr>
        <w:t>STEM-concepten: oorzaak en gevolg, stabiliteit en verandering.</w:t>
      </w:r>
    </w:p>
    <w:p w14:paraId="59FB3D4C" w14:textId="77777777" w:rsidR="00E82428" w:rsidRPr="00EA5804" w:rsidRDefault="00E82428" w:rsidP="00C4489E">
      <w:pPr>
        <w:pStyle w:val="Wenkextra"/>
      </w:pPr>
      <w:r w:rsidRPr="002033EF">
        <w:rPr>
          <w:noProof/>
          <w:lang w:val="nl-NL"/>
        </w:rPr>
        <w:t xml:space="preserve">Je kan de anticonceptiva benaderen vanuit de actualiteit. </w:t>
      </w:r>
      <w:r w:rsidRPr="002033EF">
        <w:rPr>
          <w:lang w:val="nl-NL"/>
        </w:rPr>
        <w:t>Je kan gebruik maken van didactische koffers met voorbehoedsmiddelen. Je kan terecht bij Sensoa, CLB en mutualiteiten.</w:t>
      </w:r>
      <w:r w:rsidRPr="002033EF">
        <w:rPr>
          <w:noProof/>
          <w:lang w:val="nl-NL"/>
        </w:rPr>
        <w:t xml:space="preserve"> Je kan leerlingen verwijzen naar betrouwbare informatiebronnen zoals bijvoorbeeld website van Sensoa, huisarts</w:t>
      </w:r>
      <w:r>
        <w:rPr>
          <w:noProof/>
          <w:lang w:val="nl-NL"/>
        </w:rPr>
        <w:t>.</w:t>
      </w:r>
    </w:p>
    <w:p w14:paraId="202B8A69" w14:textId="77777777" w:rsidR="00E82428" w:rsidRPr="00191AD8" w:rsidRDefault="00E82428" w:rsidP="00E82428">
      <w:pPr>
        <w:pStyle w:val="Wenkextra"/>
      </w:pPr>
      <w:r>
        <w:t>Je kan</w:t>
      </w:r>
      <w:r w:rsidRPr="00191AD8">
        <w:t xml:space="preserve"> technieken in verband met verminderde vruchtbaarheid </w:t>
      </w:r>
      <w:r>
        <w:t>aan bod laten komen</w:t>
      </w:r>
      <w:r w:rsidRPr="00191AD8">
        <w:t xml:space="preserve">: kunstmatige inseminatie (KI, KID), in-vitrofertilisatie (IVF), intracytoplasmatische sperma injectie (ICSI), in-vitro-maturatie (IVM), donoreicel, donorzaadcel ... </w:t>
      </w:r>
    </w:p>
    <w:p w14:paraId="069F5E3F" w14:textId="082EE8E9" w:rsidR="00E82428" w:rsidRDefault="00E82428" w:rsidP="00E82428">
      <w:pPr>
        <w:pStyle w:val="Wenkextra"/>
      </w:pPr>
      <w:r w:rsidRPr="00316E6F">
        <w:t>Je kan vanuit de invloed van gezondheidsgedrag de noodzaak tot preventie van soa’s aan bod laten komen. Je kan dit combineren met een beperkt overzicht van biologisch verloop en behandeling.</w:t>
      </w:r>
    </w:p>
    <w:p w14:paraId="09303915" w14:textId="214BC2FD" w:rsidR="008C2F13" w:rsidRDefault="008C2F13" w:rsidP="008C2F13">
      <w:pPr>
        <w:pStyle w:val="Kop3"/>
      </w:pPr>
      <w:bookmarkStart w:id="111" w:name="_Toc124334401"/>
      <w:bookmarkStart w:id="112" w:name="_Toc130926223"/>
      <w:bookmarkStart w:id="113" w:name="_Toc132136733"/>
      <w:bookmarkStart w:id="114" w:name="_Toc179204860"/>
      <w:r w:rsidRPr="00183343">
        <w:t>Genetica</w:t>
      </w:r>
      <w:bookmarkEnd w:id="111"/>
      <w:bookmarkEnd w:id="112"/>
      <w:bookmarkEnd w:id="113"/>
      <w:bookmarkEnd w:id="114"/>
    </w:p>
    <w:p w14:paraId="1A0A91EE" w14:textId="77777777" w:rsidR="008C2F13" w:rsidRDefault="008C2F13" w:rsidP="00E96642">
      <w:pPr>
        <w:pStyle w:val="Concordantie"/>
      </w:pPr>
      <w:r w:rsidRPr="00331773">
        <w:t>Minimumdoelen, specifieke minimumdoelen of doelen die leiden naar BK</w:t>
      </w:r>
    </w:p>
    <w:p w14:paraId="228D0CE3" w14:textId="5F6359EC" w:rsidR="008C2F13" w:rsidRPr="00183343" w:rsidRDefault="008C2F13" w:rsidP="00E96642">
      <w:pPr>
        <w:pStyle w:val="MDSMDBK"/>
      </w:pPr>
      <w:r w:rsidRPr="00183343">
        <w:t>MD 06.1</w:t>
      </w:r>
      <w:r>
        <w:t>6</w:t>
      </w:r>
      <w:r w:rsidRPr="00183343">
        <w:tab/>
        <w:t xml:space="preserve">De leerlingen </w:t>
      </w:r>
      <w:r w:rsidRPr="00DB08D4">
        <w:t>leggen het overerven en de expressie van kenmerken bij organismen uit.</w:t>
      </w:r>
      <w:r w:rsidRPr="00183343">
        <w:t xml:space="preserve"> (LPD </w:t>
      </w:r>
      <w:r w:rsidR="00E67ECA">
        <w:t>6</w:t>
      </w:r>
      <w:r w:rsidR="00E67ECA" w:rsidRPr="00183343">
        <w:t>B</w:t>
      </w:r>
      <w:r w:rsidRPr="00183343">
        <w:t xml:space="preserve">, </w:t>
      </w:r>
      <w:r w:rsidR="00E67ECA">
        <w:t>7</w:t>
      </w:r>
      <w:r w:rsidRPr="00183343">
        <w:t>B)</w:t>
      </w:r>
    </w:p>
    <w:p w14:paraId="18342780" w14:textId="77777777" w:rsidR="008C2F13" w:rsidRPr="009E633B" w:rsidRDefault="008C2F13" w:rsidP="00445CCB">
      <w:pPr>
        <w:pStyle w:val="DoelBio"/>
      </w:pPr>
      <w:bookmarkStart w:id="115" w:name="_Toc130826610"/>
      <w:r w:rsidRPr="009E633B">
        <w:t xml:space="preserve">De leerlingen leggen de </w:t>
      </w:r>
      <w:r w:rsidRPr="00445CCB">
        <w:t>structuur</w:t>
      </w:r>
      <w:r w:rsidRPr="009E633B">
        <w:t xml:space="preserve"> van genetische informatie en de wetmatigheden bij </w:t>
      </w:r>
      <w:r>
        <w:t xml:space="preserve">het </w:t>
      </w:r>
      <w:r w:rsidRPr="009E633B">
        <w:t xml:space="preserve">overerven van </w:t>
      </w:r>
      <w:r>
        <w:t xml:space="preserve">kenmerken </w:t>
      </w:r>
      <w:r w:rsidRPr="009E633B">
        <w:t>uit.</w:t>
      </w:r>
      <w:bookmarkEnd w:id="115"/>
    </w:p>
    <w:p w14:paraId="23DC1478" w14:textId="77777777" w:rsidR="008C2F13" w:rsidRDefault="008C2F13" w:rsidP="009C7048">
      <w:pPr>
        <w:pStyle w:val="Wenk"/>
        <w:numPr>
          <w:ilvl w:val="0"/>
          <w:numId w:val="9"/>
        </w:numPr>
      </w:pPr>
      <w:r>
        <w:t>Je kan de begrippen DNA, gen, chromosoom in een logische samenhang aanbrengen. Leerlingen hoeven niet gedetailleerd in te gaan op de biochemische structuur.</w:t>
      </w:r>
    </w:p>
    <w:p w14:paraId="4D0A178F" w14:textId="77777777" w:rsidR="008C2F13" w:rsidRDefault="008C2F13" w:rsidP="009C7048">
      <w:pPr>
        <w:pStyle w:val="Wenk"/>
        <w:numPr>
          <w:ilvl w:val="0"/>
          <w:numId w:val="9"/>
        </w:numPr>
      </w:pPr>
      <w:r>
        <w:t xml:space="preserve">Je kan duiden dat de meeste kenmerken niet door één gen maar door meerdere genen worden bepaald. De genen werken samen, bovendien oefent het milieu eveneens een invloed uit op de expressie van genen. Op die manier ontstaat het fenotype. </w:t>
      </w:r>
    </w:p>
    <w:p w14:paraId="1736AC3B" w14:textId="66978905" w:rsidR="008C2F13" w:rsidRDefault="008C2F13" w:rsidP="009C7048">
      <w:pPr>
        <w:pStyle w:val="Wenk"/>
        <w:numPr>
          <w:ilvl w:val="0"/>
          <w:numId w:val="9"/>
        </w:numPr>
      </w:pPr>
      <w:r>
        <w:t xml:space="preserve">Je kan inzicht in de wetmatigheden van de overervingsmechanismen </w:t>
      </w:r>
      <w:r w:rsidR="002B0E2F">
        <w:t xml:space="preserve">aanbrengen </w:t>
      </w:r>
      <w:r>
        <w:lastRenderedPageBreak/>
        <w:t>aan de hand van de wetten van Mendel. Via eenvoudige stambomen en kruisingsschema’s kan je de begrippen fenotype, genotype, dominant, recessief, co-dominant, homozygoot en heterozygoot aan bod laten komen.</w:t>
      </w:r>
    </w:p>
    <w:p w14:paraId="277A20C3" w14:textId="1AF031B6" w:rsidR="008C2F13" w:rsidRDefault="008C2F13" w:rsidP="009C7048">
      <w:pPr>
        <w:pStyle w:val="Wenk"/>
        <w:numPr>
          <w:ilvl w:val="0"/>
          <w:numId w:val="9"/>
        </w:numPr>
      </w:pPr>
      <w:r>
        <w:t xml:space="preserve">Je kan je beperken tot monohybride kruisingen van kenmerken </w:t>
      </w:r>
      <w:r w:rsidR="00C04738">
        <w:t xml:space="preserve">en </w:t>
      </w:r>
      <w:r w:rsidR="00A16806">
        <w:t>voorbeelden</w:t>
      </w:r>
      <w:r w:rsidR="001C39A1">
        <w:t xml:space="preserve"> behandelen </w:t>
      </w:r>
      <w:r>
        <w:t xml:space="preserve">zoals </w:t>
      </w:r>
      <w:r w:rsidR="001C39A1">
        <w:t xml:space="preserve">overerven van </w:t>
      </w:r>
      <w:r>
        <w:t>vergroeiing van het oorlelletje, mucoviscidose, Huntington, dwerggroei, blindheid, doofheid.</w:t>
      </w:r>
      <w:r w:rsidRPr="00647A94">
        <w:t xml:space="preserve"> </w:t>
      </w:r>
    </w:p>
    <w:p w14:paraId="07681DFA" w14:textId="51076479" w:rsidR="00DF3FD4" w:rsidRPr="00191AD8" w:rsidRDefault="00DF3FD4" w:rsidP="00DF3FD4">
      <w:pPr>
        <w:pStyle w:val="Wenk"/>
      </w:pPr>
      <w:r>
        <w:t xml:space="preserve">Dit leerplandoel kan je </w:t>
      </w:r>
      <w:r w:rsidRPr="00143104">
        <w:t xml:space="preserve">behandelen in samenhang met </w:t>
      </w:r>
      <w:r w:rsidR="00BC49AB">
        <w:t xml:space="preserve">het </w:t>
      </w:r>
      <w:r w:rsidRPr="00143104">
        <w:t>STEM-concept: systemen en modellen ervan.</w:t>
      </w:r>
    </w:p>
    <w:p w14:paraId="6D6CF237" w14:textId="40C29E84" w:rsidR="00E14E2E" w:rsidRPr="00E14E2E" w:rsidRDefault="00E14E2E" w:rsidP="00E14E2E">
      <w:pPr>
        <w:pStyle w:val="Wenkextra"/>
      </w:pPr>
      <w:r w:rsidRPr="00E14E2E">
        <w:t>Je kan de link leggen met de</w:t>
      </w:r>
      <w:r w:rsidR="006B1D7F">
        <w:t xml:space="preserve"> neonatale screening (</w:t>
      </w:r>
      <w:r w:rsidRPr="00E14E2E">
        <w:t>hielprik</w:t>
      </w:r>
      <w:r w:rsidR="006B1D7F">
        <w:t>)</w:t>
      </w:r>
      <w:r w:rsidRPr="00E14E2E">
        <w:t xml:space="preserve"> bij pasgeboren baby’s die screent op ernstige aangeboren aandoeningen die kunnen </w:t>
      </w:r>
      <w:r w:rsidR="000C3CBD">
        <w:t xml:space="preserve">worden </w:t>
      </w:r>
      <w:r w:rsidRPr="00E14E2E">
        <w:t>behandeld.</w:t>
      </w:r>
    </w:p>
    <w:p w14:paraId="3D79B318" w14:textId="054815CF" w:rsidR="008C2F13" w:rsidRPr="00191AD8" w:rsidRDefault="0026474D" w:rsidP="008C2F13">
      <w:pPr>
        <w:pStyle w:val="Wenkextra"/>
      </w:pPr>
      <w:r>
        <w:t>Aandacht voor andere g</w:t>
      </w:r>
      <w:r w:rsidRPr="00191AD8">
        <w:t>enen en allelen:</w:t>
      </w:r>
      <w:r w:rsidR="008C2F13" w:rsidRPr="00191AD8">
        <w:t xml:space="preserve"> </w:t>
      </w:r>
    </w:p>
    <w:p w14:paraId="00D87C1C" w14:textId="77777777" w:rsidR="008C2F13" w:rsidRPr="00191AD8" w:rsidRDefault="008C2F13" w:rsidP="00827A4E">
      <w:pPr>
        <w:pStyle w:val="Wenkops1"/>
        <w:ind w:left="2693"/>
      </w:pPr>
      <w:r w:rsidRPr="00191AD8">
        <w:t>gen voor de resusfactor: het belang van de resusfactor bij bloedtransfusies en zwangerschap kan worden toegelicht;</w:t>
      </w:r>
    </w:p>
    <w:p w14:paraId="0C1DF03A" w14:textId="71BBA617" w:rsidR="008C2F13" w:rsidRDefault="008C2F13" w:rsidP="00827A4E">
      <w:pPr>
        <w:pStyle w:val="Wenkops1"/>
        <w:ind w:left="2693"/>
      </w:pPr>
      <w:r w:rsidRPr="00191AD8">
        <w:t xml:space="preserve">multipele allelen bij de overerving van bloedgroepen, dit kan met behulp van stambomen </w:t>
      </w:r>
      <w:r>
        <w:t xml:space="preserve">worden </w:t>
      </w:r>
      <w:r w:rsidRPr="00191AD8">
        <w:t>onderzocht. Inzicht in het overerven van multiple allelen primeert boven de terminologie</w:t>
      </w:r>
      <w:r w:rsidR="0095721C">
        <w:t>;</w:t>
      </w:r>
    </w:p>
    <w:p w14:paraId="7395A16F" w14:textId="7CB761B5" w:rsidR="008C2F13" w:rsidRDefault="008C2F13" w:rsidP="00827A4E">
      <w:pPr>
        <w:pStyle w:val="Wenkops1"/>
        <w:ind w:left="2693"/>
      </w:pPr>
      <w:r>
        <w:t xml:space="preserve">X-gebonden allelen: </w:t>
      </w:r>
      <w:r w:rsidRPr="001333D0">
        <w:t>kleurenblindheid, hemofilie, Duchenne-spierdystrofie</w:t>
      </w:r>
      <w:r w:rsidR="00A221F5">
        <w:t xml:space="preserve"> </w:t>
      </w:r>
      <w:r w:rsidRPr="001333D0">
        <w:t xml:space="preserve">… De stamboom van de koningshuizen in Europa is een aangewezen voorbeeld om de overerving van hemofilie te illustreren. </w:t>
      </w:r>
    </w:p>
    <w:p w14:paraId="31DCC88E" w14:textId="23FAA6A8" w:rsidR="007F7C69" w:rsidRDefault="00954205" w:rsidP="007F7C69">
      <w:pPr>
        <w:pStyle w:val="Wenkextra"/>
      </w:pPr>
      <w:r>
        <w:t>E</w:t>
      </w:r>
      <w:r w:rsidRPr="00191AD8">
        <w:t xml:space="preserve">en aangeboren aandoening </w:t>
      </w:r>
      <w:r>
        <w:t xml:space="preserve">is </w:t>
      </w:r>
      <w:r w:rsidRPr="00191AD8">
        <w:t xml:space="preserve">niet noodzakelijke een erfelijke aandoening bv. spina bifida en een erfelijke aandoening </w:t>
      </w:r>
      <w:r>
        <w:t xml:space="preserve">komt </w:t>
      </w:r>
      <w:r w:rsidRPr="00191AD8">
        <w:t xml:space="preserve">niet altijd tot uiting bij de geboorte bv. ziekte van Huntington. </w:t>
      </w:r>
      <w:r>
        <w:t>Je kan de link leggen met het leerplandoel rond de ontwikkeling van het embryo.</w:t>
      </w:r>
      <w:r>
        <w:br/>
        <w:t>Je kan de leerlingen wijzen op de centra voor menselijke erfelijkheid waar men terecht kan voor informatie over erfelijkheid aan personen en families die worden geconfronteerd met aangeboren afwijkingen. Behandel de voor- en nadelen van commerciële bedrijven waar je eenvoudig terecht kan voor DNA-sequencing.</w:t>
      </w:r>
    </w:p>
    <w:p w14:paraId="2E6DEC2D" w14:textId="77777777" w:rsidR="008C2F13" w:rsidRDefault="008C2F13" w:rsidP="00445CCB">
      <w:pPr>
        <w:pStyle w:val="DoelBio"/>
      </w:pPr>
      <w:bookmarkStart w:id="116" w:name="_Toc130826611"/>
      <w:r w:rsidRPr="00AA2351">
        <w:t>De leerlingen leggen uit dat genetische informatie tot expressie komt in kenmerken.</w:t>
      </w:r>
      <w:bookmarkEnd w:id="116"/>
    </w:p>
    <w:p w14:paraId="4A0A535D" w14:textId="77777777" w:rsidR="008C2F13" w:rsidRDefault="008C2F13" w:rsidP="009C7048">
      <w:pPr>
        <w:pStyle w:val="Wenk"/>
        <w:numPr>
          <w:ilvl w:val="0"/>
          <w:numId w:val="9"/>
        </w:numPr>
      </w:pPr>
      <w:r>
        <w:t>Je kan dit leerplandoel behandelen in samenhang met het leerplandoel rond de invloed van gezondheidsgedrag en leefmilieu op ontwikkelen van embryo en foetus.</w:t>
      </w:r>
    </w:p>
    <w:p w14:paraId="702563EC" w14:textId="56EFA1CD" w:rsidR="00A225D2" w:rsidRDefault="008C2F13" w:rsidP="009C7048">
      <w:pPr>
        <w:pStyle w:val="Wenk"/>
        <w:numPr>
          <w:ilvl w:val="0"/>
          <w:numId w:val="9"/>
        </w:numPr>
      </w:pPr>
      <w:r w:rsidRPr="004B2497">
        <w:t>Je kan aangeven dat genen de boodschap dragen voor kenmerken</w:t>
      </w:r>
      <w:r w:rsidR="003E07F4">
        <w:t>.</w:t>
      </w:r>
      <w:r w:rsidRPr="004B2497">
        <w:t xml:space="preserve"> Omgevingsfactoren kunnen zowel fenotypische (niet-overerfbare) veranderingen als genotypische (overerfbare) veranderingen in het DNA doen ontstaan.</w:t>
      </w:r>
      <w:r w:rsidR="007A32E9">
        <w:br/>
      </w:r>
      <w:r w:rsidRPr="004B2497">
        <w:t xml:space="preserve">Je kan aanknopen bij het verschil tussen genotype en fenotype. </w:t>
      </w:r>
    </w:p>
    <w:p w14:paraId="35146E9C" w14:textId="65AB302D" w:rsidR="006E4568" w:rsidRPr="004B2497" w:rsidRDefault="008C2F13" w:rsidP="006E4568">
      <w:pPr>
        <w:pStyle w:val="Wenk"/>
        <w:numPr>
          <w:ilvl w:val="0"/>
          <w:numId w:val="9"/>
        </w:numPr>
      </w:pPr>
      <w:r w:rsidRPr="004B2497">
        <w:t xml:space="preserve">Begrippen als </w:t>
      </w:r>
      <w:r w:rsidR="008216E5">
        <w:t>N</w:t>
      </w:r>
      <w:r w:rsidR="008216E5" w:rsidRPr="00DB213F">
        <w:rPr>
          <w:i/>
          <w:iCs/>
        </w:rPr>
        <w:t>ature and nurture</w:t>
      </w:r>
      <w:r w:rsidR="008216E5" w:rsidRPr="004B2497">
        <w:t xml:space="preserve"> </w:t>
      </w:r>
      <w:r w:rsidRPr="004B2497">
        <w:t xml:space="preserve">kan je aan bod laten komen. </w:t>
      </w:r>
      <w:r w:rsidR="00A225D2">
        <w:br/>
      </w:r>
      <w:r w:rsidR="00031B4C">
        <w:t>Je kan</w:t>
      </w:r>
      <w:r w:rsidRPr="004B2497">
        <w:t xml:space="preserve"> de invloed van biologische, chemische en fysische factoren bij het ontstaan van mutaties verbinden aan aspecten van lichamelijke gezondheid. Het is niet </w:t>
      </w:r>
      <w:r>
        <w:t xml:space="preserve">nodig om </w:t>
      </w:r>
      <w:r w:rsidRPr="004B2497">
        <w:t xml:space="preserve">diep in te gaan op alle mogelijke vormen van mutaties. </w:t>
      </w:r>
      <w:r w:rsidR="00031B4C">
        <w:br/>
      </w:r>
      <w:r w:rsidR="006E4568">
        <w:t>H</w:t>
      </w:r>
      <w:r w:rsidR="006E4568" w:rsidRPr="004B2497">
        <w:t xml:space="preserve">et verband tussen mutaties en het ontstaan van kanker </w:t>
      </w:r>
      <w:r w:rsidR="006E4568">
        <w:t xml:space="preserve">kan </w:t>
      </w:r>
      <w:r w:rsidR="006E4568" w:rsidRPr="004B2497">
        <w:t>aan bod komen.</w:t>
      </w:r>
    </w:p>
    <w:p w14:paraId="0FB918D4" w14:textId="7FA9042D" w:rsidR="008C2F13" w:rsidRPr="004B2497" w:rsidRDefault="008C2F13" w:rsidP="006E4568">
      <w:pPr>
        <w:pStyle w:val="Wenk"/>
        <w:numPr>
          <w:ilvl w:val="0"/>
          <w:numId w:val="9"/>
        </w:numPr>
      </w:pPr>
      <w:r w:rsidRPr="004B2497">
        <w:t>Je kan voorbeelden geven van afwijkingen in het DNA die resulteren in aandoeningen</w:t>
      </w:r>
      <w:r w:rsidR="00357C0C">
        <w:t xml:space="preserve"> (</w:t>
      </w:r>
      <w:r w:rsidR="005A6078">
        <w:t xml:space="preserve">of </w:t>
      </w:r>
      <w:r w:rsidR="00357C0C">
        <w:t>eiwitdefecten)</w:t>
      </w:r>
      <w:r w:rsidRPr="004B2497">
        <w:t xml:space="preserve">: spierdystrofie, diabetes (al of niet insuline maken), albinisme (al of niet melanine aanmaken), dwerggroei, jicht … </w:t>
      </w:r>
    </w:p>
    <w:p w14:paraId="4AFA4579" w14:textId="307BFCD5" w:rsidR="008C2F13" w:rsidRPr="004B2497" w:rsidRDefault="008C2F13" w:rsidP="009C7048">
      <w:pPr>
        <w:pStyle w:val="Wenk"/>
        <w:numPr>
          <w:ilvl w:val="0"/>
          <w:numId w:val="9"/>
        </w:numPr>
      </w:pPr>
      <w:r w:rsidRPr="004B2497">
        <w:t xml:space="preserve">Je kan aandacht besteden aan het belang van ethiek bij het aanwenden van </w:t>
      </w:r>
      <w:r w:rsidRPr="004B2497">
        <w:lastRenderedPageBreak/>
        <w:t xml:space="preserve">genetische kennis in de samenleving. </w:t>
      </w:r>
      <w:r w:rsidR="00917061">
        <w:t>Behandel v</w:t>
      </w:r>
      <w:r w:rsidR="007F59A4">
        <w:t xml:space="preserve">oorbeelden </w:t>
      </w:r>
      <w:r w:rsidR="00CD1A44">
        <w:t>van</w:t>
      </w:r>
      <w:r w:rsidR="007F59A4">
        <w:t xml:space="preserve"> genetisch gemanipuleerd</w:t>
      </w:r>
      <w:r w:rsidR="00C64D17">
        <w:t xml:space="preserve"> voedsel</w:t>
      </w:r>
      <w:r w:rsidR="00F87D6F">
        <w:t xml:space="preserve"> </w:t>
      </w:r>
      <w:r w:rsidR="00B0647C">
        <w:t xml:space="preserve">voor </w:t>
      </w:r>
      <w:r w:rsidR="00F87D6F">
        <w:t>bv.</w:t>
      </w:r>
      <w:r w:rsidR="008A5E92">
        <w:t xml:space="preserve"> </w:t>
      </w:r>
      <w:r w:rsidR="00554781">
        <w:t>resistentie tegen herbiciden, voor</w:t>
      </w:r>
      <w:r w:rsidR="00B0647C">
        <w:t xml:space="preserve"> smaakbeïnvloeding,</w:t>
      </w:r>
      <w:r w:rsidR="00554781">
        <w:t xml:space="preserve"> voor bewaring</w:t>
      </w:r>
      <w:r w:rsidR="00C64D17">
        <w:t>, ge</w:t>
      </w:r>
      <w:r w:rsidR="00551A71">
        <w:t xml:space="preserve">netisch gemanipuleerde dieren voor bv. verhoogde melkgift, </w:t>
      </w:r>
      <w:r w:rsidR="00F87D6F">
        <w:t xml:space="preserve">genetisch gemanipuleerde micro-organismen </w:t>
      </w:r>
      <w:r w:rsidR="00024566">
        <w:t>voor productie van hormone</w:t>
      </w:r>
      <w:r w:rsidR="008A5E92">
        <w:t>n …</w:t>
      </w:r>
      <w:r w:rsidR="008A5E92">
        <w:br/>
        <w:t xml:space="preserve">Je kan dit behandelen </w:t>
      </w:r>
      <w:r w:rsidR="008A5E92" w:rsidRPr="004B2497">
        <w:t>in samenhang met het STEM-doel rond interacties met de samenleving.</w:t>
      </w:r>
    </w:p>
    <w:p w14:paraId="7E47FF3B" w14:textId="36E63D2B" w:rsidR="008C2F13" w:rsidRDefault="008C2F13" w:rsidP="008C2F13">
      <w:pPr>
        <w:pStyle w:val="Kop3"/>
      </w:pPr>
      <w:bookmarkStart w:id="117" w:name="_Toc130926224"/>
      <w:bookmarkStart w:id="118" w:name="_Toc132136734"/>
      <w:bookmarkStart w:id="119" w:name="_Toc179204861"/>
      <w:r w:rsidRPr="002B71A1">
        <w:t>Ontstaan en evolutie van soorten</w:t>
      </w:r>
      <w:bookmarkEnd w:id="117"/>
      <w:bookmarkEnd w:id="118"/>
      <w:bookmarkEnd w:id="119"/>
    </w:p>
    <w:p w14:paraId="2B177731" w14:textId="77777777" w:rsidR="008C2F13" w:rsidRDefault="008C2F13" w:rsidP="00E96642">
      <w:pPr>
        <w:pStyle w:val="Concordantie"/>
      </w:pPr>
      <w:r w:rsidRPr="00331773">
        <w:t>Minimumdoelen, specifieke minimumdoelen of doelen die leiden naar BK</w:t>
      </w:r>
    </w:p>
    <w:p w14:paraId="3E4456E9" w14:textId="68020C4B" w:rsidR="008C2F13" w:rsidRDefault="008C2F13" w:rsidP="00E96642">
      <w:pPr>
        <w:pStyle w:val="MDSMDBK"/>
      </w:pPr>
      <w:r w:rsidRPr="00E736D7">
        <w:t xml:space="preserve">MD </w:t>
      </w:r>
      <w:r>
        <w:t>06</w:t>
      </w:r>
      <w:r w:rsidRPr="00E736D7">
        <w:t>.</w:t>
      </w:r>
      <w:r>
        <w:t>17</w:t>
      </w:r>
      <w:r>
        <w:tab/>
      </w:r>
      <w:r w:rsidRPr="00B56FA1">
        <w:t xml:space="preserve">De leerlingen verklaren met </w:t>
      </w:r>
      <w:r w:rsidRPr="00E96642">
        <w:t>wetenschappelijk</w:t>
      </w:r>
      <w:r w:rsidRPr="00B56FA1">
        <w:t xml:space="preserve"> onderbouwde argumenten biologische evolutie.</w:t>
      </w:r>
      <w:r w:rsidRPr="00B06173">
        <w:t xml:space="preserve"> </w:t>
      </w:r>
      <w:r>
        <w:t xml:space="preserve">(LPD </w:t>
      </w:r>
      <w:r w:rsidR="00E67ECA">
        <w:t>8B</w:t>
      </w:r>
      <w:r>
        <w:t>)</w:t>
      </w:r>
    </w:p>
    <w:p w14:paraId="5EC706C1" w14:textId="6BA1B040" w:rsidR="008C2F13" w:rsidRDefault="008C2F13" w:rsidP="00E96642">
      <w:pPr>
        <w:pStyle w:val="MDSMDBK"/>
      </w:pPr>
      <w:r w:rsidRPr="00E736D7">
        <w:t xml:space="preserve">MD </w:t>
      </w:r>
      <w:r>
        <w:t>06</w:t>
      </w:r>
      <w:r w:rsidRPr="00E736D7">
        <w:t>.</w:t>
      </w:r>
      <w:r>
        <w:t>18</w:t>
      </w:r>
      <w:r>
        <w:tab/>
      </w:r>
      <w:r w:rsidRPr="00E736D7">
        <w:t>De leerlingen</w:t>
      </w:r>
      <w:r w:rsidRPr="00B06173">
        <w:t xml:space="preserve"> </w:t>
      </w:r>
      <w:r w:rsidRPr="008E41F9">
        <w:t xml:space="preserve">leggen </w:t>
      </w:r>
      <w:r w:rsidRPr="00E96642">
        <w:t>natuurlijke</w:t>
      </w:r>
      <w:r w:rsidRPr="008E41F9">
        <w:t xml:space="preserve"> selectie uit als een evolutieproces dat de genetische samenstelling van een populatie kan wijzigen</w:t>
      </w:r>
      <w:r w:rsidRPr="0030700E">
        <w:t>.</w:t>
      </w:r>
      <w:r w:rsidRPr="00B06173">
        <w:t xml:space="preserve"> </w:t>
      </w:r>
      <w:r>
        <w:t xml:space="preserve">(LPD </w:t>
      </w:r>
      <w:r w:rsidR="00E67ECA">
        <w:t>9B</w:t>
      </w:r>
      <w:r>
        <w:t>)</w:t>
      </w:r>
    </w:p>
    <w:p w14:paraId="145AF95A" w14:textId="77777777" w:rsidR="008C2F13" w:rsidRPr="00D830F8" w:rsidRDefault="008C2F13" w:rsidP="00E96642">
      <w:pPr>
        <w:pStyle w:val="Kennis"/>
      </w:pPr>
      <w:r>
        <w:t>Biologische soort</w:t>
      </w:r>
    </w:p>
    <w:p w14:paraId="011CA001" w14:textId="77777777" w:rsidR="008C2F13" w:rsidRDefault="008C2F13" w:rsidP="00445CCB">
      <w:pPr>
        <w:pStyle w:val="DoelBio"/>
      </w:pPr>
      <w:bookmarkStart w:id="120" w:name="_Toc130826613"/>
      <w:r>
        <w:t xml:space="preserve">De leerlingen verklaren met </w:t>
      </w:r>
      <w:r w:rsidRPr="00445CCB">
        <w:t>wetenschappelijk</w:t>
      </w:r>
      <w:r>
        <w:t xml:space="preserve"> onderbouwde argumenten biologische evolutie.</w:t>
      </w:r>
      <w:bookmarkEnd w:id="120"/>
    </w:p>
    <w:p w14:paraId="0682CFD6" w14:textId="7B5695DB" w:rsidR="005614EF" w:rsidRDefault="00794BF9" w:rsidP="009F2BAD">
      <w:pPr>
        <w:ind w:left="680"/>
      </w:pPr>
      <w:r w:rsidRPr="006D35E4">
        <w:rPr>
          <w:b/>
        </w:rPr>
        <w:t>Samenhang derde graad:</w:t>
      </w:r>
      <w:r w:rsidRPr="006D35E4">
        <w:t xml:space="preserve"> </w:t>
      </w:r>
      <w:r w:rsidR="006175A3">
        <w:t>ontstaan heelal (III-Aar-da LPD 5+)</w:t>
      </w:r>
    </w:p>
    <w:p w14:paraId="42330394" w14:textId="21D1BE6B" w:rsidR="008C2F13" w:rsidRDefault="008C2F13" w:rsidP="009C7048">
      <w:pPr>
        <w:pStyle w:val="Wenk"/>
        <w:numPr>
          <w:ilvl w:val="0"/>
          <w:numId w:val="9"/>
        </w:numPr>
      </w:pPr>
      <w:r>
        <w:t>Argumenten om de evolutiegedachte te ondersteunen zijn terug te vinden in verschillende wetenschappelijke disciplines zoals anatomie en embryologie, paleontologie, biogeografie, biochemie en moleculaire biologie, ecologie en ethologie. Je kan aan de hand van figuren en foto’s van voorbeelden een aantal van die argumenten illustreren. Het is niet nodig om een uitgebreide opsomming te geven.</w:t>
      </w:r>
    </w:p>
    <w:p w14:paraId="3A1D2DF8" w14:textId="1693F28E" w:rsidR="008C2F13" w:rsidRPr="00DF4389" w:rsidRDefault="004F5272" w:rsidP="009C7048">
      <w:pPr>
        <w:pStyle w:val="Wenk"/>
        <w:numPr>
          <w:ilvl w:val="0"/>
          <w:numId w:val="9"/>
        </w:numPr>
      </w:pPr>
      <w:r w:rsidRPr="007B7530">
        <w:t xml:space="preserve">Argumenten tegen de evolutietheorie kan je bespreken waarbij een kritische houding </w:t>
      </w:r>
      <w:r w:rsidR="00301A2D" w:rsidRPr="007B7530">
        <w:t xml:space="preserve">wordt </w:t>
      </w:r>
      <w:r w:rsidRPr="007B7530">
        <w:t xml:space="preserve">aangenomen tegenover theorieën die de evolutie tegenspreken zoals creationisme, Intelligent Design … Het is de bedoeling om leerlingen het inzicht bij te brengen dat de evolutietheorie geen geloofsleer is die zonder meer </w:t>
      </w:r>
      <w:r w:rsidR="005A7B89">
        <w:t>moet worden aanvaard</w:t>
      </w:r>
      <w:r w:rsidRPr="007B7530">
        <w:t xml:space="preserve">, maar wel degelijk </w:t>
      </w:r>
      <w:r w:rsidR="002D07CB" w:rsidRPr="007B7530">
        <w:t xml:space="preserve">is </w:t>
      </w:r>
      <w:r w:rsidRPr="007B7530">
        <w:t>gebaseerd op natuurwetenschappelijke argumenten.</w:t>
      </w:r>
    </w:p>
    <w:p w14:paraId="0EACDF83" w14:textId="53DC81BF" w:rsidR="00DF4389" w:rsidRPr="00DF4389" w:rsidRDefault="00DF4389" w:rsidP="009C7048">
      <w:pPr>
        <w:pStyle w:val="Wenk"/>
        <w:numPr>
          <w:ilvl w:val="0"/>
          <w:numId w:val="9"/>
        </w:numPr>
      </w:pPr>
      <w:r w:rsidRPr="007B7530">
        <w:rPr>
          <w:noProof/>
          <w:lang w:val="nl-NL"/>
        </w:rPr>
        <w:t xml:space="preserve">Je kan dit leerplandoel behandelen in samenhang met </w:t>
      </w:r>
      <w:r w:rsidR="00F6245A">
        <w:rPr>
          <w:noProof/>
          <w:lang w:val="nl-NL"/>
        </w:rPr>
        <w:t xml:space="preserve">de </w:t>
      </w:r>
      <w:r w:rsidRPr="007B7530">
        <w:rPr>
          <w:noProof/>
          <w:lang w:val="nl-NL"/>
        </w:rPr>
        <w:t>STEM-concepten: oorzaak en gevolg, stabiliteit en verandering, patronen, schaal en verhouding.</w:t>
      </w:r>
    </w:p>
    <w:p w14:paraId="7E7146E5" w14:textId="44CCF878" w:rsidR="00DF4389" w:rsidRPr="00DF4389" w:rsidRDefault="00DF4389" w:rsidP="009C7048">
      <w:pPr>
        <w:pStyle w:val="Wenk"/>
        <w:numPr>
          <w:ilvl w:val="0"/>
          <w:numId w:val="9"/>
        </w:numPr>
      </w:pPr>
      <w:r w:rsidRPr="007B7530">
        <w:t xml:space="preserve">Je kan de link leggen met </w:t>
      </w:r>
      <w:r w:rsidR="0047757A">
        <w:t xml:space="preserve">het </w:t>
      </w:r>
      <w:r w:rsidRPr="007B7530">
        <w:t xml:space="preserve">STEM-doel </w:t>
      </w:r>
      <w:r w:rsidR="00691F46">
        <w:t>over</w:t>
      </w:r>
      <w:r w:rsidR="00691F46" w:rsidRPr="007B7530">
        <w:t xml:space="preserve"> </w:t>
      </w:r>
      <w:r w:rsidR="00B700C5">
        <w:t xml:space="preserve">interactie STEM en </w:t>
      </w:r>
      <w:r w:rsidRPr="007B7530">
        <w:t>maatschappelijke uitdagingen.</w:t>
      </w:r>
    </w:p>
    <w:p w14:paraId="0C7942F0" w14:textId="77777777" w:rsidR="008C2F13" w:rsidRDefault="008C2F13" w:rsidP="00445CCB">
      <w:pPr>
        <w:pStyle w:val="DoelBio"/>
      </w:pPr>
      <w:bookmarkStart w:id="121" w:name="_Toc130826614"/>
      <w:r>
        <w:t xml:space="preserve">De leerlingen leggen </w:t>
      </w:r>
      <w:r w:rsidRPr="00445CCB">
        <w:t>natuurlijke</w:t>
      </w:r>
      <w:r>
        <w:t xml:space="preserve"> selectie uit als een evolutieproces dat de genetische samenstelling van een populatie kan wijzigen.</w:t>
      </w:r>
      <w:bookmarkEnd w:id="121"/>
    </w:p>
    <w:p w14:paraId="23099B60" w14:textId="77777777" w:rsidR="008C2F13" w:rsidRDefault="008C2F13" w:rsidP="008C2F13">
      <w:pPr>
        <w:pStyle w:val="Afbakeningalleen"/>
      </w:pPr>
      <w:r>
        <w:t>Biologische soort</w:t>
      </w:r>
    </w:p>
    <w:p w14:paraId="39B30DE9" w14:textId="67FE581E" w:rsidR="008C2F13" w:rsidRPr="00E81AD2" w:rsidRDefault="006B1197" w:rsidP="006D35E4">
      <w:pPr>
        <w:pStyle w:val="Wenk"/>
      </w:pPr>
      <w:r w:rsidRPr="007E1252">
        <w:t xml:space="preserve">Je kan vertrekken vanuit de discussie </w:t>
      </w:r>
      <w:r w:rsidR="00691F46">
        <w:t>over</w:t>
      </w:r>
      <w:r w:rsidR="00691F46" w:rsidRPr="007E1252">
        <w:t xml:space="preserve"> </w:t>
      </w:r>
      <w:r w:rsidRPr="006D35E4">
        <w:t>de</w:t>
      </w:r>
      <w:r w:rsidRPr="007E1252">
        <w:t xml:space="preserve"> definitie van het begrip ‘biologische soort’ en dit in verband brengen met de besproken mechanismen: vanaf wanneer is een deelpopulatie voldoende gedifferentieerd om het als een nieuwe soort te benoemen</w:t>
      </w:r>
      <w:r w:rsidR="00F75D05">
        <w:t>?</w:t>
      </w:r>
    </w:p>
    <w:p w14:paraId="252969C8" w14:textId="2387596E" w:rsidR="008C2F13" w:rsidRDefault="008C2F13" w:rsidP="009C7048">
      <w:pPr>
        <w:pStyle w:val="Wenk"/>
        <w:numPr>
          <w:ilvl w:val="0"/>
          <w:numId w:val="9"/>
        </w:numPr>
      </w:pPr>
      <w:r>
        <w:t xml:space="preserve">De theorieën van </w:t>
      </w:r>
      <w:r w:rsidRPr="00C4489E">
        <w:rPr>
          <w:i/>
        </w:rPr>
        <w:t>de Lamarck</w:t>
      </w:r>
      <w:r>
        <w:t xml:space="preserve"> en </w:t>
      </w:r>
      <w:r w:rsidRPr="00C4489E">
        <w:rPr>
          <w:i/>
        </w:rPr>
        <w:t>Darwin</w:t>
      </w:r>
      <w:r>
        <w:t xml:space="preserve"> kan je vergelijkend bestuderen. Je kan de oorspronkelijke ideeën rond evolutie uitbreiden met de begrippen mutatie, isolatie, selectie en genetische drift</w:t>
      </w:r>
      <w:r w:rsidR="00996631">
        <w:t xml:space="preserve"> en het belang ervan bij soortvorming</w:t>
      </w:r>
      <w:r>
        <w:t xml:space="preserve">. </w:t>
      </w:r>
      <w:r w:rsidR="00AF7212" w:rsidRPr="007E1252">
        <w:t xml:space="preserve">Het is belangrijk leerlingen te laten inzien dat binnen het kader van evolutie al deze verschijnselen toevallig optreden, zowel gelijktijdig als niet gelijktijdig. Bovendien gebeuren variaties en mutaties nooit bewust of doelgericht, maar kunnen ze wel </w:t>
      </w:r>
      <w:r w:rsidR="00AF7212" w:rsidRPr="007E1252">
        <w:lastRenderedPageBreak/>
        <w:t>een selectief voordeel bieden aan het organisme.</w:t>
      </w:r>
      <w:r>
        <w:t xml:space="preserve"> </w:t>
      </w:r>
      <w:r w:rsidR="008B75EA">
        <w:br/>
      </w:r>
      <w:r>
        <w:t>Je kan de link leggen met de hominisatie.</w:t>
      </w:r>
    </w:p>
    <w:p w14:paraId="40CBD1BB" w14:textId="562DF1DB" w:rsidR="008C2F13" w:rsidRDefault="003715B1" w:rsidP="009C7048">
      <w:pPr>
        <w:pStyle w:val="Wenk"/>
        <w:numPr>
          <w:ilvl w:val="0"/>
          <w:numId w:val="9"/>
        </w:numPr>
      </w:pPr>
      <w:r>
        <w:rPr>
          <w:noProof/>
          <w:lang w:val="nl-NL"/>
        </w:rPr>
        <w:t xml:space="preserve">Je kan dit leerplandoel behandelen in samenhang met </w:t>
      </w:r>
      <w:r w:rsidR="00FB03DF">
        <w:rPr>
          <w:noProof/>
          <w:lang w:val="nl-NL"/>
        </w:rPr>
        <w:t xml:space="preserve">de </w:t>
      </w:r>
      <w:r>
        <w:rPr>
          <w:noProof/>
          <w:lang w:val="nl-NL"/>
        </w:rPr>
        <w:t>STEM-concepten: oorzaak en gevolg, stabiliteit en verandering, patronen, schaal en verhouding.</w:t>
      </w:r>
      <w:r w:rsidR="008C2F13">
        <w:rPr>
          <w:noProof/>
          <w:lang w:val="nl-NL"/>
        </w:rPr>
        <w:t xml:space="preserve"> </w:t>
      </w:r>
      <w:r w:rsidR="00470CAA">
        <w:rPr>
          <w:noProof/>
          <w:lang w:val="nl-NL"/>
        </w:rPr>
        <w:t>Je kan ook de relatie leggen met platentektoniek.</w:t>
      </w:r>
    </w:p>
    <w:p w14:paraId="6639D5FD" w14:textId="1A7EA555" w:rsidR="008C2F13" w:rsidRDefault="00291359" w:rsidP="009C7048">
      <w:pPr>
        <w:pStyle w:val="Wenk"/>
        <w:numPr>
          <w:ilvl w:val="0"/>
          <w:numId w:val="9"/>
        </w:numPr>
      </w:pPr>
      <w:r>
        <w:t xml:space="preserve">Dit onderwerp leent zich tot het voeren van onderzoek: </w:t>
      </w:r>
      <w:r w:rsidR="00DB5453">
        <w:t>waarnemen</w:t>
      </w:r>
      <w:r>
        <w:t xml:space="preserve"> op skeletten van gewervelde dieren, op afbeeldingen van hersenen, harten, ademhalingsorganen van gewervelde dieren. Je kan op die basis argumenten afleiden die de biologische evolutie ondersteunen.</w:t>
      </w:r>
    </w:p>
    <w:p w14:paraId="1743F1E4" w14:textId="4739BF65" w:rsidR="0049728D" w:rsidRDefault="00866AB2" w:rsidP="00D244D1">
      <w:pPr>
        <w:pStyle w:val="Kop2"/>
      </w:pPr>
      <w:bookmarkStart w:id="122" w:name="_Toc132136735"/>
      <w:bookmarkStart w:id="123" w:name="_Toc179204862"/>
      <w:r>
        <w:t>Chemie</w:t>
      </w:r>
      <w:bookmarkEnd w:id="122"/>
      <w:bookmarkEnd w:id="123"/>
    </w:p>
    <w:p w14:paraId="2BF98547" w14:textId="3BD3E349" w:rsidR="0049728D" w:rsidRDefault="00375F95" w:rsidP="00F027EC">
      <w:pPr>
        <w:pStyle w:val="Kop3"/>
      </w:pPr>
      <w:bookmarkStart w:id="124" w:name="_Toc132136736"/>
      <w:bookmarkStart w:id="125" w:name="_Toc179204863"/>
      <w:r w:rsidRPr="00375F95">
        <w:t xml:space="preserve">Structuur en </w:t>
      </w:r>
      <w:r w:rsidRPr="00F027EC">
        <w:t>eigenschappen</w:t>
      </w:r>
      <w:r w:rsidRPr="00375F95">
        <w:t xml:space="preserve"> van de materie</w:t>
      </w:r>
      <w:bookmarkEnd w:id="124"/>
      <w:bookmarkEnd w:id="125"/>
    </w:p>
    <w:p w14:paraId="23510D88" w14:textId="678F1203" w:rsidR="00312432" w:rsidRDefault="00312432" w:rsidP="00312432">
      <w:pPr>
        <w:pStyle w:val="Concordantie"/>
      </w:pPr>
      <w:r>
        <w:t xml:space="preserve">Minimumdoelen specifieke minimumdoelen </w:t>
      </w:r>
      <w:r w:rsidR="00A92646">
        <w:t>of</w:t>
      </w:r>
      <w:r>
        <w:t xml:space="preserve"> doelen die leiden naar BK</w:t>
      </w:r>
    </w:p>
    <w:p w14:paraId="7780E16F" w14:textId="77777777" w:rsidR="00312432" w:rsidRPr="00E96A12" w:rsidRDefault="00312432" w:rsidP="00312432">
      <w:pPr>
        <w:pStyle w:val="MDSMDBK"/>
      </w:pPr>
      <w:r w:rsidRPr="00E736D7">
        <w:t xml:space="preserve">MD </w:t>
      </w:r>
      <w:r>
        <w:t>06</w:t>
      </w:r>
      <w:r w:rsidRPr="00E736D7">
        <w:t>.</w:t>
      </w:r>
      <w:r>
        <w:t>19</w:t>
      </w:r>
      <w:r>
        <w:tab/>
      </w:r>
      <w:r w:rsidRPr="003C2333">
        <w:t xml:space="preserve">De leerlingen verklaren de chemische informatie op product- en materiaallabels in functie van </w:t>
      </w:r>
      <w:r w:rsidRPr="00E96A12">
        <w:t>veiligheid, gezondheid en leefmilieu. (LPD 2C, 3C, 4C, 5C)</w:t>
      </w:r>
    </w:p>
    <w:p w14:paraId="26556705" w14:textId="77777777" w:rsidR="00312432" w:rsidRPr="00E96A12" w:rsidRDefault="00312432" w:rsidP="00312432">
      <w:pPr>
        <w:pStyle w:val="Kennis"/>
        <w:ind w:left="890" w:hanging="720"/>
      </w:pPr>
      <w:r w:rsidRPr="00E96A12">
        <w:t>Chemische eigenschappen en risico’s van oplosmiddelen en zuren</w:t>
      </w:r>
    </w:p>
    <w:p w14:paraId="355E02DC" w14:textId="77777777" w:rsidR="00312432" w:rsidRPr="00E96A12" w:rsidRDefault="00312432" w:rsidP="00312432">
      <w:pPr>
        <w:pStyle w:val="Kennis"/>
        <w:ind w:left="890" w:hanging="720"/>
      </w:pPr>
      <w:r w:rsidRPr="00E96A12">
        <w:t>Voedingsbestanddelen</w:t>
      </w:r>
    </w:p>
    <w:p w14:paraId="72A075CE" w14:textId="77777777" w:rsidR="00312432" w:rsidRPr="00E96A12" w:rsidRDefault="00312432" w:rsidP="00312432">
      <w:pPr>
        <w:pStyle w:val="Kennis"/>
        <w:ind w:left="890" w:hanging="720"/>
      </w:pPr>
      <w:r w:rsidRPr="00E96A12">
        <w:t>Dosis en concentratie van stoffen in relatie tot gebruik</w:t>
      </w:r>
    </w:p>
    <w:p w14:paraId="10D44F68" w14:textId="4DB7A595" w:rsidR="00312432" w:rsidRPr="00E96A12" w:rsidRDefault="00312432" w:rsidP="00312432">
      <w:pPr>
        <w:pStyle w:val="MDSMDBK"/>
      </w:pPr>
      <w:r>
        <w:t xml:space="preserve">SMD </w:t>
      </w:r>
      <w:r w:rsidRPr="00E96A12">
        <w:t>09.06.02</w:t>
      </w:r>
      <w:r w:rsidRPr="00E96A12">
        <w:tab/>
        <w:t>De leerlingen leggen het verband tussen de eigenschappen van stoffen en de toepassingen ervan in voedingsmiddelen en voedingsmiddelentechnologie. (LPD 1C, 2C, 5C, 6C, 8C, 9C)</w:t>
      </w:r>
    </w:p>
    <w:p w14:paraId="3BF70E17" w14:textId="77777777" w:rsidR="00312432" w:rsidRPr="00C539C1" w:rsidRDefault="00312432" w:rsidP="00312432">
      <w:pPr>
        <w:pStyle w:val="Kennis"/>
      </w:pPr>
      <w:r w:rsidRPr="00C539C1">
        <w:t>Zuren, basen, zouten, oxiden</w:t>
      </w:r>
    </w:p>
    <w:p w14:paraId="0FE462DF" w14:textId="77777777" w:rsidR="00312432" w:rsidRPr="00C539C1" w:rsidRDefault="00312432" w:rsidP="00312432">
      <w:pPr>
        <w:pStyle w:val="Kennis"/>
      </w:pPr>
      <w:r w:rsidRPr="00C539C1">
        <w:t>Alkanen, alkenen, alcoholen, carbonzuren, esters, aminen</w:t>
      </w:r>
    </w:p>
    <w:p w14:paraId="47B1C8AC" w14:textId="77777777" w:rsidR="00312432" w:rsidRPr="00C539C1" w:rsidRDefault="00312432" w:rsidP="00312432">
      <w:pPr>
        <w:pStyle w:val="Kennis"/>
      </w:pPr>
      <w:r w:rsidRPr="00C539C1">
        <w:t>(Poly)sachariden, lipiden, proteïnen</w:t>
      </w:r>
    </w:p>
    <w:p w14:paraId="0A6C4927" w14:textId="77777777" w:rsidR="00312432" w:rsidRPr="00C539C1" w:rsidRDefault="00312432" w:rsidP="00312432">
      <w:pPr>
        <w:pStyle w:val="Kennis"/>
      </w:pPr>
      <w:r w:rsidRPr="00C539C1">
        <w:t>Verband tussen chemische structuur en stofeigenschappen</w:t>
      </w:r>
    </w:p>
    <w:p w14:paraId="773F0866" w14:textId="77777777" w:rsidR="00312432" w:rsidRPr="00C539C1" w:rsidRDefault="00312432" w:rsidP="00312432">
      <w:pPr>
        <w:pStyle w:val="Kennis"/>
      </w:pPr>
      <w:r w:rsidRPr="00C539C1">
        <w:t>Functionele eigenschappen van (poly)sachariden, proteïnen en lipiden</w:t>
      </w:r>
    </w:p>
    <w:p w14:paraId="483229D7" w14:textId="77777777" w:rsidR="00312432" w:rsidRDefault="00312432" w:rsidP="00312432">
      <w:pPr>
        <w:pStyle w:val="Kennis"/>
      </w:pPr>
      <w:r w:rsidRPr="00E074F5">
        <w:t>Processen binnen de voedingstechnologie: conservering, gisting, fermentatie</w:t>
      </w:r>
    </w:p>
    <w:p w14:paraId="59E80BF0" w14:textId="585662B3" w:rsidR="00CC2F4D" w:rsidRPr="00CC2F4D" w:rsidRDefault="00CC2F4D" w:rsidP="00CC2F4D">
      <w:pPr>
        <w:pStyle w:val="MDSMDBK"/>
        <w:rPr>
          <w:b w:val="0"/>
          <w:bCs/>
        </w:rPr>
      </w:pPr>
      <w:r w:rsidRPr="00CC2F4D">
        <w:rPr>
          <w:b w:val="0"/>
          <w:bCs/>
        </w:rPr>
        <w:t>(</w:t>
      </w:r>
      <w:r w:rsidR="00D6019E" w:rsidRPr="00D6019E">
        <w:rPr>
          <w:b w:val="0"/>
          <w:bCs/>
        </w:rPr>
        <w:t>Rekening houdend met de context van de studierichting</w:t>
      </w:r>
      <w:r w:rsidR="00C07936">
        <w:rPr>
          <w:b w:val="0"/>
          <w:bCs/>
        </w:rPr>
        <w:t xml:space="preserve"> waarin het specifieke minimumdoel aan bod komt</w:t>
      </w:r>
      <w:r w:rsidR="00D6019E" w:rsidRPr="00D6019E">
        <w:rPr>
          <w:b w:val="0"/>
          <w:bCs/>
        </w:rPr>
        <w:t>.</w:t>
      </w:r>
      <w:r w:rsidRPr="00CC2F4D">
        <w:rPr>
          <w:b w:val="0"/>
          <w:bCs/>
        </w:rPr>
        <w:t>)</w:t>
      </w:r>
    </w:p>
    <w:p w14:paraId="164AE0F0" w14:textId="77777777" w:rsidR="00AD6CA2" w:rsidRDefault="00AD6CA2" w:rsidP="00882B83">
      <w:pPr>
        <w:pStyle w:val="Kop4"/>
        <w:spacing w:before="240"/>
      </w:pPr>
      <w:r>
        <w:t>Samengestelde stoffen</w:t>
      </w:r>
    </w:p>
    <w:p w14:paraId="0C8E8317" w14:textId="06A18DE6" w:rsidR="00061A68" w:rsidRPr="007D0080" w:rsidRDefault="00061A68" w:rsidP="007D0080">
      <w:pPr>
        <w:pStyle w:val="DoelCh"/>
      </w:pPr>
      <w:r w:rsidRPr="007D0080">
        <w:t>De leerlinge</w:t>
      </w:r>
      <w:r w:rsidR="003D28E7" w:rsidRPr="007D0080">
        <w:t xml:space="preserve">n </w:t>
      </w:r>
      <w:r w:rsidRPr="007D0080">
        <w:t>leggen de structuur van anorganische zuren, basen, oxiden</w:t>
      </w:r>
      <w:r w:rsidR="002E4712" w:rsidRPr="007D0080">
        <w:t xml:space="preserve">, zouten en van organische </w:t>
      </w:r>
      <w:r w:rsidR="003D28E7" w:rsidRPr="007D0080">
        <w:t xml:space="preserve">stoffen uit </w:t>
      </w:r>
      <w:r w:rsidR="00A1051F" w:rsidRPr="007D0080">
        <w:t xml:space="preserve">in relatie tot hun voorkomen in voedingsmiddelen. </w:t>
      </w:r>
    </w:p>
    <w:p w14:paraId="7C08870F" w14:textId="0B87717E" w:rsidR="008A5869" w:rsidRDefault="009C7D91" w:rsidP="008A5869">
      <w:pPr>
        <w:pStyle w:val="Afbakeningalleen"/>
      </w:pPr>
      <w:r>
        <w:t>Organische stoffen: a</w:t>
      </w:r>
      <w:r w:rsidR="008A5869" w:rsidRPr="00C539C1">
        <w:t>lkanen, alkenen, alcoholen, carbonzuren, esters, aminen</w:t>
      </w:r>
    </w:p>
    <w:p w14:paraId="4B56E8A0" w14:textId="2540CED0" w:rsidR="00CE584C" w:rsidRPr="00CE7322" w:rsidRDefault="00F35361" w:rsidP="00CE584C">
      <w:pPr>
        <w:pStyle w:val="Samenhanggraad2"/>
      </w:pPr>
      <w:r>
        <w:t>a</w:t>
      </w:r>
      <w:r w:rsidR="00CE7322" w:rsidRPr="00CE7322">
        <w:t>t</w:t>
      </w:r>
      <w:r w:rsidR="00CE7322" w:rsidRPr="00C4489E">
        <w:t>oombou</w:t>
      </w:r>
      <w:r w:rsidR="00CE7322">
        <w:t>w en PSE</w:t>
      </w:r>
      <w:r w:rsidR="00CC3F4D" w:rsidRPr="00CE7322">
        <w:t xml:space="preserve"> </w:t>
      </w:r>
      <w:r w:rsidR="00EF3F24" w:rsidRPr="00CE7322">
        <w:t>(II-NatS’-da LPD 15, 16)</w:t>
      </w:r>
    </w:p>
    <w:p w14:paraId="35FD691C" w14:textId="63E74162" w:rsidR="00450132" w:rsidRPr="007C04F6" w:rsidRDefault="0018660C" w:rsidP="00450132">
      <w:pPr>
        <w:pStyle w:val="Wenk"/>
      </w:pPr>
      <w:r>
        <w:t xml:space="preserve">Je kan de structuur van anorganische </w:t>
      </w:r>
      <w:r w:rsidR="00C44C09">
        <w:t xml:space="preserve">zuren, basen, oxiden en zouten </w:t>
      </w:r>
      <w:r w:rsidR="00C477A4">
        <w:t>behandelen vanuit voorbeelde</w:t>
      </w:r>
      <w:r w:rsidR="009B1095">
        <w:t>n</w:t>
      </w:r>
      <w:r w:rsidR="00450132">
        <w:t xml:space="preserve">. </w:t>
      </w:r>
      <w:r w:rsidR="00615DF8">
        <w:t xml:space="preserve">Je kan </w:t>
      </w:r>
      <w:r w:rsidR="006E356A">
        <w:t xml:space="preserve">polyatomische ionen aan bod laten komen. </w:t>
      </w:r>
      <w:r w:rsidR="003E27F5">
        <w:t>Je kan wijzen op de samenhang tussen de stofklassen.</w:t>
      </w:r>
      <w:r w:rsidR="00450132">
        <w:br/>
        <w:t xml:space="preserve">Je kan het onderscheid tussen een binair zuur en een ternair zuur </w:t>
      </w:r>
      <w:r w:rsidR="0037051E">
        <w:t>behandelen</w:t>
      </w:r>
      <w:r w:rsidR="000E64EF">
        <w:t xml:space="preserve">; bij de basen </w:t>
      </w:r>
      <w:r w:rsidR="00475C29">
        <w:t>kan je</w:t>
      </w:r>
      <w:r w:rsidR="000E64EF">
        <w:t xml:space="preserve"> zowel hydroxiden als ammoniak aan bod</w:t>
      </w:r>
      <w:r w:rsidR="00475C29">
        <w:t xml:space="preserve"> laten komen. </w:t>
      </w:r>
      <w:r w:rsidR="0044086B">
        <w:br/>
      </w:r>
      <w:r w:rsidR="00344F9E">
        <w:t xml:space="preserve">Je kan de systematische naamgeving </w:t>
      </w:r>
      <w:r w:rsidR="004916AB">
        <w:t>eenvoudig behandelen en ook triviale namen aan bod laten komen.</w:t>
      </w:r>
    </w:p>
    <w:p w14:paraId="5AE72DB4" w14:textId="3514CDF3" w:rsidR="00BF7AB5" w:rsidRDefault="00BD40BA" w:rsidP="00CA467A">
      <w:pPr>
        <w:pStyle w:val="Wenk"/>
      </w:pPr>
      <w:r>
        <w:t xml:space="preserve">Bij de organische stofklassen kan je </w:t>
      </w:r>
      <w:r w:rsidR="00725015">
        <w:t>het on</w:t>
      </w:r>
      <w:r w:rsidR="00E47146">
        <w:t>d</w:t>
      </w:r>
      <w:r w:rsidR="00725015">
        <w:t>erscheid maken tussen koolwaterstoffen, monofunctionele</w:t>
      </w:r>
      <w:r w:rsidR="000F0F1E">
        <w:t xml:space="preserve"> en polyfunctionele verbindingen.</w:t>
      </w:r>
      <w:r w:rsidR="005C59CC">
        <w:t xml:space="preserve"> </w:t>
      </w:r>
      <w:r w:rsidR="00532683">
        <w:t xml:space="preserve">Je kan </w:t>
      </w:r>
      <w:r w:rsidR="005C59CC">
        <w:t xml:space="preserve">vertrekken vanuit de </w:t>
      </w:r>
      <w:r w:rsidR="00E16891">
        <w:t xml:space="preserve">eenvoudige </w:t>
      </w:r>
      <w:r w:rsidR="005C59CC">
        <w:t xml:space="preserve">structuur van </w:t>
      </w:r>
      <w:r w:rsidR="00532683">
        <w:t xml:space="preserve">alkanen en alkenen </w:t>
      </w:r>
      <w:r w:rsidR="00B32370">
        <w:t>en van daaruit alcoholen, carbonzuren, esters en aminen</w:t>
      </w:r>
      <w:r w:rsidR="00310895">
        <w:t xml:space="preserve"> en hun </w:t>
      </w:r>
      <w:r w:rsidR="008E7C5F">
        <w:t>mogelijke toepassing in voedingsmiddelen</w:t>
      </w:r>
      <w:r w:rsidR="00B32370">
        <w:t xml:space="preserve"> </w:t>
      </w:r>
      <w:r w:rsidR="00532683">
        <w:t>aan bod laten komen</w:t>
      </w:r>
      <w:r w:rsidR="00A84077">
        <w:t>. Je kan</w:t>
      </w:r>
      <w:r w:rsidR="00532683">
        <w:t xml:space="preserve"> </w:t>
      </w:r>
      <w:r>
        <w:t>gebruik maken van een determinatietabel met een overzicht van de functionele groepen</w:t>
      </w:r>
      <w:r w:rsidR="00356042">
        <w:t xml:space="preserve"> van de verbindingsklassen</w:t>
      </w:r>
      <w:r w:rsidR="00776698">
        <w:t>: het is niet de bedoeling om de systematische naamgeving</w:t>
      </w:r>
      <w:r w:rsidR="004A57B2">
        <w:t xml:space="preserve"> uitgebreid</w:t>
      </w:r>
      <w:r w:rsidR="00776698">
        <w:t xml:space="preserve"> aan bod te </w:t>
      </w:r>
      <w:r w:rsidR="00B41474">
        <w:t>laten komen</w:t>
      </w:r>
      <w:r w:rsidR="009B01AA">
        <w:t>.</w:t>
      </w:r>
      <w:r w:rsidR="006527F7">
        <w:t xml:space="preserve"> </w:t>
      </w:r>
      <w:r w:rsidR="00464052">
        <w:t xml:space="preserve">Je kan de </w:t>
      </w:r>
      <w:r w:rsidR="009542D2">
        <w:t xml:space="preserve">triviale </w:t>
      </w:r>
      <w:r w:rsidR="00ED5807">
        <w:t>naamgeving behandelen</w:t>
      </w:r>
      <w:r w:rsidR="002E7203">
        <w:t xml:space="preserve"> bv. </w:t>
      </w:r>
      <w:r w:rsidR="008569CF">
        <w:t>gewone alcohol, boterzuur …</w:t>
      </w:r>
      <w:r w:rsidR="00AB5A8E">
        <w:br/>
        <w:t>Je kan de rol van de dubbele binding bij oxidatie van onverzadigde vetzuren behandelen.</w:t>
      </w:r>
    </w:p>
    <w:p w14:paraId="189F9704" w14:textId="462528B0" w:rsidR="0081032D" w:rsidRPr="00E96A12" w:rsidRDefault="00BD17EB" w:rsidP="00CA467A">
      <w:pPr>
        <w:pStyle w:val="Wenk"/>
      </w:pPr>
      <w:r w:rsidRPr="00E96A12">
        <w:t xml:space="preserve">Je kan </w:t>
      </w:r>
      <w:r w:rsidR="00A51D45" w:rsidRPr="00E96A12">
        <w:t>toepassing</w:t>
      </w:r>
      <w:r w:rsidR="003000EA" w:rsidRPr="00E96A12">
        <w:t>en</w:t>
      </w:r>
      <w:r w:rsidR="00C37ADE" w:rsidRPr="00E96A12">
        <w:t xml:space="preserve"> zoals</w:t>
      </w:r>
      <w:r w:rsidR="00A51D45" w:rsidRPr="00E96A12">
        <w:t xml:space="preserve"> </w:t>
      </w:r>
      <w:r w:rsidR="007F1002" w:rsidRPr="00E96A12">
        <w:t xml:space="preserve">bevorderen van rijping of </w:t>
      </w:r>
      <w:r w:rsidR="00005EE9" w:rsidRPr="00E32A22">
        <w:t>toevoegen</w:t>
      </w:r>
      <w:r w:rsidR="00005EE9">
        <w:t xml:space="preserve"> </w:t>
      </w:r>
      <w:r w:rsidR="00E83877" w:rsidRPr="00E96A12">
        <w:t>als voedingsadditie</w:t>
      </w:r>
      <w:r w:rsidR="004D3F50" w:rsidRPr="00E96A12">
        <w:t>f</w:t>
      </w:r>
      <w:r w:rsidR="007450D4" w:rsidRPr="00E96A12">
        <w:t xml:space="preserve"> aan bod laten kome</w:t>
      </w:r>
      <w:r w:rsidR="00CF5174" w:rsidRPr="00E96A12">
        <w:t xml:space="preserve">n </w:t>
      </w:r>
      <w:r w:rsidR="00E3586B" w:rsidRPr="00E96A12">
        <w:t xml:space="preserve">vanuit voorbeelden </w:t>
      </w:r>
      <w:r w:rsidR="00CF5174" w:rsidRPr="00E96A12">
        <w:t>bv.</w:t>
      </w:r>
      <w:r w:rsidR="007450D4" w:rsidRPr="00E96A12">
        <w:t xml:space="preserve"> als kleurstof, </w:t>
      </w:r>
      <w:r w:rsidR="00CF5174" w:rsidRPr="00E96A12">
        <w:t xml:space="preserve">als </w:t>
      </w:r>
      <w:r w:rsidR="007450D4" w:rsidRPr="00E96A12">
        <w:t xml:space="preserve">conserveermiddel, </w:t>
      </w:r>
      <w:r w:rsidR="00CF5174" w:rsidRPr="00E96A12">
        <w:t xml:space="preserve">als </w:t>
      </w:r>
      <w:r w:rsidR="007450D4" w:rsidRPr="00E96A12">
        <w:t>antioxidans</w:t>
      </w:r>
      <w:r w:rsidR="008443EA" w:rsidRPr="00E96A12">
        <w:t xml:space="preserve">, </w:t>
      </w:r>
      <w:r w:rsidR="00CF5174" w:rsidRPr="00E96A12">
        <w:t xml:space="preserve">als </w:t>
      </w:r>
      <w:r w:rsidR="008443EA" w:rsidRPr="00E96A12">
        <w:t>em</w:t>
      </w:r>
      <w:r w:rsidR="00E8350E" w:rsidRPr="00E96A12">
        <w:t>ulgeer-, stabiliseer-, geleer- of ve</w:t>
      </w:r>
      <w:r w:rsidR="00A20952" w:rsidRPr="00E96A12">
        <w:t>r</w:t>
      </w:r>
      <w:r w:rsidR="00E8350E" w:rsidRPr="00E96A12">
        <w:t>dikkingsmiddel</w:t>
      </w:r>
      <w:r w:rsidR="00CF5174" w:rsidRPr="00E96A12">
        <w:t xml:space="preserve">, </w:t>
      </w:r>
      <w:r w:rsidR="00BD2811" w:rsidRPr="00E96A12">
        <w:t xml:space="preserve">als smaakstof, als anti-agglomeraatmiddel, </w:t>
      </w:r>
      <w:r w:rsidR="00CF5174" w:rsidRPr="00E96A12">
        <w:t>als gas</w:t>
      </w:r>
      <w:r w:rsidR="000251F2" w:rsidRPr="00E96A12">
        <w:t xml:space="preserve"> … in samenhang met LPD 5C (interpreteren </w:t>
      </w:r>
      <w:r w:rsidR="002C1A21" w:rsidRPr="00E96A12">
        <w:t>voedingsetiket).</w:t>
      </w:r>
    </w:p>
    <w:p w14:paraId="50735221" w14:textId="77777777" w:rsidR="00AD6CA2" w:rsidRDefault="00AD6CA2" w:rsidP="00882B83">
      <w:pPr>
        <w:pStyle w:val="Kop4"/>
        <w:spacing w:before="240"/>
      </w:pPr>
      <w:r>
        <w:lastRenderedPageBreak/>
        <w:t>Structuur en eigenschappen van stoffen</w:t>
      </w:r>
    </w:p>
    <w:p w14:paraId="78586A1E" w14:textId="2F55DB69" w:rsidR="00723392" w:rsidRDefault="00723392" w:rsidP="007D0080">
      <w:pPr>
        <w:pStyle w:val="DoelCh"/>
      </w:pPr>
      <w:bookmarkStart w:id="126" w:name="_Toc132136619"/>
      <w:bookmarkEnd w:id="126"/>
      <w:r>
        <w:t xml:space="preserve">De leerlingen leggen het verband </w:t>
      </w:r>
      <w:r w:rsidRPr="001D68DF">
        <w:t>uit</w:t>
      </w:r>
      <w:r>
        <w:t xml:space="preserve"> tussen chemische structuur </w:t>
      </w:r>
      <w:r w:rsidR="00F9236C">
        <w:t xml:space="preserve">en </w:t>
      </w:r>
      <w:r w:rsidR="00AF2EBC">
        <w:t xml:space="preserve">eigenschappen </w:t>
      </w:r>
      <w:r w:rsidR="00F9236C">
        <w:t xml:space="preserve">en toepassingen van </w:t>
      </w:r>
      <w:r w:rsidR="008351CF">
        <w:t xml:space="preserve">stoffen en materialen. </w:t>
      </w:r>
    </w:p>
    <w:p w14:paraId="4A7FE03F" w14:textId="641C30C5" w:rsidR="00936BCA" w:rsidRDefault="00936BCA" w:rsidP="00922E04">
      <w:pPr>
        <w:pStyle w:val="Afbakeningalleen"/>
      </w:pPr>
      <w:r>
        <w:t>Chemische eigenschappen en risico’s van oplosmiddelen en zuren</w:t>
      </w:r>
    </w:p>
    <w:p w14:paraId="4E65E394" w14:textId="4CB8D120" w:rsidR="001965D8" w:rsidRPr="000648E6" w:rsidRDefault="00F35361" w:rsidP="00D21A90">
      <w:pPr>
        <w:pStyle w:val="Samenhanggraad2"/>
      </w:pPr>
      <w:r>
        <w:t>a</w:t>
      </w:r>
      <w:r w:rsidR="000648E6" w:rsidRPr="000648E6">
        <w:t>t</w:t>
      </w:r>
      <w:r w:rsidR="000648E6" w:rsidRPr="00C4489E">
        <w:t>oombou</w:t>
      </w:r>
      <w:r w:rsidR="000648E6">
        <w:t>w en PSE</w:t>
      </w:r>
      <w:r w:rsidR="00F24EE3" w:rsidRPr="000648E6">
        <w:t xml:space="preserve"> (II-NatS’-da LPD 15, 16)</w:t>
      </w:r>
    </w:p>
    <w:p w14:paraId="07809C4E" w14:textId="3330F22F" w:rsidR="00AD6CA2" w:rsidRDefault="00950A61" w:rsidP="005E53B4">
      <w:pPr>
        <w:pStyle w:val="Wenk"/>
      </w:pPr>
      <w:r>
        <w:rPr>
          <w:noProof/>
          <w:lang w:val="nl-NL"/>
        </w:rPr>
        <w:t>Je kan aansluiting vinden bij het profiel van de studierichting en aandacht besteden aan het gebruik van producten en materialen eigen aan de studierichting.</w:t>
      </w:r>
    </w:p>
    <w:p w14:paraId="56778C94" w14:textId="54C702A2" w:rsidR="00440841" w:rsidRDefault="00AB318C" w:rsidP="009C7048">
      <w:pPr>
        <w:pStyle w:val="Wenk"/>
        <w:numPr>
          <w:ilvl w:val="0"/>
          <w:numId w:val="9"/>
        </w:numPr>
        <w:rPr>
          <w:noProof/>
          <w:lang w:val="nl-NL"/>
        </w:rPr>
      </w:pPr>
      <w:r>
        <w:t>In de tweede graad kwam</w:t>
      </w:r>
      <w:r w:rsidR="006E3AFB">
        <w:t xml:space="preserve"> het verband tussen eigenschappen van atomen en het PSE aan bod. </w:t>
      </w:r>
      <w:r w:rsidR="00AD6CA2">
        <w:t xml:space="preserve">Je kan </w:t>
      </w:r>
      <w:r w:rsidR="006E3AFB">
        <w:t xml:space="preserve">van hieruit </w:t>
      </w:r>
      <w:r w:rsidR="00AD6CA2">
        <w:t xml:space="preserve">de chemische binding behandelen </w:t>
      </w:r>
      <w:r w:rsidR="00AD127E">
        <w:t xml:space="preserve">en zo </w:t>
      </w:r>
      <w:r w:rsidR="00AD6CA2">
        <w:t>eigenschappen van materialen en stoffen verklaren.</w:t>
      </w:r>
      <w:r w:rsidR="00A413E7">
        <w:br/>
      </w:r>
      <w:r w:rsidR="00706984">
        <w:rPr>
          <w:noProof/>
          <w:lang w:val="nl-NL"/>
        </w:rPr>
        <w:t xml:space="preserve">Fysische en chemische </w:t>
      </w:r>
      <w:r w:rsidR="00440841">
        <w:rPr>
          <w:noProof/>
          <w:lang w:val="nl-NL"/>
        </w:rPr>
        <w:t xml:space="preserve">eigenschappen die aan bod kunnen komen zijn: </w:t>
      </w:r>
      <w:r w:rsidR="00706984">
        <w:rPr>
          <w:noProof/>
          <w:lang w:val="nl-NL"/>
        </w:rPr>
        <w:t xml:space="preserve">oplosbaarheid, </w:t>
      </w:r>
      <w:r w:rsidR="00440841">
        <w:rPr>
          <w:noProof/>
          <w:lang w:val="nl-NL"/>
        </w:rPr>
        <w:t>zuurtegraad, brandbaarheid, corrosiviteit …</w:t>
      </w:r>
    </w:p>
    <w:p w14:paraId="129D2EEC" w14:textId="21B24D9A" w:rsidR="00905D12" w:rsidRPr="00905D12" w:rsidRDefault="00AD6CA2" w:rsidP="00896334">
      <w:pPr>
        <w:pStyle w:val="Wenk"/>
      </w:pPr>
      <w:r>
        <w:t xml:space="preserve">Je kan polaire en apolaire stoffen aanbrengen vanuit hun oplosbaarheid in water als </w:t>
      </w:r>
      <w:r w:rsidRPr="00F43DBC">
        <w:t>polair oplosmiddel</w:t>
      </w:r>
      <w:r w:rsidR="00AF05FB" w:rsidRPr="00F43DBC">
        <w:t>,</w:t>
      </w:r>
      <w:r>
        <w:t xml:space="preserve"> waarbij de chemische structuur van water wordt aangereikt. Je kan de regel ‘Soort zoekt soort’ hanteren.</w:t>
      </w:r>
      <w:r w:rsidR="00C33F28">
        <w:br/>
      </w:r>
      <w:r w:rsidR="007C502E" w:rsidRPr="00896334">
        <w:rPr>
          <w:noProof/>
          <w:lang w:val="nl-NL"/>
        </w:rPr>
        <w:t>Je kan benadrukken dat er verschillende oplosmiddelen bestaan: op waterbasis versus op organische basis.</w:t>
      </w:r>
      <w:r w:rsidR="00473E85" w:rsidRPr="00896334">
        <w:rPr>
          <w:noProof/>
          <w:lang w:val="nl-NL"/>
        </w:rPr>
        <w:t xml:space="preserve"> </w:t>
      </w:r>
      <w:r w:rsidR="00585073">
        <w:rPr>
          <w:noProof/>
          <w:lang w:val="nl-NL"/>
        </w:rPr>
        <w:t>C</w:t>
      </w:r>
      <w:r w:rsidR="0043715B" w:rsidRPr="00C260A9">
        <w:t>hemische</w:t>
      </w:r>
      <w:r w:rsidR="003D09A1" w:rsidRPr="00896334">
        <w:rPr>
          <w:noProof/>
          <w:lang w:val="nl-NL"/>
        </w:rPr>
        <w:t xml:space="preserve"> eigenschappen en risico’s van oplosmiddelen </w:t>
      </w:r>
      <w:r w:rsidR="0039587C">
        <w:rPr>
          <w:noProof/>
          <w:lang w:val="nl-NL"/>
        </w:rPr>
        <w:t>bv.</w:t>
      </w:r>
      <w:r w:rsidR="003D09A1" w:rsidRPr="00896334">
        <w:rPr>
          <w:noProof/>
          <w:lang w:val="nl-NL"/>
        </w:rPr>
        <w:t xml:space="preserve"> aceton, ethanol, water, thinner, terpentine, wasbenzine, </w:t>
      </w:r>
      <w:r w:rsidR="00005E07" w:rsidRPr="00896334">
        <w:rPr>
          <w:noProof/>
          <w:lang w:val="nl-NL"/>
        </w:rPr>
        <w:t>white spirit</w:t>
      </w:r>
      <w:r w:rsidR="004A52A6">
        <w:rPr>
          <w:noProof/>
          <w:lang w:val="nl-NL"/>
        </w:rPr>
        <w:t>;</w:t>
      </w:r>
      <w:r w:rsidR="00005E07" w:rsidRPr="00896334" w:rsidDel="004A52A6">
        <w:rPr>
          <w:noProof/>
          <w:lang w:val="nl-NL"/>
        </w:rPr>
        <w:t xml:space="preserve"> </w:t>
      </w:r>
      <w:r w:rsidR="004A52A6">
        <w:rPr>
          <w:noProof/>
          <w:lang w:val="nl-NL"/>
        </w:rPr>
        <w:t>je kan</w:t>
      </w:r>
      <w:r w:rsidR="00C61D00" w:rsidRPr="00896334">
        <w:rPr>
          <w:noProof/>
          <w:lang w:val="nl-NL"/>
        </w:rPr>
        <w:t xml:space="preserve"> </w:t>
      </w:r>
      <w:r w:rsidR="00D3194C">
        <w:rPr>
          <w:noProof/>
          <w:lang w:val="nl-NL"/>
        </w:rPr>
        <w:t>verklaren</w:t>
      </w:r>
      <w:r w:rsidR="00C64F2E" w:rsidRPr="00896334">
        <w:rPr>
          <w:noProof/>
          <w:lang w:val="nl-NL"/>
        </w:rPr>
        <w:t xml:space="preserve"> waarom ze al dan niet zijn toegelaten in voedingsmiddelen(technologie).</w:t>
      </w:r>
    </w:p>
    <w:p w14:paraId="1BF9C041" w14:textId="5E3E3962" w:rsidR="00AD6CA2" w:rsidRPr="006D35E4" w:rsidRDefault="00AD6CA2" w:rsidP="00896334">
      <w:pPr>
        <w:pStyle w:val="Wenk"/>
      </w:pPr>
      <w:r>
        <w:t xml:space="preserve">Je kan de pH-schaal in </w:t>
      </w:r>
      <w:r w:rsidRPr="00896334">
        <w:t>verband</w:t>
      </w:r>
      <w:r>
        <w:t xml:space="preserve"> brengen met het zuur, basisch of neutraal karakter van een waterige oplossing. Je kan aangeven dat het pH-begrip een aanduiding is voor de zuurtegraad van een oplossing</w:t>
      </w:r>
      <w:r w:rsidR="003657DB">
        <w:t>.</w:t>
      </w:r>
      <w:r w:rsidR="00054661">
        <w:br/>
        <w:t>Je kan</w:t>
      </w:r>
      <w:r>
        <w:t xml:space="preserve"> de functie van een zuur-base indicator aan bod </w:t>
      </w:r>
      <w:r w:rsidR="004D087D">
        <w:t>laten komen</w:t>
      </w:r>
      <w:r w:rsidR="00054661">
        <w:t xml:space="preserve"> en onderzoeken </w:t>
      </w:r>
      <w:r w:rsidR="000C1684" w:rsidRPr="00896334">
        <w:rPr>
          <w:noProof/>
          <w:lang w:val="nl-NL"/>
        </w:rPr>
        <w:t xml:space="preserve">of stoffen zuur, basisch of neutraal zijn zoals </w:t>
      </w:r>
      <w:r w:rsidR="0054113A" w:rsidRPr="00896334">
        <w:rPr>
          <w:noProof/>
          <w:lang w:val="nl-NL"/>
        </w:rPr>
        <w:t>bv.</w:t>
      </w:r>
      <w:r w:rsidR="000C1684" w:rsidRPr="00896334">
        <w:rPr>
          <w:noProof/>
          <w:lang w:val="nl-NL"/>
        </w:rPr>
        <w:t xml:space="preserve"> </w:t>
      </w:r>
      <w:r w:rsidR="0054113A" w:rsidRPr="00896334">
        <w:rPr>
          <w:noProof/>
          <w:lang w:val="nl-NL"/>
        </w:rPr>
        <w:t>voedingsmiddelen (</w:t>
      </w:r>
      <w:r w:rsidR="000C1684" w:rsidRPr="00896334">
        <w:rPr>
          <w:noProof/>
          <w:lang w:val="nl-NL"/>
        </w:rPr>
        <w:t xml:space="preserve">keukenazijn, </w:t>
      </w:r>
      <w:r w:rsidR="0054113A" w:rsidRPr="00896334">
        <w:rPr>
          <w:noProof/>
          <w:lang w:val="nl-NL"/>
        </w:rPr>
        <w:t xml:space="preserve">melk, </w:t>
      </w:r>
      <w:r w:rsidR="009A518C" w:rsidRPr="00896334">
        <w:rPr>
          <w:noProof/>
          <w:lang w:val="nl-NL"/>
        </w:rPr>
        <w:t>marinades, sauzen</w:t>
      </w:r>
      <w:r w:rsidR="00DE436D" w:rsidRPr="00896334">
        <w:rPr>
          <w:noProof/>
          <w:lang w:val="nl-NL"/>
        </w:rPr>
        <w:t xml:space="preserve"> </w:t>
      </w:r>
      <w:r w:rsidR="005B17C3" w:rsidRPr="00896334">
        <w:rPr>
          <w:noProof/>
          <w:lang w:val="nl-NL"/>
        </w:rPr>
        <w:t>…),</w:t>
      </w:r>
      <w:r w:rsidR="000C1684" w:rsidRPr="00896334">
        <w:rPr>
          <w:noProof/>
          <w:lang w:val="nl-NL"/>
        </w:rPr>
        <w:t xml:space="preserve"> leidingwater, </w:t>
      </w:r>
      <w:r w:rsidR="005B17C3" w:rsidRPr="00896334">
        <w:rPr>
          <w:noProof/>
          <w:lang w:val="nl-NL"/>
        </w:rPr>
        <w:t>ontstopper</w:t>
      </w:r>
      <w:r w:rsidR="009A518C" w:rsidRPr="00896334">
        <w:rPr>
          <w:noProof/>
          <w:lang w:val="nl-NL"/>
        </w:rPr>
        <w:t>, reinigings</w:t>
      </w:r>
      <w:r w:rsidR="000C1684" w:rsidRPr="00896334">
        <w:rPr>
          <w:noProof/>
          <w:lang w:val="nl-NL"/>
        </w:rPr>
        <w:t>producten, zeep of wastabletten</w:t>
      </w:r>
      <w:r w:rsidR="008534A5">
        <w:rPr>
          <w:noProof/>
          <w:lang w:val="nl-NL"/>
        </w:rPr>
        <w:t>. Je kan de pH van voedingsmiddelen meten</w:t>
      </w:r>
      <w:r w:rsidR="00FA047E">
        <w:rPr>
          <w:noProof/>
          <w:lang w:val="nl-NL"/>
        </w:rPr>
        <w:t xml:space="preserve"> bv. zuurdesem, vlees …</w:t>
      </w:r>
      <w:r w:rsidR="00905D12">
        <w:rPr>
          <w:noProof/>
          <w:lang w:val="nl-NL"/>
        </w:rPr>
        <w:br/>
      </w:r>
      <w:r w:rsidR="007A7D6C" w:rsidRPr="004251B6">
        <w:rPr>
          <w:noProof/>
          <w:lang w:val="nl-NL"/>
        </w:rPr>
        <w:t xml:space="preserve">Je kan </w:t>
      </w:r>
      <w:r w:rsidR="007A7D6C" w:rsidRPr="00C260A9">
        <w:t>chemische</w:t>
      </w:r>
      <w:r w:rsidR="007A7D6C" w:rsidRPr="004251B6">
        <w:rPr>
          <w:noProof/>
          <w:lang w:val="nl-NL"/>
        </w:rPr>
        <w:t xml:space="preserve"> eigenschappen en risico’s van zuren behandelen</w:t>
      </w:r>
      <w:r w:rsidR="00FA2764">
        <w:rPr>
          <w:noProof/>
          <w:lang w:val="nl-NL"/>
        </w:rPr>
        <w:t xml:space="preserve"> bv.</w:t>
      </w:r>
      <w:r w:rsidR="007A7D6C" w:rsidRPr="004251B6">
        <w:rPr>
          <w:noProof/>
          <w:lang w:val="nl-NL"/>
        </w:rPr>
        <w:t xml:space="preserve"> zoutzuur, azijnzuur, citroenzuur</w:t>
      </w:r>
      <w:r w:rsidR="00747650">
        <w:rPr>
          <w:noProof/>
          <w:lang w:val="nl-NL"/>
        </w:rPr>
        <w:t>, benzoëzuur (E210)</w:t>
      </w:r>
      <w:r w:rsidR="007A7D6C" w:rsidRPr="004251B6">
        <w:rPr>
          <w:noProof/>
          <w:lang w:val="nl-NL"/>
        </w:rPr>
        <w:t xml:space="preserve"> …</w:t>
      </w:r>
    </w:p>
    <w:p w14:paraId="74C1C2A2" w14:textId="10F86B01" w:rsidR="00AD6CA2" w:rsidRDefault="00AD6CA2" w:rsidP="00957B39">
      <w:pPr>
        <w:pStyle w:val="Wenk"/>
      </w:pPr>
      <w:r>
        <w:t xml:space="preserve">Je kan de link leggen </w:t>
      </w:r>
      <w:r w:rsidRPr="00A13978">
        <w:t>tussen</w:t>
      </w:r>
      <w:r>
        <w:t xml:space="preserve"> de aanwezigheid van waterstofbruggen en eigenschappen als hoge soortelijke warmtecapaciteit en het uitzetten van bevriezend water. </w:t>
      </w:r>
      <w:r w:rsidR="00BE5C9B">
        <w:br/>
        <w:t>De aanwezigheid van Vanderwaalskrachten kan je in verband brengen met het fijn verdelen van vet of olie in water.</w:t>
      </w:r>
      <w:r w:rsidR="00957B39">
        <w:br/>
        <w:t xml:space="preserve">Je kan de samenstelling en de voordelen van roestvrij staal aan bod </w:t>
      </w:r>
      <w:r w:rsidR="00FF42C6">
        <w:t>laten komen</w:t>
      </w:r>
      <w:r w:rsidR="00957B39">
        <w:t>.</w:t>
      </w:r>
      <w:r>
        <w:t xml:space="preserve"> </w:t>
      </w:r>
    </w:p>
    <w:p w14:paraId="7AE02086" w14:textId="2BD7B385" w:rsidR="00CB033E" w:rsidRDefault="00CB033E" w:rsidP="00957B39">
      <w:pPr>
        <w:pStyle w:val="Wenk"/>
      </w:pPr>
      <w:r>
        <w:t xml:space="preserve">Je kan </w:t>
      </w:r>
      <w:r w:rsidR="00555962">
        <w:t xml:space="preserve">eigenschappen en samenstelling van </w:t>
      </w:r>
      <w:r w:rsidR="009778CF">
        <w:t>kunststoffen (</w:t>
      </w:r>
      <w:r w:rsidR="00555962">
        <w:t>polymeren</w:t>
      </w:r>
      <w:r w:rsidR="009778CF">
        <w:t>)</w:t>
      </w:r>
      <w:r w:rsidR="00555962">
        <w:t xml:space="preserve"> aan bod laten komen </w:t>
      </w:r>
      <w:r w:rsidR="00D241DE">
        <w:t>en linken aan hun toepassingen in de voeding</w:t>
      </w:r>
      <w:r w:rsidR="006B5748">
        <w:t xml:space="preserve"> bv. </w:t>
      </w:r>
      <w:r w:rsidR="00460388">
        <w:t>kunststofdarmen, verpakking</w:t>
      </w:r>
      <w:r w:rsidR="007C63A7">
        <w:t>, anti</w:t>
      </w:r>
      <w:r w:rsidR="00AC0371">
        <w:t xml:space="preserve">-aanbaklaag, </w:t>
      </w:r>
      <w:r w:rsidR="002E4B01">
        <w:t>gebruiksmateriaal in kunststof …</w:t>
      </w:r>
    </w:p>
    <w:p w14:paraId="5C53A085" w14:textId="4348BB3F" w:rsidR="00C85DCA" w:rsidRDefault="001E29F9" w:rsidP="00C85DCA">
      <w:pPr>
        <w:pStyle w:val="Wenk"/>
      </w:pPr>
      <w:r>
        <w:t>Mogelijke practica en onderzoeksonderwerpen</w:t>
      </w:r>
      <w:r w:rsidR="00C85DCA" w:rsidRPr="00C85DCA">
        <w:rPr>
          <w:noProof/>
          <w:lang w:val="nl-NL"/>
        </w:rPr>
        <w:t xml:space="preserve"> </w:t>
      </w:r>
      <w:r w:rsidR="00C85DCA" w:rsidRPr="00896334">
        <w:rPr>
          <w:noProof/>
          <w:lang w:val="nl-NL"/>
        </w:rPr>
        <w:t>in samenhang met STEM-doel</w:t>
      </w:r>
      <w:r w:rsidR="00C85DCA">
        <w:rPr>
          <w:noProof/>
          <w:lang w:val="nl-NL"/>
        </w:rPr>
        <w:t>en</w:t>
      </w:r>
      <w:r w:rsidR="009B6F33">
        <w:t xml:space="preserve">: </w:t>
      </w:r>
    </w:p>
    <w:p w14:paraId="1ADF1837" w14:textId="2D6358FB" w:rsidR="00C97CF9" w:rsidRPr="00863C8B" w:rsidRDefault="009B6F33" w:rsidP="006D35E4">
      <w:pPr>
        <w:pStyle w:val="Wenkops1"/>
      </w:pPr>
      <w:r>
        <w:t>onderzoek naar de chemische eigenschappen van producten en materialen</w:t>
      </w:r>
      <w:r w:rsidR="00C85DCA">
        <w:rPr>
          <w:noProof/>
          <w:lang w:val="nl-NL"/>
        </w:rPr>
        <w:t>,</w:t>
      </w:r>
      <w:r w:rsidR="00C97CF9" w:rsidRPr="00C97CF9">
        <w:t xml:space="preserve"> </w:t>
      </w:r>
      <w:r w:rsidR="00C97CF9" w:rsidRPr="00863C8B">
        <w:t>oplosbaarheid van stoffen verbeteren</w:t>
      </w:r>
      <w:r w:rsidR="00C97CF9">
        <w:t>;</w:t>
      </w:r>
    </w:p>
    <w:p w14:paraId="7BB0A4A8" w14:textId="6E523DB5" w:rsidR="00C97CF9" w:rsidRPr="00863C8B" w:rsidRDefault="00C97CF9" w:rsidP="006D35E4">
      <w:pPr>
        <w:pStyle w:val="Wenkops1"/>
      </w:pPr>
      <w:r w:rsidRPr="00863C8B">
        <w:lastRenderedPageBreak/>
        <w:t xml:space="preserve">testen en </w:t>
      </w:r>
      <w:r w:rsidRPr="00C85DCA">
        <w:t>rangschikken</w:t>
      </w:r>
      <w:r w:rsidRPr="00863C8B">
        <w:t xml:space="preserve"> van stoffen (bv. voedingsstoffen, verzorgingsproducten, reinigingsmiddelen …) in functie van hun zuur</w:t>
      </w:r>
      <w:r w:rsidR="00EA0AD7">
        <w:t>te</w:t>
      </w:r>
      <w:r w:rsidRPr="00863C8B">
        <w:t>graad;</w:t>
      </w:r>
    </w:p>
    <w:p w14:paraId="65A6ED6E" w14:textId="5073BFDB" w:rsidR="0049728D" w:rsidRDefault="00C97CF9" w:rsidP="006D35E4">
      <w:pPr>
        <w:pStyle w:val="Wenkops1"/>
      </w:pPr>
      <w:r w:rsidRPr="00863C8B">
        <w:t>effect van stoffen op verschillende materialen zoals bv. kalksteen, magnesium, polystyreenschuim … in functie van hun zuur</w:t>
      </w:r>
      <w:r w:rsidR="00EA0AD7">
        <w:t>te</w:t>
      </w:r>
      <w:r w:rsidRPr="00863C8B">
        <w:t>graad</w:t>
      </w:r>
      <w:r w:rsidR="008E7B45">
        <w:t>.</w:t>
      </w:r>
    </w:p>
    <w:p w14:paraId="21E4BBD8" w14:textId="22433895" w:rsidR="001C7E73" w:rsidRDefault="001C7E73" w:rsidP="007D0080">
      <w:pPr>
        <w:pStyle w:val="DoelCh"/>
      </w:pPr>
      <w:bookmarkStart w:id="127" w:name="_Toc132136621"/>
      <w:bookmarkStart w:id="128" w:name="_Toc132136622"/>
      <w:bookmarkEnd w:id="127"/>
      <w:bookmarkEnd w:id="128"/>
      <w:r w:rsidRPr="001C7E73">
        <w:t xml:space="preserve">De leerlingen illustreren de dosis </w:t>
      </w:r>
      <w:r w:rsidR="00512253">
        <w:t xml:space="preserve">en concentratie </w:t>
      </w:r>
      <w:r w:rsidRPr="001C7E73">
        <w:t>van stoffen in relatie tot hun gebruik.</w:t>
      </w:r>
      <w:r w:rsidR="00B8493A">
        <w:t xml:space="preserve"> </w:t>
      </w:r>
    </w:p>
    <w:p w14:paraId="17F6517C" w14:textId="77777777" w:rsidR="00973ACA" w:rsidRPr="00BF034F" w:rsidRDefault="00973ACA" w:rsidP="00BF034F">
      <w:pPr>
        <w:pStyle w:val="Wenk"/>
      </w:pPr>
      <w:r w:rsidRPr="00BF034F">
        <w:t>Je kan aandacht besteden aan een minimale, een maximale en een optimale dosis in relatie tot werkzaamheid en mogelijke nadelige uitwerking van een stof (bv. giftigheid).</w:t>
      </w:r>
    </w:p>
    <w:p w14:paraId="5FA0BC31" w14:textId="0C65EF5B" w:rsidR="00973ACA" w:rsidRPr="00BF034F" w:rsidRDefault="00973ACA" w:rsidP="00BF034F">
      <w:pPr>
        <w:pStyle w:val="Wenk"/>
      </w:pPr>
      <w:r w:rsidRPr="00BF034F">
        <w:t>Doseringen kunnen aan bod komen in voorbeelden en toepassingen eigen aan de studierichting: van voedingsstoffen bij mens en dier (</w:t>
      </w:r>
      <w:r w:rsidR="00AD5809">
        <w:t>bv</w:t>
      </w:r>
      <w:r w:rsidRPr="00BF034F">
        <w:t xml:space="preserve">. ADH), van samenstellen van recepturen, </w:t>
      </w:r>
      <w:r w:rsidR="006B4EA4" w:rsidRPr="00BF034F">
        <w:t>van voedingssupplementen,</w:t>
      </w:r>
      <w:r w:rsidR="006B4EA4">
        <w:t xml:space="preserve"> </w:t>
      </w:r>
      <w:r w:rsidRPr="00BF034F">
        <w:t xml:space="preserve">van reinigingsmiddelen … Je kan het belang van het inschatten van de optimale dosis aan bod laten komen bij het werken met producten voor eigen gezondheid </w:t>
      </w:r>
      <w:r w:rsidR="00E55F3C" w:rsidRPr="00BF034F">
        <w:t xml:space="preserve">bv. ADI </w:t>
      </w:r>
      <w:r w:rsidRPr="00BF034F">
        <w:t>en die van anderen, voor veiligheid en voor het leefmilieu …</w:t>
      </w:r>
    </w:p>
    <w:p w14:paraId="34607BD8" w14:textId="77777777" w:rsidR="00973ACA" w:rsidRPr="00BF034F" w:rsidRDefault="00973ACA" w:rsidP="00BF034F">
      <w:pPr>
        <w:pStyle w:val="Wenk"/>
      </w:pPr>
      <w:r w:rsidRPr="00BF034F">
        <w:t>Je kan het principe van extreme verdunning bij homeopathie kritisch beschouwen in relatie tot dosering van geneesmiddelen.</w:t>
      </w:r>
    </w:p>
    <w:p w14:paraId="7119206C" w14:textId="125C9859" w:rsidR="00973ACA" w:rsidRPr="00BF034F" w:rsidRDefault="00973ACA" w:rsidP="00BF034F">
      <w:pPr>
        <w:pStyle w:val="Wenk"/>
      </w:pPr>
      <w:r w:rsidRPr="00BF034F">
        <w:t>Je kan in concrete situaties concentratie van stoffen behandelen in grootheden zoals massaconcentratie (in g/</w:t>
      </w:r>
      <w:r w:rsidR="00A214DB">
        <w:t>L</w:t>
      </w:r>
      <w:r w:rsidRPr="00BF034F">
        <w:t>, kg/</w:t>
      </w:r>
      <w:r w:rsidR="00A214DB">
        <w:t>L</w:t>
      </w:r>
      <w:r w:rsidRPr="00BF034F">
        <w:t xml:space="preserve"> …), massapercentage (in % of g/100g), </w:t>
      </w:r>
      <w:r w:rsidR="000A6BB2">
        <w:t>massa-volumepercentage (</w:t>
      </w:r>
      <w:r w:rsidR="00AD4311">
        <w:t xml:space="preserve">g/100mL), </w:t>
      </w:r>
      <w:r w:rsidRPr="00BF034F">
        <w:t xml:space="preserve">massafractie (in ppm, ppb …), volumeconcentratie (in </w:t>
      </w:r>
      <w:r w:rsidR="00F94002" w:rsidRPr="00BF034F">
        <w:t>m</w:t>
      </w:r>
      <w:r w:rsidR="00F94002">
        <w:t>L/ L</w:t>
      </w:r>
      <w:r w:rsidRPr="00BF034F">
        <w:t>), volumepercentage (in % of in m</w:t>
      </w:r>
      <w:r w:rsidR="00F94002">
        <w:t>L</w:t>
      </w:r>
      <w:r w:rsidRPr="00BF034F">
        <w:t>/100m</w:t>
      </w:r>
      <w:r w:rsidR="00F94002">
        <w:t>L</w:t>
      </w:r>
      <w:r w:rsidRPr="00BF034F">
        <w:t>) ...</w:t>
      </w:r>
    </w:p>
    <w:p w14:paraId="37CE4FAC" w14:textId="71C2CB40" w:rsidR="00542DD8" w:rsidRPr="00542DD8" w:rsidRDefault="00542DD8" w:rsidP="007D0080">
      <w:pPr>
        <w:pStyle w:val="DoelCh"/>
      </w:pPr>
      <w:r w:rsidRPr="00542DD8">
        <w:t>De leerlingen interpreteren op product- en materiaallabels chemische informatie op vlak van veiligheid, gezondheid en leefmilieu.</w:t>
      </w:r>
      <w:r w:rsidR="00B8493A">
        <w:t xml:space="preserve"> </w:t>
      </w:r>
    </w:p>
    <w:p w14:paraId="23D2620A" w14:textId="5057DA92" w:rsidR="00D351EA" w:rsidRPr="004B2497" w:rsidRDefault="00D351EA" w:rsidP="009C7048">
      <w:pPr>
        <w:pStyle w:val="Wenk"/>
        <w:numPr>
          <w:ilvl w:val="0"/>
          <w:numId w:val="9"/>
        </w:numPr>
      </w:pPr>
      <w:r w:rsidRPr="004B2497">
        <w:t xml:space="preserve">Je kan aandacht besteden aan studierichtingsspecifieke materialen en stoffen waarbij namen, symbolen, grootheden en eenheden aan bod komen. Je kan de link leggen naar de gevarensymbolen en H/P-zinnen. Je kan dit koppelen aan een onderzoek van producten uit </w:t>
      </w:r>
      <w:r w:rsidR="0037785F">
        <w:t>de</w:t>
      </w:r>
      <w:r w:rsidR="0037785F" w:rsidRPr="004B2497">
        <w:t xml:space="preserve"> </w:t>
      </w:r>
      <w:r w:rsidRPr="004B2497">
        <w:t>leefwereld</w:t>
      </w:r>
      <w:r w:rsidR="0037785F">
        <w:t xml:space="preserve"> van de leerlingen</w:t>
      </w:r>
      <w:r w:rsidRPr="004B2497">
        <w:t xml:space="preserve">, bijvoorbeeld in </w:t>
      </w:r>
      <w:r>
        <w:t xml:space="preserve">de </w:t>
      </w:r>
      <w:r w:rsidRPr="004B2497">
        <w:t xml:space="preserve">huishoudkast, </w:t>
      </w:r>
      <w:r>
        <w:t xml:space="preserve">een </w:t>
      </w:r>
      <w:r w:rsidRPr="004B2497">
        <w:t>doe-het-zelfzaak …</w:t>
      </w:r>
    </w:p>
    <w:p w14:paraId="5907EC5A" w14:textId="5568F3C5" w:rsidR="00D351EA" w:rsidRDefault="00D351EA" w:rsidP="009C7048">
      <w:pPr>
        <w:pStyle w:val="Wenk"/>
        <w:numPr>
          <w:ilvl w:val="0"/>
          <w:numId w:val="9"/>
        </w:numPr>
      </w:pPr>
      <w:r w:rsidRPr="00D60B6D">
        <w:t xml:space="preserve">Dit leerplandoel kan je behandelen in samenhang met LPD </w:t>
      </w:r>
      <w:r w:rsidR="005647AD" w:rsidRPr="00D60B6D">
        <w:t>2C</w:t>
      </w:r>
      <w:r w:rsidRPr="00D60B6D">
        <w:t xml:space="preserve"> (chemische</w:t>
      </w:r>
      <w:r>
        <w:t xml:space="preserve"> eigenschappen van producten en materialen) en met </w:t>
      </w:r>
      <w:r w:rsidR="00716A33">
        <w:t xml:space="preserve">het </w:t>
      </w:r>
      <w:r>
        <w:t>STEM-</w:t>
      </w:r>
      <w:r w:rsidR="009B0D73">
        <w:t xml:space="preserve">doel </w:t>
      </w:r>
      <w:r w:rsidR="00716A33">
        <w:t xml:space="preserve">over </w:t>
      </w:r>
      <w:r>
        <w:t>veilig en duurzaam werken met materialen, stoffen, organismen en technische systemen.</w:t>
      </w:r>
    </w:p>
    <w:p w14:paraId="200326EB" w14:textId="4FC89D03" w:rsidR="00D351EA" w:rsidRDefault="00D351EA" w:rsidP="009C7048">
      <w:pPr>
        <w:pStyle w:val="Wenk"/>
        <w:numPr>
          <w:ilvl w:val="0"/>
          <w:numId w:val="9"/>
        </w:numPr>
      </w:pPr>
      <w:r>
        <w:t>Veiligheid: je kan aandacht hebben voor gevaarlijke situaties</w:t>
      </w:r>
      <w:r w:rsidR="001C3EBB">
        <w:t xml:space="preserve"> </w:t>
      </w:r>
      <w:r w:rsidR="004751F5">
        <w:t xml:space="preserve">zoals </w:t>
      </w:r>
      <w:r>
        <w:t>bijvoorbeeld welke stoffen je bij mekaar mag gieten, dampen in werkplaatsen en mestputten, gescheiden opslag van producten</w:t>
      </w:r>
      <w:r w:rsidR="00754ED5">
        <w:t xml:space="preserve">, </w:t>
      </w:r>
      <w:r w:rsidR="00961842">
        <w:t>meel</w:t>
      </w:r>
      <w:r w:rsidR="00754ED5">
        <w:t>silo’s</w:t>
      </w:r>
      <w:r w:rsidR="003C640D">
        <w:t xml:space="preserve">, </w:t>
      </w:r>
      <w:r w:rsidR="008118E4">
        <w:t>vloeibaar stikstof, lachgas</w:t>
      </w:r>
      <w:r w:rsidR="00EC1F06">
        <w:t xml:space="preserve"> </w:t>
      </w:r>
      <w:r w:rsidR="00E26C0F">
        <w:t>(slagroompatronen</w:t>
      </w:r>
      <w:r w:rsidR="004B6B58">
        <w:t xml:space="preserve">) </w:t>
      </w:r>
      <w:r>
        <w:t>…</w:t>
      </w:r>
    </w:p>
    <w:p w14:paraId="33F8C044" w14:textId="670E1083" w:rsidR="00D351EA" w:rsidRDefault="00D351EA" w:rsidP="009C7048">
      <w:pPr>
        <w:pStyle w:val="Wenk"/>
        <w:numPr>
          <w:ilvl w:val="0"/>
          <w:numId w:val="9"/>
        </w:numPr>
      </w:pPr>
      <w:r>
        <w:t xml:space="preserve">Gezondheid: </w:t>
      </w:r>
      <w:r w:rsidR="00EE5FC9">
        <w:t xml:space="preserve">je kan dit behandelen vanuit </w:t>
      </w:r>
      <w:r w:rsidR="00986D3F">
        <w:t>gevaarsymbolen</w:t>
      </w:r>
      <w:r>
        <w:t xml:space="preserve"> en richtlijnen op etiketten van stoffen (zoals oplosmiddelen, lijmen, verven, poetsmiddelen), bewaringsadviezen, houdbaarheidsinformatie, </w:t>
      </w:r>
      <w:r w:rsidR="00AA4BC1">
        <w:t xml:space="preserve">aanwezigheid van allergenen, </w:t>
      </w:r>
      <w:r w:rsidR="00654F55">
        <w:t>N</w:t>
      </w:r>
      <w:r>
        <w:t xml:space="preserve">utriscore </w:t>
      </w:r>
      <w:r w:rsidR="004E2AA5">
        <w:t xml:space="preserve">(link met </w:t>
      </w:r>
      <w:r w:rsidR="004E2AA5" w:rsidRPr="00D60B6D">
        <w:t>LPD 5C)</w:t>
      </w:r>
      <w:r w:rsidR="00A5290E" w:rsidRPr="00D60B6D">
        <w:t>,</w:t>
      </w:r>
      <w:r w:rsidR="00A5290E">
        <w:t xml:space="preserve"> fijn stof</w:t>
      </w:r>
      <w:r w:rsidR="004E2AA5">
        <w:t xml:space="preserve"> </w:t>
      </w:r>
      <w:r>
        <w:t xml:space="preserve">… </w:t>
      </w:r>
    </w:p>
    <w:p w14:paraId="68F4C1B3" w14:textId="77777777" w:rsidR="00D351EA" w:rsidRDefault="00D351EA" w:rsidP="009C7048">
      <w:pPr>
        <w:pStyle w:val="Wenk"/>
        <w:numPr>
          <w:ilvl w:val="0"/>
          <w:numId w:val="9"/>
        </w:numPr>
      </w:pPr>
      <w:r>
        <w:t>Leefmilieu: je kan aandacht hebben voor labels rond afvalverwerking. Op verpakkingen komen ook vaak labels voor die informatie geven over duurzaamheid.</w:t>
      </w:r>
    </w:p>
    <w:p w14:paraId="609F79EF" w14:textId="6E11EAE9" w:rsidR="00D351EA" w:rsidRPr="00C52A68" w:rsidRDefault="00D351EA" w:rsidP="00C52A68">
      <w:pPr>
        <w:pStyle w:val="Wenk"/>
      </w:pPr>
      <w:r w:rsidRPr="00C52A68">
        <w:rPr>
          <w:noProof/>
          <w:lang w:val="nl-NL"/>
        </w:rPr>
        <w:t xml:space="preserve">Je kan de herkomst van stoffen behandelen: </w:t>
      </w:r>
      <w:r w:rsidRPr="00C52A68">
        <w:t>natuurlijk</w:t>
      </w:r>
      <w:r w:rsidRPr="00C52A68">
        <w:rPr>
          <w:noProof/>
          <w:lang w:val="nl-NL"/>
        </w:rPr>
        <w:t xml:space="preserve"> of synthetisch. Je kan </w:t>
      </w:r>
      <w:r w:rsidRPr="00C52A68">
        <w:rPr>
          <w:noProof/>
          <w:lang w:val="nl-NL"/>
        </w:rPr>
        <w:lastRenderedPageBreak/>
        <w:t>aangeven dat dezelfde actieve stof dezelfde eigenschappen en effecten heeft onafhankelijk van de herkomst</w:t>
      </w:r>
      <w:r w:rsidR="00C20B5B">
        <w:rPr>
          <w:noProof/>
          <w:lang w:val="nl-NL"/>
        </w:rPr>
        <w:t xml:space="preserve"> bv. vanille en vanilline</w:t>
      </w:r>
      <w:r w:rsidR="0082394C">
        <w:rPr>
          <w:noProof/>
          <w:lang w:val="nl-NL"/>
        </w:rPr>
        <w:t>.</w:t>
      </w:r>
    </w:p>
    <w:p w14:paraId="08FCB1D3" w14:textId="0DFC934A" w:rsidR="00682CC9" w:rsidRDefault="00682CC9" w:rsidP="00450D7A">
      <w:pPr>
        <w:pStyle w:val="Kop3"/>
      </w:pPr>
      <w:bookmarkStart w:id="129" w:name="_Toc132136737"/>
      <w:bookmarkStart w:id="130" w:name="_Toc179204864"/>
      <w:r>
        <w:t>Voeding</w:t>
      </w:r>
      <w:bookmarkEnd w:id="129"/>
      <w:bookmarkEnd w:id="130"/>
    </w:p>
    <w:p w14:paraId="3B60144E" w14:textId="0BD16ED9" w:rsidR="00312432" w:rsidRDefault="00312432" w:rsidP="00312432">
      <w:pPr>
        <w:pStyle w:val="Concordantie"/>
      </w:pPr>
      <w:r>
        <w:t xml:space="preserve">Minimumdoelen specifieke minimumdoelen </w:t>
      </w:r>
      <w:r w:rsidR="00A92646">
        <w:t>of</w:t>
      </w:r>
      <w:r>
        <w:t xml:space="preserve"> doelen die leiden naar BK</w:t>
      </w:r>
    </w:p>
    <w:p w14:paraId="6FF7C914" w14:textId="77777777" w:rsidR="00312432" w:rsidRPr="00E96A12" w:rsidRDefault="00312432" w:rsidP="00312432">
      <w:pPr>
        <w:pStyle w:val="MDSMDBK"/>
      </w:pPr>
      <w:r w:rsidRPr="00E736D7">
        <w:t xml:space="preserve">MD </w:t>
      </w:r>
      <w:r>
        <w:t>06</w:t>
      </w:r>
      <w:r w:rsidRPr="00E736D7">
        <w:t>.</w:t>
      </w:r>
      <w:r>
        <w:t>19</w:t>
      </w:r>
      <w:r>
        <w:tab/>
      </w:r>
      <w:r w:rsidRPr="003C2333">
        <w:t xml:space="preserve">De leerlingen verklaren de chemische informatie op product- en materiaallabels in functie van </w:t>
      </w:r>
      <w:r w:rsidRPr="00E96A12">
        <w:t>veiligheid, gezondheid en leefmilieu. (LPD 2C, 3C, 4C, 5C)</w:t>
      </w:r>
    </w:p>
    <w:p w14:paraId="0FE9EED1" w14:textId="77777777" w:rsidR="00312432" w:rsidRPr="00E96A12" w:rsidRDefault="00312432" w:rsidP="00312432">
      <w:pPr>
        <w:pStyle w:val="Kennis"/>
        <w:ind w:left="890" w:hanging="720"/>
      </w:pPr>
      <w:r w:rsidRPr="00E96A12">
        <w:t>Chemische eigenschappen en risico’s van oplosmiddelen en zuren</w:t>
      </w:r>
    </w:p>
    <w:p w14:paraId="1C7B86CB" w14:textId="77777777" w:rsidR="00312432" w:rsidRPr="00E96A12" w:rsidRDefault="00312432" w:rsidP="00312432">
      <w:pPr>
        <w:pStyle w:val="Kennis"/>
        <w:ind w:left="890" w:hanging="720"/>
      </w:pPr>
      <w:r w:rsidRPr="00E96A12">
        <w:t>Voedingsbestanddelen</w:t>
      </w:r>
    </w:p>
    <w:p w14:paraId="49EEDC6F" w14:textId="77777777" w:rsidR="00312432" w:rsidRPr="00E96A12" w:rsidRDefault="00312432" w:rsidP="00312432">
      <w:pPr>
        <w:pStyle w:val="Kennis"/>
        <w:ind w:left="890" w:hanging="720"/>
      </w:pPr>
      <w:r w:rsidRPr="00E96A12">
        <w:t>Dosis en concentratie van stoffen in relatie tot gebruik</w:t>
      </w:r>
    </w:p>
    <w:p w14:paraId="6B8B5B20" w14:textId="7B324949" w:rsidR="00312432" w:rsidRPr="00E96A12" w:rsidRDefault="00312432" w:rsidP="00312432">
      <w:pPr>
        <w:pStyle w:val="MDSMDBK"/>
      </w:pPr>
      <w:r>
        <w:t xml:space="preserve">SMD </w:t>
      </w:r>
      <w:r w:rsidRPr="00E96A12">
        <w:t>09.06.02</w:t>
      </w:r>
      <w:r w:rsidRPr="00E96A12">
        <w:tab/>
        <w:t>De leerlingen leggen het verband tussen de eigenschappen van stoffen en de toepassingen ervan in voedingsmiddelen en voedingsmiddelentechnologie. (LPD 1C, 2C, 5C, 6C, 8C, 9C)</w:t>
      </w:r>
    </w:p>
    <w:p w14:paraId="5C33BB6E" w14:textId="77777777" w:rsidR="00312432" w:rsidRPr="00C539C1" w:rsidRDefault="00312432" w:rsidP="00312432">
      <w:pPr>
        <w:pStyle w:val="Kennis"/>
      </w:pPr>
      <w:r w:rsidRPr="00C539C1">
        <w:t>Zuren, basen, zouten, oxiden</w:t>
      </w:r>
    </w:p>
    <w:p w14:paraId="47AA5EE0" w14:textId="77777777" w:rsidR="00312432" w:rsidRPr="00C539C1" w:rsidRDefault="00312432" w:rsidP="00312432">
      <w:pPr>
        <w:pStyle w:val="Kennis"/>
      </w:pPr>
      <w:r w:rsidRPr="00C539C1">
        <w:t>Alkanen, alkenen, alcoholen, carbonzuren, esters, aminen</w:t>
      </w:r>
    </w:p>
    <w:p w14:paraId="6E069123" w14:textId="77777777" w:rsidR="00312432" w:rsidRPr="00C539C1" w:rsidRDefault="00312432" w:rsidP="00312432">
      <w:pPr>
        <w:pStyle w:val="Kennis"/>
      </w:pPr>
      <w:r w:rsidRPr="00C539C1">
        <w:t>(Poly)sachariden, lipiden, proteïnen</w:t>
      </w:r>
    </w:p>
    <w:p w14:paraId="0CFADCC9" w14:textId="77777777" w:rsidR="00312432" w:rsidRPr="00C539C1" w:rsidRDefault="00312432" w:rsidP="00312432">
      <w:pPr>
        <w:pStyle w:val="Kennis"/>
      </w:pPr>
      <w:r w:rsidRPr="00C539C1">
        <w:t>Verband tussen chemische structuur en stofeigenschappen</w:t>
      </w:r>
    </w:p>
    <w:p w14:paraId="0EF4C23F" w14:textId="77777777" w:rsidR="00312432" w:rsidRPr="00C539C1" w:rsidRDefault="00312432" w:rsidP="00312432">
      <w:pPr>
        <w:pStyle w:val="Kennis"/>
      </w:pPr>
      <w:r w:rsidRPr="00C539C1">
        <w:t>Functionele eigenschappen van (poly)sachariden, proteïnen en lipiden</w:t>
      </w:r>
    </w:p>
    <w:p w14:paraId="5ECC9957" w14:textId="77777777" w:rsidR="00312432" w:rsidRDefault="00312432" w:rsidP="00312432">
      <w:pPr>
        <w:pStyle w:val="Kennis"/>
      </w:pPr>
      <w:r w:rsidRPr="00E074F5">
        <w:t>Processen binnen de voedingstechnologie: conservering, gisting, fermentatie</w:t>
      </w:r>
    </w:p>
    <w:p w14:paraId="6DD001EE" w14:textId="2BE97010" w:rsidR="001A1583" w:rsidRPr="009E122F" w:rsidRDefault="001A1583" w:rsidP="009E122F">
      <w:pPr>
        <w:pStyle w:val="MDSMDBK"/>
        <w:rPr>
          <w:b w:val="0"/>
          <w:bCs/>
        </w:rPr>
      </w:pPr>
      <w:r w:rsidRPr="009E122F">
        <w:rPr>
          <w:b w:val="0"/>
          <w:bCs/>
        </w:rPr>
        <w:t>(</w:t>
      </w:r>
      <w:r w:rsidR="006149DD" w:rsidRPr="006149DD">
        <w:rPr>
          <w:b w:val="0"/>
          <w:bCs/>
        </w:rPr>
        <w:t>Rekening houdend met de context van de studierichting</w:t>
      </w:r>
      <w:r w:rsidR="00844590">
        <w:rPr>
          <w:b w:val="0"/>
          <w:bCs/>
        </w:rPr>
        <w:t xml:space="preserve"> waarin het specifieke minimumdoel aan bod komt</w:t>
      </w:r>
      <w:r w:rsidR="006149DD" w:rsidRPr="006149DD">
        <w:rPr>
          <w:b w:val="0"/>
          <w:bCs/>
        </w:rPr>
        <w:t>.</w:t>
      </w:r>
      <w:r w:rsidRPr="009E122F">
        <w:rPr>
          <w:b w:val="0"/>
          <w:bCs/>
        </w:rPr>
        <w:t>)</w:t>
      </w:r>
    </w:p>
    <w:p w14:paraId="613E9B28" w14:textId="77777777" w:rsidR="00682CC9" w:rsidRDefault="00682CC9" w:rsidP="00882B83">
      <w:pPr>
        <w:pStyle w:val="Kop4"/>
        <w:spacing w:before="240"/>
      </w:pPr>
      <w:r>
        <w:t>Voedingsmiddelen</w:t>
      </w:r>
    </w:p>
    <w:p w14:paraId="53B6C0A1" w14:textId="58FC4A8A" w:rsidR="00704668" w:rsidRDefault="00704668" w:rsidP="007D0080">
      <w:pPr>
        <w:pStyle w:val="DoelCh"/>
      </w:pPr>
      <w:bookmarkStart w:id="131" w:name="_Toc132136626"/>
      <w:bookmarkEnd w:id="131"/>
      <w:r>
        <w:t>De leerlingen analyseren de samenstelling van voedingsmiddelen aan de hand van het etiket in samenhang met de voedingswaarde, de energetische waarde en de functie van voedings</w:t>
      </w:r>
      <w:r w:rsidR="00C56C37">
        <w:t>bestanddelen</w:t>
      </w:r>
      <w:r>
        <w:t>.</w:t>
      </w:r>
    </w:p>
    <w:p w14:paraId="63CDE928" w14:textId="5BE5E84C" w:rsidR="00682CC9" w:rsidRPr="006A3918" w:rsidRDefault="00976AC6">
      <w:pPr>
        <w:pStyle w:val="Samenhanggraad2"/>
      </w:pPr>
      <w:r>
        <w:t>e</w:t>
      </w:r>
      <w:r w:rsidR="00640591" w:rsidRPr="00A66711">
        <w:t xml:space="preserve">nergiebalans </w:t>
      </w:r>
      <w:r w:rsidR="00A378E0" w:rsidRPr="00A66711">
        <w:t>(</w:t>
      </w:r>
      <w:r w:rsidR="00880562" w:rsidRPr="00A66711">
        <w:t>II-NatS’-da LPD 21)</w:t>
      </w:r>
    </w:p>
    <w:p w14:paraId="4EE1168F" w14:textId="0808E9A6" w:rsidR="00E363D5" w:rsidRPr="00982115" w:rsidRDefault="00F666A1" w:rsidP="006A3918">
      <w:pPr>
        <w:pStyle w:val="Wenk"/>
      </w:pPr>
      <w:r>
        <w:t>Bij het behandelen van dit leerplandoel is a</w:t>
      </w:r>
      <w:r w:rsidRPr="007E0C55">
        <w:t>fstemming met de leraren van het specifieke leerplan aangewezen</w:t>
      </w:r>
      <w:r>
        <w:t xml:space="preserve">: </w:t>
      </w:r>
      <w:r w:rsidR="004D0D85">
        <w:t>in de</w:t>
      </w:r>
      <w:r w:rsidR="009A3A15">
        <w:t xml:space="preserve"> leerplan</w:t>
      </w:r>
      <w:r w:rsidR="004D0D85">
        <w:t>nen</w:t>
      </w:r>
      <w:r w:rsidR="009A3A15">
        <w:t xml:space="preserve"> </w:t>
      </w:r>
      <w:r w:rsidR="009E51FF">
        <w:t>III-Bak-da en III-Sl</w:t>
      </w:r>
      <w:r w:rsidR="000C17ED">
        <w:t>Tr</w:t>
      </w:r>
      <w:r w:rsidR="009E51FF">
        <w:t>-da</w:t>
      </w:r>
      <w:r w:rsidR="00775A2F">
        <w:t xml:space="preserve"> </w:t>
      </w:r>
      <w:r w:rsidR="009E51FF">
        <w:t>komt het berekenen van de voedingswaarde va</w:t>
      </w:r>
      <w:r w:rsidR="008B446D">
        <w:t>n respectievelijk brood- en banketbakkerijproducten of vleesproducten en</w:t>
      </w:r>
      <w:r w:rsidR="00B278C1">
        <w:t xml:space="preserve"> -</w:t>
      </w:r>
      <w:r w:rsidR="008B446D">
        <w:t>bereidingen</w:t>
      </w:r>
      <w:r w:rsidR="002C76D9">
        <w:t xml:space="preserve"> aan bod </w:t>
      </w:r>
      <w:r w:rsidR="00C2448D">
        <w:t>vanuit grondstoffen of halffabricaten</w:t>
      </w:r>
      <w:r w:rsidR="00C26625">
        <w:t xml:space="preserve"> (LPD 4+)</w:t>
      </w:r>
      <w:r w:rsidR="00C2448D">
        <w:t xml:space="preserve">. </w:t>
      </w:r>
      <w:r w:rsidR="004F0F05">
        <w:t xml:space="preserve">Ook </w:t>
      </w:r>
      <w:r w:rsidR="0019038C">
        <w:t>het</w:t>
      </w:r>
      <w:r w:rsidR="004F0F05">
        <w:t xml:space="preserve"> </w:t>
      </w:r>
      <w:r w:rsidR="0064613F">
        <w:t xml:space="preserve">opstellen van een productfiche en het </w:t>
      </w:r>
      <w:r w:rsidR="004F0F05">
        <w:t xml:space="preserve">etiketteren </w:t>
      </w:r>
      <w:r w:rsidR="0019038C">
        <w:t xml:space="preserve">van </w:t>
      </w:r>
      <w:r w:rsidR="008303BC">
        <w:t xml:space="preserve">te verkopen producten </w:t>
      </w:r>
      <w:r w:rsidR="0064613F">
        <w:t xml:space="preserve">worden </w:t>
      </w:r>
      <w:r w:rsidR="004F0F05" w:rsidRPr="00982115">
        <w:t>behandeld</w:t>
      </w:r>
      <w:r w:rsidR="00982115" w:rsidRPr="00982115">
        <w:t>.</w:t>
      </w:r>
    </w:p>
    <w:p w14:paraId="79BBED77" w14:textId="6CC48560" w:rsidR="00682CC9" w:rsidRPr="00F43DBC" w:rsidRDefault="00682CC9" w:rsidP="00310243">
      <w:pPr>
        <w:pStyle w:val="Wenk"/>
      </w:pPr>
      <w:r>
        <w:t>Functies en eigenschappen van voedingsbestanddelen kan je aanbrengen met als doel de aandacht te vestigen op een evenwichtig voedingspatroon</w:t>
      </w:r>
      <w:r w:rsidR="00D54C64">
        <w:t>.</w:t>
      </w:r>
      <w:r w:rsidR="0028677B">
        <w:br/>
        <w:t>De belangrijkste voedingsstoffen zijn water, (poly)sachariden, lipiden, proteïnen, vitaminen, mineralen, vezels.</w:t>
      </w:r>
      <w:r w:rsidR="00FA21F1">
        <w:br/>
        <w:t>Je kan de Voedingsmiddelentabel aan bod laten komen.</w:t>
      </w:r>
      <w:r w:rsidR="007064FA">
        <w:br/>
        <w:t>Je kan voedingsadditieven behandelen</w:t>
      </w:r>
      <w:r w:rsidR="001242E8">
        <w:t xml:space="preserve"> in samenhang </w:t>
      </w:r>
      <w:r w:rsidR="001242E8" w:rsidRPr="00D60B6D">
        <w:t>met LPD 1C</w:t>
      </w:r>
      <w:r w:rsidR="001242E8">
        <w:t xml:space="preserve"> (structuren</w:t>
      </w:r>
      <w:r w:rsidR="002C1A21">
        <w:t xml:space="preserve"> van </w:t>
      </w:r>
      <w:r w:rsidR="00D54C64">
        <w:t>(an)organische stoffen in voeding</w:t>
      </w:r>
      <w:r w:rsidR="001242E8">
        <w:t>)</w:t>
      </w:r>
      <w:r w:rsidR="007064FA">
        <w:t xml:space="preserve">: toegelaten additieven in Europa staan op de </w:t>
      </w:r>
      <w:r w:rsidR="00487D4B">
        <w:br/>
      </w:r>
      <w:r w:rsidR="007064FA" w:rsidRPr="00F43DBC">
        <w:t>E-lijst.</w:t>
      </w:r>
    </w:p>
    <w:p w14:paraId="1B9BFED6" w14:textId="4886CB6D" w:rsidR="008A56E8" w:rsidRDefault="008A56E8" w:rsidP="008A56E8">
      <w:pPr>
        <w:pStyle w:val="Wenk"/>
      </w:pPr>
      <w:r>
        <w:t>Je kan vanuit de aandacht voor een gezonde voeding de risico’s van bepaalde stoffen benadrukken en volgende aspecten aan bod laten komen:</w:t>
      </w:r>
    </w:p>
    <w:p w14:paraId="4A8C091F" w14:textId="342C92F2" w:rsidR="008A56E8" w:rsidRDefault="008A56E8" w:rsidP="008A56E8">
      <w:pPr>
        <w:pStyle w:val="Wenkops1"/>
      </w:pPr>
      <w:r>
        <w:t>dierlijke en plantaardige proteïnen, essentiële aminozuren;</w:t>
      </w:r>
    </w:p>
    <w:p w14:paraId="7946B8A2" w14:textId="13E6DF7A" w:rsidR="008A56E8" w:rsidRDefault="008A56E8" w:rsidP="008A56E8">
      <w:pPr>
        <w:pStyle w:val="Wenkops1"/>
      </w:pPr>
      <w:r>
        <w:t>lipiden (poly-onverzadigde vetten), cholesterol, bederf van vetten, alternatieven voor verzadigde vetstoffen (bv. Sterolife), transvetzuren;</w:t>
      </w:r>
    </w:p>
    <w:p w14:paraId="29261EE8" w14:textId="040C58F9" w:rsidR="008A56E8" w:rsidRDefault="008A56E8" w:rsidP="008A56E8">
      <w:pPr>
        <w:pStyle w:val="Wenkops1"/>
      </w:pPr>
      <w:r>
        <w:t>(poly)sachariden en alternatieve zoetstoffen;</w:t>
      </w:r>
    </w:p>
    <w:p w14:paraId="367C6E18" w14:textId="5046A1B3" w:rsidR="008A56E8" w:rsidRDefault="00C07918" w:rsidP="008A56E8">
      <w:pPr>
        <w:pStyle w:val="Wenkops1"/>
      </w:pPr>
      <w:r>
        <w:t>het positieve belang van vezels in de voeding en ook mogelijke negatieve effecten bij FODMAPs</w:t>
      </w:r>
      <w:r w:rsidR="008A56E8">
        <w:t>;</w:t>
      </w:r>
    </w:p>
    <w:p w14:paraId="5E9850F4" w14:textId="77777777" w:rsidR="008A56E8" w:rsidRDefault="008A56E8" w:rsidP="008A56E8">
      <w:pPr>
        <w:pStyle w:val="Wenkops1"/>
      </w:pPr>
      <w:r>
        <w:t>vitamines en voedingssupplementen.</w:t>
      </w:r>
    </w:p>
    <w:p w14:paraId="2A86D756" w14:textId="5580B416" w:rsidR="00682CC9" w:rsidRDefault="009E1A78" w:rsidP="00310243">
      <w:pPr>
        <w:pStyle w:val="Wenk"/>
      </w:pPr>
      <w:r>
        <w:t xml:space="preserve">De problematiek van de aanwezigheid van allergenen en de noodzakelijke vermelding ervan op het etiket kan je behandelen in samenhang </w:t>
      </w:r>
      <w:r w:rsidRPr="00D60B6D">
        <w:t>met LPD 4C</w:t>
      </w:r>
      <w:r>
        <w:t xml:space="preserve"> (etiket in functie van gezondheid).</w:t>
      </w:r>
    </w:p>
    <w:p w14:paraId="42E37C63" w14:textId="1DDA194C" w:rsidR="00045C09" w:rsidRDefault="00946F4B" w:rsidP="00045C09">
      <w:pPr>
        <w:pStyle w:val="Wenk"/>
      </w:pPr>
      <w:r>
        <w:t>Je kan het principe van de voedingsmatrix aanbrengen.</w:t>
      </w:r>
      <w:r w:rsidR="00B660A4">
        <w:t xml:space="preserve"> Je kan de link leggen met de </w:t>
      </w:r>
      <w:r w:rsidR="00AD5244">
        <w:t xml:space="preserve">oorsprong van de voedingsstof </w:t>
      </w:r>
      <w:r w:rsidR="00C5673A">
        <w:t xml:space="preserve">bv. bloem bevat </w:t>
      </w:r>
      <w:r w:rsidR="00011CC2">
        <w:t xml:space="preserve">zowel </w:t>
      </w:r>
      <w:r w:rsidR="00C5673A">
        <w:t xml:space="preserve">zetmeel </w:t>
      </w:r>
      <w:r w:rsidR="00011CC2">
        <w:t>als</w:t>
      </w:r>
      <w:r w:rsidR="00C5673A">
        <w:t xml:space="preserve"> eiwitten </w:t>
      </w:r>
      <w:r w:rsidR="00A46D3B">
        <w:t xml:space="preserve">en </w:t>
      </w:r>
      <w:r w:rsidR="00011CC2">
        <w:t xml:space="preserve">ook </w:t>
      </w:r>
      <w:r w:rsidR="00A46D3B">
        <w:t xml:space="preserve">de relatie leggen met </w:t>
      </w:r>
      <w:r w:rsidR="006B1886">
        <w:t xml:space="preserve">de energetische waarde (fotosynthese). </w:t>
      </w:r>
      <w:r w:rsidR="009E1A78">
        <w:br/>
      </w:r>
      <w:r w:rsidR="00682CC9">
        <w:t xml:space="preserve">Voorbeelden van voedingslabels die je aan bod kan </w:t>
      </w:r>
      <w:r w:rsidR="009E1A78">
        <w:t>laten komen</w:t>
      </w:r>
      <w:r w:rsidR="00682CC9">
        <w:t>: Nutriscore, vegan, bio, rijk aan vezels …</w:t>
      </w:r>
      <w:r w:rsidR="00045C09" w:rsidRPr="00045C09">
        <w:t xml:space="preserve"> </w:t>
      </w:r>
    </w:p>
    <w:p w14:paraId="1DD293E2" w14:textId="58F84598" w:rsidR="00682CC9" w:rsidRDefault="00682CC9" w:rsidP="00310243">
      <w:pPr>
        <w:pStyle w:val="Wenk"/>
      </w:pPr>
      <w:r>
        <w:t xml:space="preserve">Je kan dit leerplandoel behandelen in samenhang met </w:t>
      </w:r>
      <w:r w:rsidR="001E2ACB">
        <w:t xml:space="preserve">het </w:t>
      </w:r>
      <w:r>
        <w:t xml:space="preserve">STEM-doel </w:t>
      </w:r>
      <w:r w:rsidR="001E2ACB">
        <w:t xml:space="preserve">over </w:t>
      </w:r>
      <w:r>
        <w:t>interacties tussen STEM en maatschappij</w:t>
      </w:r>
      <w:r w:rsidR="009956C5">
        <w:t xml:space="preserve"> en vertrekken vanuit actuele </w:t>
      </w:r>
      <w:r w:rsidR="009956C5">
        <w:lastRenderedPageBreak/>
        <w:t>maatschappelijke problematieken</w:t>
      </w:r>
      <w:r>
        <w:t>.</w:t>
      </w:r>
    </w:p>
    <w:p w14:paraId="66B621AB" w14:textId="2BDB415E" w:rsidR="008E4F9F" w:rsidRDefault="000F0923" w:rsidP="007D0080">
      <w:pPr>
        <w:pStyle w:val="DoelCh"/>
      </w:pPr>
      <w:bookmarkStart w:id="132" w:name="_Toc132136628"/>
      <w:bookmarkEnd w:id="132"/>
      <w:r>
        <w:t>De leerlingen leggen de algemene structuur en relevante stofeigenschappen uit van (poly)sachariden, proteïnen en lipiden.</w:t>
      </w:r>
    </w:p>
    <w:p w14:paraId="75674F6E" w14:textId="518FDA8D" w:rsidR="00682CC9" w:rsidRDefault="00682CC9" w:rsidP="00650D6D">
      <w:pPr>
        <w:pStyle w:val="Wenk"/>
      </w:pPr>
      <w:r>
        <w:t>Het is de bedoeling om structuurkenmerken en structuren te herkennen en toe te wijzen aan een groep; het is niet de bedoeling om de structuren uit het hoofd te leren.</w:t>
      </w:r>
      <w:r w:rsidR="001209A8">
        <w:t xml:space="preserve"> Je kan </w:t>
      </w:r>
      <w:r w:rsidR="0069552A">
        <w:t xml:space="preserve">de inhouden ondersteunen met </w:t>
      </w:r>
      <w:r w:rsidR="00A2719C">
        <w:t>modelvoorstellingen (</w:t>
      </w:r>
      <w:r w:rsidR="00F617A4">
        <w:t>afbeeldingen</w:t>
      </w:r>
      <w:r w:rsidR="00A2719C">
        <w:t>, animaties …)</w:t>
      </w:r>
      <w:r w:rsidR="00FA09C6">
        <w:t>.</w:t>
      </w:r>
    </w:p>
    <w:p w14:paraId="17DD4F3E" w14:textId="0CB075C6" w:rsidR="00682CC9" w:rsidRDefault="00FA0258">
      <w:pPr>
        <w:pStyle w:val="Wenk"/>
      </w:pPr>
      <w:r>
        <w:t>(</w:t>
      </w:r>
      <w:r w:rsidR="00682CC9">
        <w:t>Poly</w:t>
      </w:r>
      <w:r>
        <w:t>)</w:t>
      </w:r>
      <w:r w:rsidR="00682CC9">
        <w:t>sachariden:</w:t>
      </w:r>
      <w:r w:rsidR="00682CC9" w:rsidDel="00DA4680">
        <w:t xml:space="preserve"> </w:t>
      </w:r>
      <w:r w:rsidR="00682CC9">
        <w:t>het weergeven en herkennen van de symbolische voostelling van glucose als 6-ring en fructose als 5-ring</w:t>
      </w:r>
      <w:r w:rsidR="00881AC0">
        <w:t>,</w:t>
      </w:r>
      <w:r w:rsidR="00682CC9">
        <w:t xml:space="preserve"> het koppelen van monosachariden tot di- en polysachariden en het herkennen van de glycosidische binding</w:t>
      </w:r>
      <w:r w:rsidR="001607DA">
        <w:t>.</w:t>
      </w:r>
      <w:r w:rsidR="00C01F70">
        <w:br/>
      </w:r>
      <w:r>
        <w:t>Proteïnen</w:t>
      </w:r>
      <w:r w:rsidR="00682CC9">
        <w:t>:</w:t>
      </w:r>
      <w:r w:rsidR="00682CC9" w:rsidDel="00DA4680">
        <w:t xml:space="preserve"> </w:t>
      </w:r>
      <w:r w:rsidR="00682CC9">
        <w:t xml:space="preserve">de structuur van aminozuren met vereenvoudigde voorstelling van de restgroep, het herkennen van de peptidebinding, de vorming van dipeptiden, tripeptiden, polypeptiden en de primaire t.e.m. de </w:t>
      </w:r>
      <w:r>
        <w:t>quaternaire</w:t>
      </w:r>
      <w:r w:rsidR="00682CC9">
        <w:t xml:space="preserve"> structuur van </w:t>
      </w:r>
      <w:r>
        <w:t>proteïnen</w:t>
      </w:r>
      <w:r w:rsidR="00682CC9">
        <w:t xml:space="preserve">. </w:t>
      </w:r>
      <w:r w:rsidR="00B93880">
        <w:t xml:space="preserve">Je kan de link leggen </w:t>
      </w:r>
      <w:r w:rsidR="00B93880" w:rsidRPr="00D60B6D">
        <w:t>met LPD 1C</w:t>
      </w:r>
      <w:r w:rsidR="00B93880">
        <w:t xml:space="preserve"> (structuur organische stoffen).</w:t>
      </w:r>
      <w:r w:rsidR="00365BBC">
        <w:br/>
      </w:r>
      <w:r w:rsidR="000B6152">
        <w:t>Lipid</w:t>
      </w:r>
      <w:r w:rsidR="00682CC9">
        <w:t>en:</w:t>
      </w:r>
      <w:r w:rsidR="00682CC9" w:rsidDel="00365BBC">
        <w:t xml:space="preserve"> </w:t>
      </w:r>
      <w:r w:rsidR="00365BBC">
        <w:t xml:space="preserve"> </w:t>
      </w:r>
      <w:r w:rsidR="00682CC9">
        <w:t xml:space="preserve">de structuur van triglyceriden, glycerol, (on)verzadigde vetzuren, oliën en vetten behandelen. Het koppelen van glycerol met de vetzuren en het herkennen van de esterbindingen kan je aan bod </w:t>
      </w:r>
      <w:r w:rsidR="009115E7">
        <w:t xml:space="preserve">laten komen in samenhang met </w:t>
      </w:r>
      <w:r w:rsidR="009115E7" w:rsidRPr="00D60B6D">
        <w:t>LPD 1C (</w:t>
      </w:r>
      <w:r w:rsidR="009115E7">
        <w:t>esters)</w:t>
      </w:r>
      <w:r w:rsidR="00682CC9">
        <w:t xml:space="preserve">. </w:t>
      </w:r>
    </w:p>
    <w:p w14:paraId="2035BD97" w14:textId="74097157" w:rsidR="00682CC9" w:rsidRDefault="00FA09C6" w:rsidP="004C4130">
      <w:pPr>
        <w:pStyle w:val="Wenk"/>
      </w:pPr>
      <w:r>
        <w:t>J</w:t>
      </w:r>
      <w:r w:rsidR="00682CC9">
        <w:t xml:space="preserve">e </w:t>
      </w:r>
      <w:r w:rsidR="00F4602D">
        <w:t xml:space="preserve">kan </w:t>
      </w:r>
      <w:r w:rsidR="00682CC9">
        <w:t xml:space="preserve">de opbouw en afbraak van </w:t>
      </w:r>
      <w:r w:rsidR="00F4602D">
        <w:t>proteïnen</w:t>
      </w:r>
      <w:r w:rsidR="00682CC9">
        <w:t xml:space="preserve">, </w:t>
      </w:r>
      <w:r w:rsidR="00F4602D">
        <w:t>(</w:t>
      </w:r>
      <w:r w:rsidR="00682CC9">
        <w:t>poly</w:t>
      </w:r>
      <w:r w:rsidR="00F4602D">
        <w:t>)</w:t>
      </w:r>
      <w:r w:rsidR="00682CC9">
        <w:t xml:space="preserve">sachariden en triglyceriden </w:t>
      </w:r>
      <w:r w:rsidR="00CF359B">
        <w:t xml:space="preserve">behandelen vanuit modelvoorstellingen en ook </w:t>
      </w:r>
      <w:r w:rsidR="00682CC9">
        <w:t>schematisch weergeven.</w:t>
      </w:r>
    </w:p>
    <w:p w14:paraId="74B37D6C" w14:textId="0C9A72E0" w:rsidR="00682CC9" w:rsidRDefault="00682CC9" w:rsidP="007C34E0">
      <w:pPr>
        <w:pStyle w:val="Wenk"/>
      </w:pPr>
      <w:r>
        <w:t>Je kan relevante stofeigenschappen toelichten aan de hand van voorbeelden</w:t>
      </w:r>
      <w:r w:rsidR="00B10ABD">
        <w:t xml:space="preserve"> en toepassingen</w:t>
      </w:r>
      <w:r>
        <w:t>:</w:t>
      </w:r>
    </w:p>
    <w:p w14:paraId="24DF8302" w14:textId="70CD0D75" w:rsidR="00682CC9" w:rsidRDefault="00682CC9" w:rsidP="007C34E0">
      <w:pPr>
        <w:pStyle w:val="Wenkops1"/>
      </w:pPr>
      <w:r>
        <w:t>kook-en smeltpunt : werking van de snelkookpan, kookpuntsverhoging en smeltpuntsverlaging (toevoegen van zouten), aggregatietoestand bij kamertemperatuur, smeerbaarheid;</w:t>
      </w:r>
    </w:p>
    <w:p w14:paraId="2DB1B76C" w14:textId="211F0FEC" w:rsidR="00682CC9" w:rsidRDefault="00682CC9" w:rsidP="007C34E0">
      <w:pPr>
        <w:pStyle w:val="Wenkops1"/>
      </w:pPr>
      <w:r>
        <w:t>oxidatie en reductie: toevoegen van antioxidantia, oxidatie van vetten, oxidatie van alcohol;</w:t>
      </w:r>
    </w:p>
    <w:p w14:paraId="15D67FF5" w14:textId="2DF77BA7" w:rsidR="00682CC9" w:rsidRDefault="00682CC9" w:rsidP="007C34E0">
      <w:pPr>
        <w:pStyle w:val="Wenkops1"/>
      </w:pPr>
      <w:r>
        <w:t xml:space="preserve">zuur-basegedrag: pH van voedingsmiddelen, marineren, reinigingsmiddelen (link </w:t>
      </w:r>
      <w:r w:rsidRPr="00D60B6D">
        <w:t xml:space="preserve">met LPD </w:t>
      </w:r>
      <w:r w:rsidR="00E34FE8" w:rsidRPr="00D60B6D">
        <w:t>4C</w:t>
      </w:r>
      <w:r>
        <w:t xml:space="preserve"> rond lezen chemische info op label);</w:t>
      </w:r>
    </w:p>
    <w:p w14:paraId="60F785AF" w14:textId="652C04CD" w:rsidR="00682CC9" w:rsidRDefault="00682CC9" w:rsidP="007C34E0">
      <w:pPr>
        <w:pStyle w:val="Wenkops1"/>
      </w:pPr>
      <w:r>
        <w:t>oplosgedrag van stoffen: invloed van de temperatuur, gebruik van een emulgator, gemodificeerd zetmeel.</w:t>
      </w:r>
    </w:p>
    <w:p w14:paraId="12D086CF" w14:textId="5071800B" w:rsidR="00682CC9" w:rsidRDefault="00682CC9" w:rsidP="002718F8">
      <w:pPr>
        <w:pStyle w:val="Wenk"/>
      </w:pPr>
      <w:r>
        <w:t>Denaturatie</w:t>
      </w:r>
      <w:r w:rsidR="002718F8">
        <w:t xml:space="preserve"> en</w:t>
      </w:r>
      <w:r>
        <w:t xml:space="preserve"> oplosbaarheid kan je uitleggen vanuit de structuur van </w:t>
      </w:r>
      <w:r w:rsidR="00914489">
        <w:t>proteïnen</w:t>
      </w:r>
      <w:r>
        <w:t>:</w:t>
      </w:r>
    </w:p>
    <w:p w14:paraId="64D06CD1" w14:textId="0DDC1DD7" w:rsidR="00682CC9" w:rsidRDefault="00682CC9" w:rsidP="00914489">
      <w:pPr>
        <w:pStyle w:val="Wenkops1"/>
      </w:pPr>
      <w:r>
        <w:t xml:space="preserve">voorbeelden van denatureren van </w:t>
      </w:r>
      <w:r w:rsidR="00914489">
        <w:t>proteïnen</w:t>
      </w:r>
      <w:r>
        <w:t xml:space="preserve">: door verwarming, door toevoeging van zuur, zout en alcohol. </w:t>
      </w:r>
      <w:r w:rsidR="00586663">
        <w:t>Proteïnen in vlees</w:t>
      </w:r>
      <w:r>
        <w:t xml:space="preserve"> worden afgebroken door een geconcentreerde NaOH-oplossing (werking van specifieke reinigingsmiddelen);</w:t>
      </w:r>
    </w:p>
    <w:p w14:paraId="2AEB81EB" w14:textId="4CD61338" w:rsidR="00682CC9" w:rsidRDefault="00682CC9" w:rsidP="00914489">
      <w:pPr>
        <w:pStyle w:val="Wenkops1"/>
      </w:pPr>
      <w:r>
        <w:t xml:space="preserve">oplosbaarheid van </w:t>
      </w:r>
      <w:r w:rsidR="009C73EA">
        <w:t>proteïnen</w:t>
      </w:r>
      <w:r>
        <w:t xml:space="preserve"> kan je behandelen vanuit de aminozuursamenstelling en in samenhang met beïnvloedingsfactoren zoals pH, temperatuur en oplosmiddel. Je kan het gebruik van moeilijk oplosbaar collageen (triple helix van drie eiwitketens) als uitgangsmateriaal voor gelatine (gelvormende eigenschappen) aan bod </w:t>
      </w:r>
      <w:r w:rsidR="00366EDC">
        <w:t>laten komen</w:t>
      </w:r>
      <w:r>
        <w:t xml:space="preserve"> in samenhang met </w:t>
      </w:r>
      <w:r w:rsidRPr="00D60B6D">
        <w:t xml:space="preserve">LPD </w:t>
      </w:r>
      <w:r w:rsidR="00DE3C18">
        <w:t xml:space="preserve">8C </w:t>
      </w:r>
      <w:r>
        <w:t xml:space="preserve">(functionele eigenschappen </w:t>
      </w:r>
      <w:r w:rsidR="00366EDC">
        <w:t>proteïnen</w:t>
      </w:r>
      <w:r>
        <w:t>).</w:t>
      </w:r>
    </w:p>
    <w:p w14:paraId="1AA8DDC7" w14:textId="0A4F9308" w:rsidR="00682CC9" w:rsidRDefault="00682CC9" w:rsidP="009D75E5">
      <w:pPr>
        <w:pStyle w:val="Wenk"/>
      </w:pPr>
      <w:r>
        <w:t xml:space="preserve">Je kan de link leggen met de eiwittransitie in de voeding. Voorbeelden zijn het produceren van plantaardige vleesvervangers waarbij bolvormige plantaardige eiwitstructuren moeten worden verwerkt tot eerder ‘vleesachtige’ lineaire </w:t>
      </w:r>
      <w:r>
        <w:lastRenderedPageBreak/>
        <w:t>eiwitstructuren</w:t>
      </w:r>
      <w:r w:rsidR="00F11E8C">
        <w:t xml:space="preserve"> en </w:t>
      </w:r>
      <w:r>
        <w:t xml:space="preserve">de productie van hybride vleesproducten waarbij plantaardige eiwitten worden toegevoegd aan een klassiek vleesproduct. </w:t>
      </w:r>
    </w:p>
    <w:p w14:paraId="5B50E924" w14:textId="5D46A1E0" w:rsidR="00682CC9" w:rsidRDefault="00682CC9" w:rsidP="00224381">
      <w:pPr>
        <w:pStyle w:val="Wenk"/>
      </w:pPr>
      <w:r>
        <w:t xml:space="preserve">Je kan dit leerplandoel behandelen in samenhang met </w:t>
      </w:r>
      <w:r w:rsidR="00386532">
        <w:t xml:space="preserve">de </w:t>
      </w:r>
      <w:r>
        <w:t>STEM-concept</w:t>
      </w:r>
      <w:r w:rsidR="00386532">
        <w:t>en</w:t>
      </w:r>
      <w:r>
        <w:t>: structuur en functie, modelleren,</w:t>
      </w:r>
      <w:r w:rsidR="008A46F7">
        <w:t xml:space="preserve"> patronen,</w:t>
      </w:r>
      <w:r>
        <w:t xml:space="preserve"> stabiliteit en verandering, oorzaak en gevolg.</w:t>
      </w:r>
    </w:p>
    <w:p w14:paraId="14D1947D" w14:textId="3494AA26" w:rsidR="00224381" w:rsidRDefault="00B30FA0" w:rsidP="008071D4">
      <w:pPr>
        <w:pStyle w:val="DoelExtra"/>
      </w:pPr>
      <w:r w:rsidRPr="00E84306">
        <w:t xml:space="preserve">De leerlingen leggen </w:t>
      </w:r>
      <w:r w:rsidR="00683B81">
        <w:t xml:space="preserve">het </w:t>
      </w:r>
      <w:r>
        <w:t xml:space="preserve">belang en </w:t>
      </w:r>
      <w:r w:rsidR="00683B81">
        <w:t xml:space="preserve">de </w:t>
      </w:r>
      <w:r>
        <w:t xml:space="preserve">katalytische </w:t>
      </w:r>
      <w:r w:rsidRPr="00E84306">
        <w:t xml:space="preserve">werking </w:t>
      </w:r>
      <w:r>
        <w:t>van enzymen in biologische processen uit.</w:t>
      </w:r>
    </w:p>
    <w:p w14:paraId="28927DD8" w14:textId="26CB4F43" w:rsidR="0035048C" w:rsidRDefault="00C45527" w:rsidP="00F6612C">
      <w:pPr>
        <w:pStyle w:val="Wenk"/>
      </w:pPr>
      <w:r w:rsidRPr="00E84306">
        <w:t>Je kan de werking van enzymen als biokatalysatoren (beïnvloeden van de activeringsenergie) verduidelijken aan de hand van het sleutel-slot-principe en vergelijken met de werking van katalysatoren uit de anorganische chemie (bv. MnO</w:t>
      </w:r>
      <w:r w:rsidRPr="00467737">
        <w:rPr>
          <w:vertAlign w:val="subscript"/>
        </w:rPr>
        <w:t>2</w:t>
      </w:r>
      <w:r w:rsidRPr="00E84306">
        <w:t>).</w:t>
      </w:r>
      <w:r>
        <w:br/>
      </w:r>
      <w:r w:rsidRPr="00E84306">
        <w:t xml:space="preserve">Je kan het misconcept aan bod </w:t>
      </w:r>
      <w:r>
        <w:t>laten komen</w:t>
      </w:r>
      <w:r w:rsidRPr="00E84306">
        <w:t xml:space="preserve"> dat enzymen deelnemen aan de reactie</w:t>
      </w:r>
      <w:r>
        <w:t>;</w:t>
      </w:r>
      <w:r w:rsidRPr="00E84306">
        <w:t xml:space="preserve"> </w:t>
      </w:r>
      <w:r>
        <w:t>e</w:t>
      </w:r>
      <w:r w:rsidRPr="00E84306">
        <w:t>nzymen spelen een rol in alle opbouw- en afbraakreacties, zij versnellen of vertragen de reacties en maken reacties mogelijk die zonder hun aanwezigheid niet zouden verlopen.</w:t>
      </w:r>
      <w:r>
        <w:br/>
        <w:t xml:space="preserve">Je kan </w:t>
      </w:r>
      <w:r w:rsidRPr="00E84306">
        <w:t>de werking van enzymen op een eenvoudige manier weergeven</w:t>
      </w:r>
      <w:r>
        <w:t xml:space="preserve"> en werken met </w:t>
      </w:r>
      <w:r w:rsidRPr="00E84306">
        <w:t>modelvoorstellingen</w:t>
      </w:r>
      <w:r>
        <w:t xml:space="preserve"> (afbeeldingen, animaties …)</w:t>
      </w:r>
      <w:r w:rsidR="008071D4">
        <w:t>.</w:t>
      </w:r>
    </w:p>
    <w:p w14:paraId="1126A7F3" w14:textId="29C859D2" w:rsidR="004353A9" w:rsidRPr="00D60B6D" w:rsidRDefault="00F6612C" w:rsidP="00F6612C">
      <w:pPr>
        <w:pStyle w:val="Wenk"/>
      </w:pPr>
      <w:r>
        <w:rPr>
          <w:lang w:val="nl-NL"/>
        </w:rPr>
        <w:t>J</w:t>
      </w:r>
      <w:r w:rsidR="004353A9" w:rsidRPr="00E84306">
        <w:rPr>
          <w:lang w:val="nl-NL"/>
        </w:rPr>
        <w:t xml:space="preserve">e kan </w:t>
      </w:r>
      <w:r w:rsidR="004353A9">
        <w:rPr>
          <w:lang w:val="nl-NL"/>
        </w:rPr>
        <w:t>beïnvloedende factoren op enzymwerking behandelen bv. invloed van verhoogde temperatuur bij koorts</w:t>
      </w:r>
      <w:r w:rsidR="00E921C6">
        <w:rPr>
          <w:lang w:val="nl-NL"/>
        </w:rPr>
        <w:t xml:space="preserve">, </w:t>
      </w:r>
      <w:r w:rsidR="007C5D48">
        <w:rPr>
          <w:lang w:val="nl-NL"/>
        </w:rPr>
        <w:t xml:space="preserve">invloed </w:t>
      </w:r>
      <w:r w:rsidR="00B42B26">
        <w:rPr>
          <w:lang w:val="nl-NL"/>
        </w:rPr>
        <w:t>bij fermentatie</w:t>
      </w:r>
      <w:r w:rsidR="008B0519">
        <w:rPr>
          <w:lang w:val="nl-NL"/>
        </w:rPr>
        <w:t>,</w:t>
      </w:r>
      <w:r w:rsidR="004353A9" w:rsidRPr="00E84306">
        <w:t xml:space="preserve"> </w:t>
      </w:r>
      <w:r w:rsidR="0016724E">
        <w:t xml:space="preserve">bij </w:t>
      </w:r>
      <w:r w:rsidR="004353A9" w:rsidRPr="00E84306">
        <w:t xml:space="preserve">verzuring van spieren </w:t>
      </w:r>
      <w:r w:rsidR="004353A9">
        <w:t>(vlees)</w:t>
      </w:r>
      <w:r w:rsidR="00E921C6">
        <w:t xml:space="preserve">, </w:t>
      </w:r>
      <w:r w:rsidR="0016724E">
        <w:t xml:space="preserve">bij </w:t>
      </w:r>
      <w:r w:rsidR="00027B31">
        <w:t>blancheren …</w:t>
      </w:r>
      <w:r w:rsidR="004353A9" w:rsidRPr="006F7DE9">
        <w:br/>
      </w:r>
      <w:r w:rsidR="004353A9" w:rsidRPr="00E84306">
        <w:t xml:space="preserve">Je kan de rol van co-enzymen </w:t>
      </w:r>
      <w:r w:rsidR="004353A9">
        <w:t>voor een optimale</w:t>
      </w:r>
      <w:r w:rsidR="004353A9" w:rsidRPr="00E84306">
        <w:t xml:space="preserve"> enzymwerking aan bod </w:t>
      </w:r>
      <w:r w:rsidR="004353A9">
        <w:t>laten komen</w:t>
      </w:r>
      <w:r w:rsidR="004353A9" w:rsidRPr="00E84306">
        <w:t xml:space="preserve">. </w:t>
      </w:r>
      <w:r w:rsidR="004353A9">
        <w:t>Je kan d</w:t>
      </w:r>
      <w:r w:rsidR="004353A9" w:rsidRPr="00E84306">
        <w:t xml:space="preserve">e rol van vitaminen </w:t>
      </w:r>
      <w:r w:rsidR="004353A9">
        <w:t xml:space="preserve">behandelen in samenhang met </w:t>
      </w:r>
      <w:r w:rsidR="004353A9" w:rsidRPr="00D60B6D">
        <w:t>LPD 3C en 5C (etiketten, evenwichtige voeding, dosering)</w:t>
      </w:r>
      <w:r w:rsidR="000B62BF" w:rsidRPr="00D60B6D">
        <w:t>.</w:t>
      </w:r>
    </w:p>
    <w:p w14:paraId="1305D618" w14:textId="4AE1F7E9" w:rsidR="004353A9" w:rsidRDefault="006C48C9" w:rsidP="006C48C9">
      <w:pPr>
        <w:pStyle w:val="Wenk"/>
      </w:pPr>
      <w:r w:rsidRPr="00D60B6D">
        <w:t xml:space="preserve">Je kan </w:t>
      </w:r>
      <w:r w:rsidR="004353A9" w:rsidRPr="00D60B6D">
        <w:t xml:space="preserve">voorbeelden van enzymwerking </w:t>
      </w:r>
      <w:r w:rsidRPr="00D60B6D">
        <w:t>in voeding aan bod laten komen:</w:t>
      </w:r>
      <w:r w:rsidR="004353A9" w:rsidRPr="00D60B6D">
        <w:t xml:space="preserve"> gebruik van broodbereidingsmiddelen, verhogen van het oplosbaar vezelgehalte in tarwezemel als gezondheidsbevorderende eigenschap, beïnvloeden van deegstabiliteit en broodvolume, het vloeibaar maken van chocoladevulling, </w:t>
      </w:r>
      <w:r w:rsidR="00F26773" w:rsidRPr="00D60B6D">
        <w:t>het</w:t>
      </w:r>
      <w:r w:rsidR="008F02F0" w:rsidRPr="00D60B6D">
        <w:t xml:space="preserve"> </w:t>
      </w:r>
      <w:r w:rsidR="004353A9" w:rsidRPr="00D60B6D">
        <w:t xml:space="preserve">‘lijmen’ van snijlingen van vlees, het rijpen van vlees (enzymen uit de lysosomen vanuit link met LPD 1B </w:t>
      </w:r>
      <w:r w:rsidR="000B5882" w:rsidRPr="00D60B6D">
        <w:t>r</w:t>
      </w:r>
      <w:r w:rsidR="00535D43" w:rsidRPr="00D60B6D">
        <w:t>ond celleer</w:t>
      </w:r>
      <w:r w:rsidR="004353A9" w:rsidRPr="00D60B6D">
        <w:t xml:space="preserve">), </w:t>
      </w:r>
      <w:r w:rsidR="00EC700E">
        <w:t xml:space="preserve">het </w:t>
      </w:r>
      <w:r w:rsidR="004353A9" w:rsidRPr="00D60B6D">
        <w:t>verzachten van vlees- en visprod</w:t>
      </w:r>
      <w:r w:rsidR="004353A9">
        <w:t>ucten in marinades</w:t>
      </w:r>
      <w:r w:rsidR="000B62BF">
        <w:t xml:space="preserve"> </w:t>
      </w:r>
      <w:r w:rsidR="004353A9">
        <w:t>…</w:t>
      </w:r>
    </w:p>
    <w:p w14:paraId="61F30EC3" w14:textId="2907F895" w:rsidR="004353A9" w:rsidRPr="00E84306" w:rsidRDefault="004353A9" w:rsidP="009C7048">
      <w:pPr>
        <w:pStyle w:val="Wenk"/>
        <w:numPr>
          <w:ilvl w:val="0"/>
          <w:numId w:val="9"/>
        </w:numPr>
      </w:pPr>
      <w:r w:rsidRPr="00E84306">
        <w:t>Mogelijke practica en onderzoeksopdrachten in samenhang met STEM-doel</w:t>
      </w:r>
      <w:r w:rsidR="00A96B68">
        <w:t>en</w:t>
      </w:r>
      <w:r w:rsidRPr="00E84306">
        <w:t>:</w:t>
      </w:r>
    </w:p>
    <w:p w14:paraId="448A49F2" w14:textId="31D8442C" w:rsidR="004353A9" w:rsidRPr="00E84306" w:rsidRDefault="004353A9" w:rsidP="004353A9">
      <w:pPr>
        <w:pStyle w:val="Wenkops1"/>
      </w:pPr>
      <w:r>
        <w:t>o</w:t>
      </w:r>
      <w:r w:rsidRPr="00E84306">
        <w:t xml:space="preserve">nderzoek van </w:t>
      </w:r>
      <w:r>
        <w:t xml:space="preserve">enzymen bv. van </w:t>
      </w:r>
      <w:r w:rsidRPr="00E84306">
        <w:t>katalase</w:t>
      </w:r>
      <w:r>
        <w:t>, van amylase, van lactase</w:t>
      </w:r>
      <w:r w:rsidR="008D5BCA">
        <w:t xml:space="preserve"> in samenhang met vertering van voeding</w:t>
      </w:r>
      <w:r>
        <w:t>;</w:t>
      </w:r>
    </w:p>
    <w:p w14:paraId="0843B377" w14:textId="77777777" w:rsidR="004353A9" w:rsidRDefault="004353A9" w:rsidP="004353A9">
      <w:pPr>
        <w:pStyle w:val="Wenkops1"/>
      </w:pPr>
      <w:r w:rsidRPr="00E84306">
        <w:t>onderzoek naar factoren die de enzymwerking beïnvloeden (o.a. temperatuur en pH, verdelingsgraad, concentratie van enzym en/of substraat, inhibitoren, belang van co-enzymen).</w:t>
      </w:r>
    </w:p>
    <w:p w14:paraId="4A0CFFB7" w14:textId="77777777" w:rsidR="00682CC9" w:rsidRDefault="00682CC9" w:rsidP="00904CDB">
      <w:pPr>
        <w:pStyle w:val="Kop4"/>
      </w:pPr>
      <w:r>
        <w:t>Voedingstechnologie</w:t>
      </w:r>
    </w:p>
    <w:p w14:paraId="17617928" w14:textId="5BB26A53" w:rsidR="00E75B3D" w:rsidRPr="00E440CD" w:rsidRDefault="00E75B3D" w:rsidP="00C4489E">
      <w:pPr>
        <w:pStyle w:val="DoelCh"/>
        <w:numPr>
          <w:ilvl w:val="0"/>
          <w:numId w:val="30"/>
        </w:numPr>
        <w:ind w:left="993" w:hanging="993"/>
      </w:pPr>
      <w:bookmarkStart w:id="133" w:name="_Toc132136631"/>
      <w:bookmarkEnd w:id="133"/>
      <w:r w:rsidRPr="00E440CD">
        <w:t>De leerlingen leggen de functionele eigenschappen uit van (poly)sachariden, proteïnen en lipiden.</w:t>
      </w:r>
    </w:p>
    <w:p w14:paraId="719874D2" w14:textId="616C023C" w:rsidR="00682CC9" w:rsidRDefault="00682CC9" w:rsidP="00D07396">
      <w:pPr>
        <w:pStyle w:val="Wenk"/>
      </w:pPr>
      <w:r>
        <w:t xml:space="preserve">Polysachariden </w:t>
      </w:r>
    </w:p>
    <w:p w14:paraId="04379B4B" w14:textId="4DE9EF80" w:rsidR="00D011F8" w:rsidRPr="00B624F5" w:rsidRDefault="00682CC9" w:rsidP="00CB1B0B">
      <w:pPr>
        <w:pStyle w:val="Wenkops1"/>
      </w:pPr>
      <w:r w:rsidRPr="00B624F5">
        <w:t>Je kan zoetkracht behandelen in het kader van suikervervanging voor bv. energiereductie, diabetici …</w:t>
      </w:r>
      <w:r w:rsidR="00523F03" w:rsidRPr="00B624F5">
        <w:br/>
      </w:r>
      <w:r w:rsidR="00523F03" w:rsidRPr="00B624F5">
        <w:lastRenderedPageBreak/>
        <w:t>Je kan de zoetkracht van suikers en zoetstoffen behandelen als relatieve maat ten opzichte van sacharose (vanuit smaakproeven). Het onderscheid tussen extensieve (bv. polyolen of suikeralcoholen) en intensieve zoetstoffen (bv. aspartaam, sucralose</w:t>
      </w:r>
      <w:r w:rsidR="00B969BE" w:rsidRPr="00B624F5">
        <w:t>)</w:t>
      </w:r>
      <w:r w:rsidR="00D011F8" w:rsidRPr="00B624F5">
        <w:t xml:space="preserve"> </w:t>
      </w:r>
      <w:r w:rsidR="00D22FCA">
        <w:t>kan aan bod komen</w:t>
      </w:r>
      <w:r w:rsidR="006D6CA2">
        <w:t>.</w:t>
      </w:r>
    </w:p>
    <w:p w14:paraId="4F7E8ADA" w14:textId="61BB8E58" w:rsidR="00682CC9" w:rsidRDefault="00682CC9" w:rsidP="00682CC9">
      <w:pPr>
        <w:pStyle w:val="Wenkops1"/>
      </w:pPr>
      <w:r>
        <w:t xml:space="preserve">Je kan aspecten van het verstijfselen van zetmeel aan bod </w:t>
      </w:r>
      <w:r w:rsidR="00B26764">
        <w:t>laten komen</w:t>
      </w:r>
      <w:r>
        <w:t>:</w:t>
      </w:r>
      <w:r w:rsidR="004437D8">
        <w:t xml:space="preserve"> </w:t>
      </w:r>
      <w:r>
        <w:t>de link tussen de verstijfselingscurve van zetmeel</w:t>
      </w:r>
      <w:r w:rsidR="00E75DA7">
        <w:t xml:space="preserve">, het </w:t>
      </w:r>
      <w:r>
        <w:t xml:space="preserve">bakken </w:t>
      </w:r>
      <w:r w:rsidR="00FC5A29">
        <w:t xml:space="preserve">van </w:t>
      </w:r>
      <w:r w:rsidR="00301347">
        <w:t xml:space="preserve">en oudbakken worden </w:t>
      </w:r>
      <w:r>
        <w:t>van brood,</w:t>
      </w:r>
      <w:r w:rsidR="00301347">
        <w:t xml:space="preserve"> </w:t>
      </w:r>
      <w:r>
        <w:t>het verband tussen verstijfselen en viscositeit (</w:t>
      </w:r>
      <w:r w:rsidR="00FC5A29">
        <w:t>in functie van temperatuur</w:t>
      </w:r>
      <w:r>
        <w:t>),</w:t>
      </w:r>
      <w:r w:rsidR="00301347">
        <w:t xml:space="preserve"> </w:t>
      </w:r>
      <w:r w:rsidR="005C4114">
        <w:t>bredere inzetbaarheid van</w:t>
      </w:r>
      <w:r>
        <w:t xml:space="preserve"> een </w:t>
      </w:r>
      <w:r w:rsidR="005C4114">
        <w:t xml:space="preserve">gemodificeerd </w:t>
      </w:r>
      <w:r>
        <w:t xml:space="preserve">zetmeel </w:t>
      </w:r>
      <w:r w:rsidR="005C4114">
        <w:t>tegenover</w:t>
      </w:r>
      <w:r>
        <w:t xml:space="preserve"> een </w:t>
      </w:r>
      <w:r w:rsidR="005C4114">
        <w:t xml:space="preserve">natief </w:t>
      </w:r>
      <w:r>
        <w:t>zetmeel</w:t>
      </w:r>
      <w:r w:rsidR="00325359">
        <w:t>.</w:t>
      </w:r>
      <w:r w:rsidR="00B26764">
        <w:br/>
        <w:t>Je kan voorbeelden van alternatieve bindmiddelen aan bod laten komen</w:t>
      </w:r>
      <w:r w:rsidR="000D6745">
        <w:t>.</w:t>
      </w:r>
    </w:p>
    <w:p w14:paraId="096C4C1E" w14:textId="6A9D287C" w:rsidR="00682CC9" w:rsidRDefault="00682CC9" w:rsidP="006746CA">
      <w:pPr>
        <w:pStyle w:val="Wenkops1"/>
      </w:pPr>
      <w:r>
        <w:t xml:space="preserve">Je kan het belang en het proces van karamellisatie in de bakkerij aan bod </w:t>
      </w:r>
      <w:r w:rsidR="006746CA">
        <w:t>laten komen</w:t>
      </w:r>
      <w:r>
        <w:t>. Er wordt een onderscheid gemaakt tussen zure en basische karamellen.</w:t>
      </w:r>
      <w:r w:rsidR="00AC3E30">
        <w:br/>
      </w:r>
      <w:r w:rsidR="00C02D64">
        <w:t xml:space="preserve">Je kan het belang van de Maillardreactie </w:t>
      </w:r>
      <w:r w:rsidR="00C05176">
        <w:t>en ook ongewenste effe</w:t>
      </w:r>
      <w:r w:rsidR="00C80402">
        <w:t xml:space="preserve">cten </w:t>
      </w:r>
      <w:r w:rsidR="00C02D64">
        <w:t>behandelen. Het is belangrijk om het onderscheid tussen karamellisatie en Maillardreacties aan bod te laten komen.</w:t>
      </w:r>
    </w:p>
    <w:p w14:paraId="67E23C16" w14:textId="079E9F5A" w:rsidR="00682CC9" w:rsidRDefault="00692287" w:rsidP="000D6745">
      <w:pPr>
        <w:pStyle w:val="Wenk"/>
      </w:pPr>
      <w:r>
        <w:t>Prote</w:t>
      </w:r>
      <w:r w:rsidR="000D6745">
        <w:t>ïn</w:t>
      </w:r>
      <w:r w:rsidR="00682CC9">
        <w:t>en</w:t>
      </w:r>
    </w:p>
    <w:p w14:paraId="3529B3DD" w14:textId="1C4F0600" w:rsidR="00682CC9" w:rsidRDefault="00682CC9" w:rsidP="00682CC9">
      <w:pPr>
        <w:pStyle w:val="Wenkops1"/>
      </w:pPr>
      <w:r>
        <w:t xml:space="preserve">Je kan de rol van </w:t>
      </w:r>
      <w:r w:rsidR="00E630D3">
        <w:t>proteïnen</w:t>
      </w:r>
      <w:r>
        <w:t xml:space="preserve"> bij waterbinding aan bod </w:t>
      </w:r>
      <w:r w:rsidR="00663A61">
        <w:t>laten komen</w:t>
      </w:r>
      <w:r>
        <w:t xml:space="preserve">; het is niet de bedoeling om in te gaan op de chemische reacties. </w:t>
      </w:r>
      <w:r w:rsidR="00743830">
        <w:br/>
      </w:r>
      <w:r>
        <w:t xml:space="preserve">Je kan de rol van gelatine aan bod </w:t>
      </w:r>
      <w:r w:rsidR="00743830">
        <w:t>laten komen</w:t>
      </w:r>
      <w:r>
        <w:t xml:space="preserve"> als vochtbinder en gelvormer bv. bij het bereiden van een stoofpotje </w:t>
      </w:r>
      <w:r w:rsidR="00710C05">
        <w:t xml:space="preserve">van bindweefselrijk vlees, </w:t>
      </w:r>
      <w:r w:rsidR="002C46A7">
        <w:t>bij desserts.</w:t>
      </w:r>
    </w:p>
    <w:p w14:paraId="4346EDB6" w14:textId="77777777" w:rsidR="003D6472" w:rsidRDefault="00682CC9" w:rsidP="00DF78D1">
      <w:pPr>
        <w:pStyle w:val="Wenkops1"/>
      </w:pPr>
      <w:r>
        <w:t xml:space="preserve">Je kan het effect en de rol van </w:t>
      </w:r>
      <w:r w:rsidR="00DF78D1">
        <w:t>proteïnen</w:t>
      </w:r>
      <w:r>
        <w:t xml:space="preserve"> bij schuimvorming </w:t>
      </w:r>
      <w:r w:rsidR="00A6018D">
        <w:t xml:space="preserve">aan bod laten komen </w:t>
      </w:r>
      <w:r w:rsidR="00DF78D1">
        <w:t>bv.</w:t>
      </w:r>
      <w:r>
        <w:t xml:space="preserve"> de schuimkraag op bier, schuimen in bakkerijen (meringue, chocomousse, luchtige cake).</w:t>
      </w:r>
    </w:p>
    <w:p w14:paraId="615C8197" w14:textId="5144482F" w:rsidR="00682CC9" w:rsidRDefault="000563FE" w:rsidP="00DF78D1">
      <w:pPr>
        <w:pStyle w:val="Wenkops1"/>
      </w:pPr>
      <w:r>
        <w:t xml:space="preserve">Je kan </w:t>
      </w:r>
      <w:r w:rsidR="00F76509">
        <w:t xml:space="preserve">de </w:t>
      </w:r>
      <w:r w:rsidR="00BA7E07">
        <w:t>functionele</w:t>
      </w:r>
      <w:r w:rsidR="006D259B">
        <w:t xml:space="preserve"> eigenschappen van gluten </w:t>
      </w:r>
      <w:r w:rsidR="00BA7E07">
        <w:t>(viscositeit, elasticiteit</w:t>
      </w:r>
      <w:r w:rsidR="00B676DA">
        <w:t>, glutennetwerk</w:t>
      </w:r>
      <w:r w:rsidR="00FF5033">
        <w:t xml:space="preserve">) </w:t>
      </w:r>
      <w:r w:rsidR="006D259B">
        <w:t>linken aan de verwerkbaarheid van deeg</w:t>
      </w:r>
      <w:r w:rsidR="00273F1F">
        <w:t>.</w:t>
      </w:r>
    </w:p>
    <w:p w14:paraId="34E45A18" w14:textId="6B53F438" w:rsidR="00682CC9" w:rsidRDefault="00904EC1" w:rsidP="00904EC1">
      <w:pPr>
        <w:pStyle w:val="Wenk"/>
      </w:pPr>
      <w:r>
        <w:t>Lipiden</w:t>
      </w:r>
    </w:p>
    <w:p w14:paraId="37611533" w14:textId="43922198" w:rsidR="00682CC9" w:rsidRDefault="00682CC9" w:rsidP="000B3744">
      <w:pPr>
        <w:pStyle w:val="Wenkops1"/>
      </w:pPr>
      <w:r>
        <w:t xml:space="preserve">Je kan het smelttraject aan bod </w:t>
      </w:r>
      <w:r w:rsidR="00B762E2">
        <w:t>late</w:t>
      </w:r>
      <w:r w:rsidR="0059787A">
        <w:t>n komen</w:t>
      </w:r>
      <w:r w:rsidR="00B762E2">
        <w:t xml:space="preserve"> </w:t>
      </w:r>
      <w:r>
        <w:t xml:space="preserve">in functie van de samenstellende triglyceriden van het </w:t>
      </w:r>
      <w:r w:rsidR="000B3744">
        <w:t>lipide</w:t>
      </w:r>
      <w:r>
        <w:t xml:space="preserve">. Je kan de begrippen onverzadigde en verzadigde vetten </w:t>
      </w:r>
      <w:r w:rsidR="00107743">
        <w:t>behandelen</w:t>
      </w:r>
      <w:r>
        <w:t xml:space="preserve"> in relatie tot het smeltgedrag bv. olijfolie niet koel bewaren.</w:t>
      </w:r>
      <w:r w:rsidR="00AD6D76">
        <w:br/>
        <w:t>Je kan het harden van plantaardige oliën behandelen bv. bij productie van margarine.</w:t>
      </w:r>
    </w:p>
    <w:p w14:paraId="6FC4377D" w14:textId="581F9AFC" w:rsidR="00ED3A80" w:rsidRDefault="00182798" w:rsidP="000B3744">
      <w:pPr>
        <w:pStyle w:val="Wenkops1"/>
      </w:pPr>
      <w:r>
        <w:t xml:space="preserve">Je kan de rol van fosfolipiden als emulgator behandelen bv. lecithine in eieren (maken van mayonaise), lecithine uit soja. Je kan dit behandelen in samenhang </w:t>
      </w:r>
      <w:r w:rsidRPr="00D60B6D">
        <w:t>met LPD 2C (</w:t>
      </w:r>
      <w:r>
        <w:t>polariteit).</w:t>
      </w:r>
    </w:p>
    <w:p w14:paraId="4C660891" w14:textId="4F899C6C" w:rsidR="00682CC9" w:rsidRDefault="00682CC9" w:rsidP="000B3744">
      <w:pPr>
        <w:pStyle w:val="Wenkops1"/>
      </w:pPr>
      <w:r>
        <w:t xml:space="preserve">Je kan het tempereren of voorkristalliseren van de cacaoboter in chocolade en het belang ervan voor glans, beet en krimp van de chocolade aan bod </w:t>
      </w:r>
      <w:r w:rsidR="008647DB">
        <w:t>laten komen</w:t>
      </w:r>
      <w:r>
        <w:t>.</w:t>
      </w:r>
    </w:p>
    <w:p w14:paraId="016370D5" w14:textId="5A54F88A" w:rsidR="00682CC9" w:rsidRDefault="00682CC9" w:rsidP="000B3744">
      <w:pPr>
        <w:pStyle w:val="Wenkops1"/>
      </w:pPr>
      <w:r>
        <w:t xml:space="preserve">Je kan het ranzig worden van </w:t>
      </w:r>
      <w:r w:rsidR="003D33B1">
        <w:t>lipiden en voorkomende maatregelen aan bod laten komen.</w:t>
      </w:r>
    </w:p>
    <w:p w14:paraId="3224F925" w14:textId="77777777" w:rsidR="001D580E" w:rsidRDefault="00682CC9" w:rsidP="00682CC9">
      <w:pPr>
        <w:pStyle w:val="Wenkops1"/>
      </w:pPr>
      <w:r>
        <w:t xml:space="preserve">Je kan toepassingen van harde en zachte vetten </w:t>
      </w:r>
      <w:r w:rsidR="00D56BD3">
        <w:t>(bepaald door de samenstelling van het vet</w:t>
      </w:r>
      <w:r w:rsidR="001D580E">
        <w:t xml:space="preserve">) </w:t>
      </w:r>
      <w:r>
        <w:t xml:space="preserve">in de slagerij aan bod </w:t>
      </w:r>
      <w:r w:rsidR="00B32E62">
        <w:t>laten komen</w:t>
      </w:r>
      <w:r w:rsidR="001D580E">
        <w:t xml:space="preserve"> bv. niervet versus buikvet.</w:t>
      </w:r>
    </w:p>
    <w:p w14:paraId="1368652B" w14:textId="02A7FE3D" w:rsidR="00095285" w:rsidRPr="00DE5C5C" w:rsidRDefault="00095285" w:rsidP="007D0080">
      <w:pPr>
        <w:pStyle w:val="DoelCh"/>
      </w:pPr>
      <w:bookmarkStart w:id="134" w:name="_Toc132136633"/>
      <w:bookmarkEnd w:id="134"/>
      <w:r w:rsidRPr="00DE5C5C">
        <w:t>De leerlingen leggen gisting, fermentatie en conservering uit als processen in de voedingsmiddelentechnologie.</w:t>
      </w:r>
    </w:p>
    <w:p w14:paraId="2563AF14" w14:textId="7B61DCFF" w:rsidR="00682CC9" w:rsidRDefault="00D41BD3" w:rsidP="005C2BD0">
      <w:pPr>
        <w:pStyle w:val="Samenhanggraad2"/>
      </w:pPr>
      <w:r>
        <w:lastRenderedPageBreak/>
        <w:t>r</w:t>
      </w:r>
      <w:r w:rsidR="001F2C53">
        <w:t xml:space="preserve">ol van virussen, bacteriën en schimmels </w:t>
      </w:r>
      <w:r w:rsidR="003A6FDF">
        <w:t>(II-NatS’-da LPD</w:t>
      </w:r>
      <w:r w:rsidR="00B64D3B">
        <w:t xml:space="preserve"> 6, 7, 8)</w:t>
      </w:r>
    </w:p>
    <w:p w14:paraId="5F57D1B4" w14:textId="422EF7D8" w:rsidR="00682CC9" w:rsidRDefault="0051462E" w:rsidP="0099768B">
      <w:pPr>
        <w:pStyle w:val="Wenk"/>
      </w:pPr>
      <w:r>
        <w:t>Je kan de leerlingen wijzen op het enorm gevarieerde aanbod aan micro-organismen dat wordt gebruikt om voedsel en dranken te bereiden.</w:t>
      </w:r>
      <w:r>
        <w:br/>
      </w:r>
      <w:r w:rsidR="00682CC9">
        <w:t xml:space="preserve">Je kan het </w:t>
      </w:r>
      <w:r w:rsidR="0099768B">
        <w:t>onderscheid</w:t>
      </w:r>
      <w:r w:rsidR="00682CC9">
        <w:t xml:space="preserve"> tussen gisting en fermentatie aan bod </w:t>
      </w:r>
      <w:r w:rsidR="00FC28D0">
        <w:t>late</w:t>
      </w:r>
      <w:r w:rsidR="00841BB8">
        <w:t>n komen</w:t>
      </w:r>
      <w:r w:rsidR="00F27EB7">
        <w:t xml:space="preserve"> en de link leggen </w:t>
      </w:r>
      <w:r w:rsidR="00F27EB7" w:rsidRPr="00D60B6D">
        <w:t xml:space="preserve">met LPD </w:t>
      </w:r>
      <w:r w:rsidR="00CA116A" w:rsidRPr="00D60B6D">
        <w:t xml:space="preserve">3B </w:t>
      </w:r>
      <w:r w:rsidR="00257922" w:rsidRPr="00D60B6D">
        <w:t>(cellulaire</w:t>
      </w:r>
      <w:r w:rsidR="00257922">
        <w:t xml:space="preserve"> p</w:t>
      </w:r>
      <w:r w:rsidR="00492F4C">
        <w:t>ro</w:t>
      </w:r>
      <w:r w:rsidR="00257922">
        <w:t>cessen)</w:t>
      </w:r>
      <w:r w:rsidR="00682CC9">
        <w:t>: voor vergisten wordt enkel gebruik gemaakt van gisten (</w:t>
      </w:r>
      <w:r w:rsidR="00F01B31">
        <w:t xml:space="preserve">eencellige </w:t>
      </w:r>
      <w:r w:rsidR="00682CC9">
        <w:t>eukaryoten</w:t>
      </w:r>
      <w:r w:rsidR="00D91CAC">
        <w:t xml:space="preserve">) en </w:t>
      </w:r>
      <w:r w:rsidR="00682CC9">
        <w:t>fermentatie grijpt gewenst plaats bij het maken van yoghurt, kaas, bier, brood, tempeh, wijn, zuurkool, kimchi, sojasaus, droge worst en azijn</w:t>
      </w:r>
      <w:r w:rsidR="00F15878">
        <w:t xml:space="preserve"> </w:t>
      </w:r>
      <w:r w:rsidR="00682CC9">
        <w:t>… Hierbij zorgen micro-organismen als bacteriën, schimmels en gisten tijdens hun groei, door onder andere het aanmaken van enzymen, dat de zuurgraad, de smaak, de geur, het uiterlijk, de verteerbaarheid en de houdbaarheid van het product verandert.</w:t>
      </w:r>
    </w:p>
    <w:p w14:paraId="50990B50" w14:textId="2D0152AC" w:rsidR="00682CC9" w:rsidRDefault="002B5F45" w:rsidP="0099768B">
      <w:pPr>
        <w:pStyle w:val="Wenk"/>
      </w:pPr>
      <w:r>
        <w:t>Je kan t</w:t>
      </w:r>
      <w:r w:rsidR="00682CC9">
        <w:t xml:space="preserve">echnieken voor het conserveren van voedingsmiddelen aan bod </w:t>
      </w:r>
      <w:r w:rsidR="00257922">
        <w:t>laten komen</w:t>
      </w:r>
      <w:r w:rsidR="002A0FDB">
        <w:t xml:space="preserve">: </w:t>
      </w:r>
      <w:r w:rsidR="001F7051">
        <w:t>verlagen van de wateractiviteit (a</w:t>
      </w:r>
      <w:r w:rsidR="001F7051" w:rsidRPr="002724E3">
        <w:rPr>
          <w:vertAlign w:val="subscript"/>
        </w:rPr>
        <w:t>w</w:t>
      </w:r>
      <w:r w:rsidR="001F7051">
        <w:t>-waarde)</w:t>
      </w:r>
      <w:r w:rsidR="00D6044D">
        <w:t xml:space="preserve">, </w:t>
      </w:r>
      <w:r w:rsidR="00AE185F">
        <w:t>wijzigen van temperatuur</w:t>
      </w:r>
      <w:r w:rsidR="00C978E9">
        <w:t xml:space="preserve">, </w:t>
      </w:r>
      <w:r w:rsidR="006063AC">
        <w:t>chemische samenstelling</w:t>
      </w:r>
      <w:r w:rsidR="00D13693">
        <w:t xml:space="preserve"> of </w:t>
      </w:r>
      <w:r w:rsidR="00C978E9">
        <w:t>pH</w:t>
      </w:r>
      <w:r w:rsidR="006063AC">
        <w:t xml:space="preserve"> </w:t>
      </w:r>
      <w:r w:rsidR="00AE185F">
        <w:t xml:space="preserve">om </w:t>
      </w:r>
      <w:r w:rsidR="00620E41">
        <w:t xml:space="preserve">groei van </w:t>
      </w:r>
      <w:r w:rsidR="002B49CD">
        <w:t xml:space="preserve">ongewenste </w:t>
      </w:r>
      <w:r w:rsidR="00620E41">
        <w:t xml:space="preserve">micro-organismen te verhinderen of te vertragen, </w:t>
      </w:r>
      <w:r w:rsidR="000452E4">
        <w:t xml:space="preserve">vernietigen van </w:t>
      </w:r>
      <w:r w:rsidR="002B49CD">
        <w:t xml:space="preserve">ongewenste </w:t>
      </w:r>
      <w:r w:rsidR="004F47CC">
        <w:t xml:space="preserve">micro-organismen, </w:t>
      </w:r>
      <w:r w:rsidR="0029034A">
        <w:t>reductie van zuurstof</w:t>
      </w:r>
      <w:r w:rsidR="008C3605">
        <w:t>, groei van gewenste micro-</w:t>
      </w:r>
      <w:r w:rsidR="002B49CD">
        <w:t>organismen stimuleren</w:t>
      </w:r>
      <w:r w:rsidR="00682CC9">
        <w:t xml:space="preserve"> …</w:t>
      </w:r>
      <w:r w:rsidR="002724E3">
        <w:br/>
      </w:r>
      <w:r w:rsidR="00682CC9">
        <w:t xml:space="preserve">Voorbeelden uit de voedingsmiddelentechnologie die je aan bod kan </w:t>
      </w:r>
      <w:r w:rsidR="00DE1CFF">
        <w:t>laten komen</w:t>
      </w:r>
      <w:r w:rsidR="00682CC9">
        <w:t xml:space="preserve">: </w:t>
      </w:r>
      <w:r w:rsidR="003C0905">
        <w:t>fermentatie in voeding</w:t>
      </w:r>
      <w:r w:rsidR="00682CC9">
        <w:t xml:space="preserve">, </w:t>
      </w:r>
      <w:r w:rsidR="00891730" w:rsidRPr="003C71BA">
        <w:t>ethanolvorming tijdens gisting, rijzen van brood (CO</w:t>
      </w:r>
      <w:r w:rsidR="00891730" w:rsidRPr="003C71BA">
        <w:rPr>
          <w:vertAlign w:val="subscript"/>
        </w:rPr>
        <w:t>2</w:t>
      </w:r>
      <w:r w:rsidR="00891730" w:rsidRPr="003C71BA">
        <w:t xml:space="preserve">-vorming), </w:t>
      </w:r>
      <w:r w:rsidR="00682CC9">
        <w:t>inblikken van fruit en groenten, diepvriesgroenten en -vlees, halffabrikaten van brood en banket, inleggen van fruit op siroop, gedroogde hammen, gezouten vleeswaren</w:t>
      </w:r>
      <w:r w:rsidR="00E6121A">
        <w:t xml:space="preserve"> </w:t>
      </w:r>
      <w:r w:rsidR="00682CC9">
        <w:t>…</w:t>
      </w:r>
    </w:p>
    <w:p w14:paraId="1A53EB7C" w14:textId="4AC7FDBE" w:rsidR="00682CC9" w:rsidRDefault="00682CC9" w:rsidP="0099768B">
      <w:pPr>
        <w:pStyle w:val="Wenk"/>
      </w:pPr>
      <w:r>
        <w:t>Je kan dit leerplandoel koppelen aan een bezoek aan of werkplekleren binnen een voedingsbedrijf.</w:t>
      </w:r>
    </w:p>
    <w:p w14:paraId="46FAAF73" w14:textId="24072B8E" w:rsidR="005A30D3" w:rsidRDefault="005A30D3" w:rsidP="005A30D3">
      <w:pPr>
        <w:pStyle w:val="Kop3"/>
      </w:pPr>
      <w:bookmarkStart w:id="135" w:name="_Toc130926227"/>
      <w:bookmarkStart w:id="136" w:name="_Toc132136738"/>
      <w:bookmarkStart w:id="137" w:name="_Toc179204865"/>
      <w:r>
        <w:t>Duurzame chemie</w:t>
      </w:r>
      <w:bookmarkEnd w:id="135"/>
      <w:bookmarkEnd w:id="136"/>
      <w:bookmarkEnd w:id="137"/>
    </w:p>
    <w:p w14:paraId="1A29BCA0" w14:textId="77777777" w:rsidR="005A30D3" w:rsidRDefault="005A30D3" w:rsidP="00FE2A6A">
      <w:pPr>
        <w:pStyle w:val="Concordantie"/>
      </w:pPr>
      <w:r w:rsidRPr="00331773">
        <w:t>Minimumdoelen, specifieke minimumdoelen of doelen die leiden naar BK</w:t>
      </w:r>
    </w:p>
    <w:p w14:paraId="4E36048A" w14:textId="1E0BB8BF" w:rsidR="005A30D3" w:rsidRDefault="005A30D3" w:rsidP="00FE2A6A">
      <w:pPr>
        <w:pStyle w:val="MDSMDBK"/>
      </w:pPr>
      <w:r w:rsidRPr="00E736D7">
        <w:t xml:space="preserve">MD </w:t>
      </w:r>
      <w:r>
        <w:t>06</w:t>
      </w:r>
      <w:r w:rsidRPr="00E736D7">
        <w:t>.</w:t>
      </w:r>
      <w:r>
        <w:t>20</w:t>
      </w:r>
      <w:r>
        <w:tab/>
      </w:r>
      <w:r w:rsidRPr="00E26244">
        <w:t xml:space="preserve">De leerlingen reflecteren over </w:t>
      </w:r>
      <w:r>
        <w:t xml:space="preserve">aangereikte </w:t>
      </w:r>
      <w:r w:rsidRPr="00E26244">
        <w:t xml:space="preserve">toepassingen </w:t>
      </w:r>
      <w:r w:rsidRPr="00FE2A6A">
        <w:t>of</w:t>
      </w:r>
      <w:r w:rsidRPr="00E26244">
        <w:t xml:space="preserve"> processen in het kader van duurzame chemie.</w:t>
      </w:r>
      <w:r>
        <w:t xml:space="preserve"> (LPD </w:t>
      </w:r>
      <w:r w:rsidR="005F2747">
        <w:t>10C</w:t>
      </w:r>
      <w:r>
        <w:t>)</w:t>
      </w:r>
    </w:p>
    <w:p w14:paraId="095907BD" w14:textId="77777777" w:rsidR="005A30D3" w:rsidRDefault="005A30D3" w:rsidP="007D0080">
      <w:pPr>
        <w:pStyle w:val="DoelCh"/>
      </w:pPr>
      <w:bookmarkStart w:id="138" w:name="_Toc130826621"/>
      <w:r w:rsidRPr="00CF7A96">
        <w:t xml:space="preserve">De leerlingen </w:t>
      </w:r>
      <w:r w:rsidRPr="001B07C5">
        <w:t>reflecteren</w:t>
      </w:r>
      <w:r>
        <w:t xml:space="preserve"> </w:t>
      </w:r>
      <w:r w:rsidRPr="001B07C5">
        <w:t>over</w:t>
      </w:r>
      <w:r>
        <w:t xml:space="preserve"> aangereikte toepassingen of processen in het kader van </w:t>
      </w:r>
      <w:r w:rsidRPr="00CF7A96">
        <w:t>duurzame chemie.</w:t>
      </w:r>
      <w:bookmarkEnd w:id="138"/>
    </w:p>
    <w:p w14:paraId="0BDF67F7" w14:textId="77777777" w:rsidR="00E8529A" w:rsidRPr="00E8529A" w:rsidRDefault="00E8529A" w:rsidP="00C4489E">
      <w:pPr>
        <w:pStyle w:val="Wenk"/>
      </w:pPr>
      <w:r w:rsidRPr="00E8529A">
        <w:t>Je kan de focus van duurzame chemie behandelen: het gebruik van hernieuwbare grondstoffen en meer efficiëntie en hergebruik door onder andere:</w:t>
      </w:r>
    </w:p>
    <w:p w14:paraId="14A413F9" w14:textId="77777777" w:rsidR="00E8529A" w:rsidRPr="00E8529A" w:rsidRDefault="00E8529A" w:rsidP="00C4489E">
      <w:pPr>
        <w:pStyle w:val="Wenkops1"/>
      </w:pPr>
      <w:r w:rsidRPr="00E8529A">
        <w:t>het creëren van nieuwe waardeketens uit hernieuwbare en circulaire grondstoffen;</w:t>
      </w:r>
    </w:p>
    <w:p w14:paraId="759EF57F" w14:textId="77777777" w:rsidR="00E8529A" w:rsidRPr="00E8529A" w:rsidRDefault="00E8529A" w:rsidP="00C4489E">
      <w:pPr>
        <w:pStyle w:val="Wenkops1"/>
      </w:pPr>
      <w:r w:rsidRPr="00E8529A">
        <w:t>te richten op duurzame chemische processen.</w:t>
      </w:r>
    </w:p>
    <w:p w14:paraId="5BAF2936" w14:textId="596F4AE4" w:rsidR="005A30D3" w:rsidRDefault="005A30D3" w:rsidP="009C7048">
      <w:pPr>
        <w:pStyle w:val="Wenk"/>
        <w:numPr>
          <w:ilvl w:val="0"/>
          <w:numId w:val="9"/>
        </w:numPr>
      </w:pPr>
      <w:r>
        <w:t>Het principe van circulaire chemie kan je vergelijken met het systeem van de natuurlijke kringloop en toelichten en stofferen met voorbeelden. Je kan de transitie van lineaire chemie (take-make-waste) naar circulaire chemie (cradle to cradle) aan</w:t>
      </w:r>
      <w:r w:rsidR="00593414">
        <w:t xml:space="preserve"> bod laten komen</w:t>
      </w:r>
      <w:r>
        <w:t xml:space="preserve">. </w:t>
      </w:r>
    </w:p>
    <w:p w14:paraId="1D06BB29" w14:textId="77777777" w:rsidR="00DE3C2E" w:rsidRPr="00443E22" w:rsidRDefault="00DE3C2E" w:rsidP="00DE3C2E">
      <w:pPr>
        <w:pStyle w:val="Wenk"/>
        <w:numPr>
          <w:ilvl w:val="0"/>
          <w:numId w:val="9"/>
        </w:numPr>
      </w:pPr>
      <w:r>
        <w:t>Voorbeelden van p</w:t>
      </w:r>
      <w:r w:rsidRPr="00040F04">
        <w:t xml:space="preserve">roductieprocessen en het gebruik van </w:t>
      </w:r>
      <w:r>
        <w:t>al dan niet hernieuwbare grondstoffen</w:t>
      </w:r>
      <w:r w:rsidRPr="00040F04">
        <w:t xml:space="preserve"> </w:t>
      </w:r>
      <w:r>
        <w:t xml:space="preserve">en energiebronnen : </w:t>
      </w:r>
      <w:r w:rsidRPr="00040F04">
        <w:t xml:space="preserve">productie van bioplastics (PLA), productie van waterstofgas </w:t>
      </w:r>
      <w:r w:rsidRPr="00443E22">
        <w:t>(grijze, groene, blauwe of turquoise waterstof)</w:t>
      </w:r>
      <w:r>
        <w:t>.</w:t>
      </w:r>
      <w:r w:rsidRPr="00040F04">
        <w:t xml:space="preserve"> </w:t>
      </w:r>
      <w:r>
        <w:t xml:space="preserve">Lithium in batterijen is een voorbeeld van een </w:t>
      </w:r>
      <w:r w:rsidRPr="00443E22">
        <w:t xml:space="preserve">niet-recycleerbare </w:t>
      </w:r>
      <w:r>
        <w:t>en uitputbare grondstof</w:t>
      </w:r>
      <w:r w:rsidRPr="00443E22">
        <w:t>.</w:t>
      </w:r>
    </w:p>
    <w:p w14:paraId="0D96934D" w14:textId="77777777" w:rsidR="00CB1AE9" w:rsidRDefault="00CB1AE9" w:rsidP="00CB1AE9">
      <w:pPr>
        <w:pStyle w:val="Wenk"/>
        <w:numPr>
          <w:ilvl w:val="0"/>
          <w:numId w:val="9"/>
        </w:numPr>
      </w:pPr>
      <w:r>
        <w:t>Recyclage is vaak een vorm van “downcycling”</w:t>
      </w:r>
      <w:r>
        <w:rPr>
          <w:lang w:val="nl"/>
        </w:rPr>
        <w:t>. Het is wenselijk om betere processen te ontwikkelen die h</w:t>
      </w:r>
      <w:r>
        <w:t xml:space="preserve">et product herleiden tot de oorspronkelijke grondstof met dezelfde eigenschappen van waaruit weer kan worden verder </w:t>
      </w:r>
      <w:r>
        <w:lastRenderedPageBreak/>
        <w:t xml:space="preserve">gewerkt. </w:t>
      </w:r>
    </w:p>
    <w:p w14:paraId="3254CBE3" w14:textId="4DEB7FDB" w:rsidR="005A30D3" w:rsidRPr="00D126E6" w:rsidRDefault="005A30D3" w:rsidP="009C7048">
      <w:pPr>
        <w:pStyle w:val="Wenk"/>
        <w:numPr>
          <w:ilvl w:val="0"/>
          <w:numId w:val="9"/>
        </w:numPr>
      </w:pPr>
      <w:r>
        <w:t xml:space="preserve">Je kan dit leerplandoel behandelen in samenhang met het STEM-doel </w:t>
      </w:r>
      <w:r w:rsidR="008B450E">
        <w:t xml:space="preserve">over </w:t>
      </w:r>
      <w:r>
        <w:t xml:space="preserve">wisselwerking </w:t>
      </w:r>
      <w:r w:rsidR="000115EE">
        <w:t xml:space="preserve">STEM </w:t>
      </w:r>
      <w:r>
        <w:t xml:space="preserve">met de maatschappij (duurzaamheidsvraagstuk) </w:t>
      </w:r>
      <w:r w:rsidRPr="00D126E6">
        <w:t xml:space="preserve">en ook stilstaan bij </w:t>
      </w:r>
      <w:r>
        <w:t>federale</w:t>
      </w:r>
      <w:r w:rsidRPr="00D126E6">
        <w:t xml:space="preserve"> en Europese beleidsmaatregelen.</w:t>
      </w:r>
    </w:p>
    <w:p w14:paraId="7A1E9CA0" w14:textId="5E94DDE9" w:rsidR="005A30D3" w:rsidRPr="00C86276" w:rsidRDefault="005A30D3" w:rsidP="009C7048">
      <w:pPr>
        <w:pStyle w:val="Wenk"/>
        <w:numPr>
          <w:ilvl w:val="0"/>
          <w:numId w:val="9"/>
        </w:numPr>
      </w:pPr>
      <w:r>
        <w:t xml:space="preserve">Je kan de link leggen naar de STEM-doelen en een onderzoeksopdracht geven </w:t>
      </w:r>
      <w:r w:rsidR="008B450E">
        <w:t xml:space="preserve">over </w:t>
      </w:r>
      <w:r>
        <w:t xml:space="preserve">eindigheid van grondstoffen, </w:t>
      </w:r>
      <w:r w:rsidR="008B450E">
        <w:t xml:space="preserve">over </w:t>
      </w:r>
      <w:r>
        <w:t xml:space="preserve">een tweede leven voor afval (bv. biogas, appelleder). </w:t>
      </w:r>
      <w:r w:rsidRPr="00C86276">
        <w:t xml:space="preserve">Je </w:t>
      </w:r>
      <w:r>
        <w:t xml:space="preserve">kan ook linken leggen </w:t>
      </w:r>
      <w:r w:rsidRPr="00C86276">
        <w:t xml:space="preserve">met </w:t>
      </w:r>
      <w:r>
        <w:t xml:space="preserve">de </w:t>
      </w:r>
      <w:r w:rsidRPr="00C86276">
        <w:t>STEM-concepten: structuur en functie, patronen</w:t>
      </w:r>
      <w:r>
        <w:t>.</w:t>
      </w:r>
    </w:p>
    <w:p w14:paraId="0EC9A98B" w14:textId="77777777" w:rsidR="009F0875" w:rsidRDefault="009F0875" w:rsidP="009F0875">
      <w:pPr>
        <w:pStyle w:val="Kop2"/>
      </w:pPr>
      <w:bookmarkStart w:id="139" w:name="_Toc130926228"/>
      <w:bookmarkStart w:id="140" w:name="_Toc132136739"/>
      <w:bookmarkStart w:id="141" w:name="_Toc179204866"/>
      <w:r>
        <w:t>Fysica</w:t>
      </w:r>
      <w:bookmarkStart w:id="142" w:name="_Hlk121423666"/>
      <w:bookmarkEnd w:id="139"/>
      <w:bookmarkEnd w:id="140"/>
      <w:bookmarkEnd w:id="141"/>
    </w:p>
    <w:bookmarkEnd w:id="142"/>
    <w:p w14:paraId="6979E39B" w14:textId="77777777" w:rsidR="009F0875" w:rsidRDefault="009F0875" w:rsidP="00E934EF">
      <w:pPr>
        <w:pStyle w:val="Concordantie"/>
      </w:pPr>
      <w:r w:rsidRPr="00331773">
        <w:t>Minimumdoelen, specifieke minimumdoelen of doelen die leiden naar BK</w:t>
      </w:r>
    </w:p>
    <w:p w14:paraId="32065D44" w14:textId="4E575482" w:rsidR="007216A0" w:rsidRDefault="007216A0" w:rsidP="007216A0">
      <w:pPr>
        <w:pStyle w:val="MDSMDBK"/>
      </w:pPr>
      <w:r w:rsidRPr="00E736D7">
        <w:t xml:space="preserve">MD </w:t>
      </w:r>
      <w:r>
        <w:t>06</w:t>
      </w:r>
      <w:r w:rsidRPr="00E736D7">
        <w:t>.</w:t>
      </w:r>
      <w:r>
        <w:t>21</w:t>
      </w:r>
      <w:r>
        <w:tab/>
      </w:r>
      <w:r w:rsidRPr="007507BB">
        <w:t xml:space="preserve">De leerlingen beschrijven </w:t>
      </w:r>
      <w:r w:rsidRPr="001D4524">
        <w:t>kernfusie</w:t>
      </w:r>
      <w:r w:rsidRPr="007507BB">
        <w:t xml:space="preserve"> en kernsplitsing in het kader van energievoorziening met bijbehorende veiligheidsaspecten</w:t>
      </w:r>
      <w:r w:rsidRPr="00E736D7">
        <w:t>.</w:t>
      </w:r>
      <w:r>
        <w:t xml:space="preserve"> (LPD 3F, LPD 4F)</w:t>
      </w:r>
    </w:p>
    <w:p w14:paraId="7CE8BD0B" w14:textId="0751D818" w:rsidR="009F0875" w:rsidRDefault="009F0875" w:rsidP="001D4524">
      <w:pPr>
        <w:pStyle w:val="MDSMDBK"/>
      </w:pPr>
      <w:r w:rsidRPr="00E736D7">
        <w:t xml:space="preserve">MD </w:t>
      </w:r>
      <w:r>
        <w:t>06</w:t>
      </w:r>
      <w:r w:rsidRPr="00E736D7">
        <w:t>.</w:t>
      </w:r>
      <w:r>
        <w:t>22</w:t>
      </w:r>
      <w:r>
        <w:tab/>
      </w:r>
      <w:r w:rsidRPr="007507BB">
        <w:t xml:space="preserve">De leerlingen </w:t>
      </w:r>
      <w:r w:rsidRPr="001D4524">
        <w:t>verklaren</w:t>
      </w:r>
      <w:r w:rsidRPr="007507BB">
        <w:t xml:space="preserve"> aan de hand van eigenschappen van golven fenomenen of toepassingen uit het dagelijks leven</w:t>
      </w:r>
      <w:r w:rsidRPr="00E736D7">
        <w:t>.</w:t>
      </w:r>
      <w:r>
        <w:t xml:space="preserve"> (LPD 2F)</w:t>
      </w:r>
    </w:p>
    <w:p w14:paraId="07A93B1F" w14:textId="77777777" w:rsidR="009F0875" w:rsidRDefault="009F0875" w:rsidP="001D4524">
      <w:pPr>
        <w:pStyle w:val="Kennis"/>
      </w:pPr>
      <w:r w:rsidRPr="007507BB">
        <w:t xml:space="preserve">Geluid: decibelschaal en </w:t>
      </w:r>
      <w:r w:rsidRPr="001D4524">
        <w:t>veiligheidsaspecten</w:t>
      </w:r>
      <w:r w:rsidRPr="007507BB">
        <w:t xml:space="preserve"> </w:t>
      </w:r>
    </w:p>
    <w:p w14:paraId="62210960" w14:textId="69DBD487" w:rsidR="007216A0" w:rsidRDefault="007216A0" w:rsidP="007216A0">
      <w:pPr>
        <w:pStyle w:val="MDSMDBK"/>
      </w:pPr>
      <w:r w:rsidRPr="00E736D7">
        <w:t xml:space="preserve">MD </w:t>
      </w:r>
      <w:r>
        <w:t>06</w:t>
      </w:r>
      <w:r w:rsidRPr="00E736D7">
        <w:t>.</w:t>
      </w:r>
      <w:r>
        <w:t>23</w:t>
      </w:r>
      <w:r>
        <w:tab/>
      </w:r>
      <w:r w:rsidRPr="007507BB">
        <w:t>De leerlingen verklaren aan de hand van eigenschappen van permanente magneten en elektromagneten fenomenen of toepassingen uit het dagelijks leven</w:t>
      </w:r>
      <w:r w:rsidRPr="00E736D7">
        <w:t>.</w:t>
      </w:r>
      <w:r>
        <w:t xml:space="preserve"> (LPD 1F)</w:t>
      </w:r>
    </w:p>
    <w:p w14:paraId="7D956816" w14:textId="77777777" w:rsidR="009F0875" w:rsidRPr="005358B6" w:rsidRDefault="009F0875" w:rsidP="005358B6">
      <w:pPr>
        <w:pStyle w:val="DoelFys"/>
      </w:pPr>
      <w:bookmarkStart w:id="143" w:name="_Toc130826623"/>
      <w:r w:rsidRPr="005358B6">
        <w:t>De leerlingen verklaren aan de hand van eigenschappen van permanente magneten en elektromagneten fenomenen of toepassingen uit het dagelijks leven.</w:t>
      </w:r>
      <w:bookmarkEnd w:id="143"/>
    </w:p>
    <w:p w14:paraId="67C71325" w14:textId="77777777" w:rsidR="009F0875" w:rsidRPr="008811DF" w:rsidRDefault="009F0875" w:rsidP="0093373B">
      <w:pPr>
        <w:ind w:left="680"/>
      </w:pPr>
      <w:r w:rsidRPr="00D663EC">
        <w:rPr>
          <w:b/>
        </w:rPr>
        <w:t xml:space="preserve">Samenhang </w:t>
      </w:r>
      <w:r>
        <w:rPr>
          <w:b/>
        </w:rPr>
        <w:t>derde graad</w:t>
      </w:r>
      <w:r w:rsidRPr="008811DF">
        <w:rPr>
          <w:b/>
        </w:rPr>
        <w:t>:</w:t>
      </w:r>
      <w:r w:rsidRPr="008811DF">
        <w:rPr>
          <w:color w:val="000000" w:themeColor="text1"/>
        </w:rPr>
        <w:t xml:space="preserve"> </w:t>
      </w:r>
      <w:r w:rsidRPr="008656D2">
        <w:t>in het curriculum van een aantal studierichtingen komen de inhouden uit dit leerplandoel in een breder verband aan bod: Autotechnieken, Elektromechanische technieken, Elektrotechnieken, Industriële ICT, Koel- en warmtetechnieken, Binnenvaarttechnieken, Maritieme technieken dek, Maritieme technieken motoren, Podiumtechnieken, Vliegtuigtechnieken.</w:t>
      </w:r>
      <w:r w:rsidRPr="008811DF">
        <w:t xml:space="preserve"> </w:t>
      </w:r>
    </w:p>
    <w:p w14:paraId="5B366CA6" w14:textId="4E5796D3" w:rsidR="009F0875" w:rsidRPr="008811DF" w:rsidRDefault="009F0875" w:rsidP="009F0875">
      <w:pPr>
        <w:pStyle w:val="Samenhanggraad2"/>
      </w:pPr>
      <w:r w:rsidRPr="008811DF">
        <w:t>Joule-effect</w:t>
      </w:r>
      <w:r w:rsidR="00185703" w:rsidRPr="00F43DBC">
        <w:t>(II-NatS’-da LPD 24)</w:t>
      </w:r>
      <w:r w:rsidR="00CC18BC">
        <w:t xml:space="preserve">; </w:t>
      </w:r>
      <w:r w:rsidRPr="008811DF">
        <w:t xml:space="preserve">verbanden tussen stroomsterkte, spanning en weerstand </w:t>
      </w:r>
      <w:r w:rsidR="002B5C7A">
        <w:t>in een gelijkstroomkring (II-NatS’-da LPD 23)</w:t>
      </w:r>
    </w:p>
    <w:p w14:paraId="51F2FFF5" w14:textId="77777777" w:rsidR="009F0875" w:rsidRDefault="009F0875" w:rsidP="009C7048">
      <w:pPr>
        <w:pStyle w:val="Wenk"/>
        <w:numPr>
          <w:ilvl w:val="0"/>
          <w:numId w:val="9"/>
        </w:numPr>
      </w:pPr>
      <w:r>
        <w:t>Eigenschappen die je aan bod kan laten komen: magnetische pool, magnetische kracht, magnetisch veld.</w:t>
      </w:r>
    </w:p>
    <w:p w14:paraId="72524A2B" w14:textId="27692AC0" w:rsidR="009F0875" w:rsidRDefault="009F0875" w:rsidP="009C7048">
      <w:pPr>
        <w:pStyle w:val="Wenk"/>
        <w:numPr>
          <w:ilvl w:val="0"/>
          <w:numId w:val="9"/>
        </w:numPr>
      </w:pPr>
      <w:r>
        <w:t>Je kan aangeven waar er permanente magneten en elektromagneten worden gebruikt in het dagelijks leven: bordmagneten, kastsluitingen, een kompas, in luidsprekers, systemen voor afvalscheiding, elektromagnetische deurbel of deurslot …</w:t>
      </w:r>
      <w:r w:rsidR="0061681E">
        <w:t xml:space="preserve"> Je kan de link leggen met metaaldetectie in voeding.</w:t>
      </w:r>
    </w:p>
    <w:p w14:paraId="59F4509A" w14:textId="77777777" w:rsidR="009F0875" w:rsidRDefault="009F0875" w:rsidP="009C7048">
      <w:pPr>
        <w:pStyle w:val="Wenk"/>
        <w:numPr>
          <w:ilvl w:val="0"/>
          <w:numId w:val="9"/>
        </w:numPr>
      </w:pPr>
      <w:r>
        <w:t xml:space="preserve">Je kan waarnemen dat ferromagnetische stoffen (Fe, Ni en Co) worden aangetrokken door een magneet. </w:t>
      </w:r>
    </w:p>
    <w:p w14:paraId="0CC4FCE3" w14:textId="77777777" w:rsidR="009F0875" w:rsidRDefault="009F0875" w:rsidP="009C7048">
      <w:pPr>
        <w:pStyle w:val="Wenk"/>
        <w:numPr>
          <w:ilvl w:val="0"/>
          <w:numId w:val="9"/>
        </w:numPr>
      </w:pPr>
      <w:r>
        <w:t>Je kan via waarnemingen het bestaan van een magnetisch veld rondom een staafmagneet en een hoefijzermagneet aantonen. Daarnaast kan je via waarnemingen het bestaan van een magnetisch veld rondom een stroomvoerende spoel aantonen. De stroomvoerende spoel heeft veel toepassingen in technische systemen zoals relais, afvalsortering, luidspreker, microfoon, generator, motor, transformator, magnetische rem, zweeftrein.</w:t>
      </w:r>
    </w:p>
    <w:p w14:paraId="4D389ABA" w14:textId="77777777" w:rsidR="00CC18BC" w:rsidRPr="002F2EFE" w:rsidRDefault="00CC18BC" w:rsidP="00CC18BC">
      <w:pPr>
        <w:pStyle w:val="Wenk"/>
        <w:numPr>
          <w:ilvl w:val="0"/>
          <w:numId w:val="9"/>
        </w:numPr>
      </w:pPr>
      <w:r w:rsidRPr="002F2EFE">
        <w:t xml:space="preserve">Je kan via een experiment magnetische influentie aantonen en het richten van de elementaire magneetjes aantonen. </w:t>
      </w:r>
    </w:p>
    <w:p w14:paraId="769FEC5E" w14:textId="77777777" w:rsidR="00CC18BC" w:rsidRPr="00863C8B" w:rsidRDefault="00CC18BC" w:rsidP="00CC18BC">
      <w:pPr>
        <w:pStyle w:val="Wenk"/>
      </w:pPr>
      <w:r>
        <w:t xml:space="preserve">Mogelijke onderzoeksopdracht in samenhang met STEM-doelen: </w:t>
      </w:r>
      <w:r w:rsidRPr="00863C8B">
        <w:t>de invloed van de stroomsterkte op het magnetisch veld onderzoeken</w:t>
      </w:r>
      <w:r>
        <w:t>.</w:t>
      </w:r>
    </w:p>
    <w:p w14:paraId="7C265B3D" w14:textId="77777777" w:rsidR="009F0875" w:rsidRDefault="009F0875" w:rsidP="009F0875">
      <w:pPr>
        <w:pStyle w:val="Wenkextra"/>
      </w:pPr>
      <w:r>
        <w:t xml:space="preserve">Je kan het magnetisme van een permanente magneet duiden met de theorie van de elementaire magneetjes. Je kan besluiten dat binnen de materie bewegende ladingen voorkomen die de materie magnetisch maken. </w:t>
      </w:r>
    </w:p>
    <w:p w14:paraId="6D62762A" w14:textId="77777777" w:rsidR="009F0875" w:rsidRDefault="009F0875" w:rsidP="009F0875">
      <w:pPr>
        <w:pStyle w:val="Wenkextra"/>
      </w:pPr>
      <w:r>
        <w:t xml:space="preserve">Je kan </w:t>
      </w:r>
      <w:r w:rsidRPr="003804AC">
        <w:t xml:space="preserve">de </w:t>
      </w:r>
      <w:r>
        <w:t xml:space="preserve">principiële </w:t>
      </w:r>
      <w:r w:rsidRPr="003804AC">
        <w:t xml:space="preserve">werking en het belang </w:t>
      </w:r>
      <w:r>
        <w:t xml:space="preserve">verklaren </w:t>
      </w:r>
      <w:r w:rsidRPr="003804AC">
        <w:t>van veiligheidssystemen</w:t>
      </w:r>
      <w:r>
        <w:t xml:space="preserve"> (die werken op basis van elektromagnetisme)</w:t>
      </w:r>
      <w:r w:rsidRPr="003804AC">
        <w:t xml:space="preserve"> in een elektrische installatie </w:t>
      </w:r>
      <w:r>
        <w:t xml:space="preserve">voor de </w:t>
      </w:r>
      <w:r>
        <w:lastRenderedPageBreak/>
        <w:t>risico’s elektrocutie, brand door kortsluiting en overbelasting. Veiligheidssystemen die aan bod kunnen komen: (automatische) zekering en verliesstroomschakelaar.</w:t>
      </w:r>
    </w:p>
    <w:p w14:paraId="755C263C" w14:textId="77777777" w:rsidR="009F0875" w:rsidRPr="00904FF1" w:rsidRDefault="009F0875" w:rsidP="005358B6">
      <w:pPr>
        <w:pStyle w:val="DoelFys"/>
      </w:pPr>
      <w:bookmarkStart w:id="144" w:name="_Toc130826624"/>
      <w:r w:rsidRPr="00DA59FA">
        <w:t>De leerlingen verklaren aan de hand van eigenschappen van golven fenomenen of toepassingen uit het dagelijks leven.</w:t>
      </w:r>
      <w:bookmarkEnd w:id="144"/>
    </w:p>
    <w:p w14:paraId="6B33CB19" w14:textId="77777777" w:rsidR="009F0875" w:rsidRPr="00DA59FA" w:rsidRDefault="009F0875" w:rsidP="009F0875">
      <w:pPr>
        <w:pStyle w:val="Afbakeningalleen"/>
      </w:pPr>
      <w:r w:rsidRPr="00DA59FA">
        <w:t xml:space="preserve">Geluid: decibelschaal en veiligheidsaspecten </w:t>
      </w:r>
    </w:p>
    <w:p w14:paraId="3D036F4D" w14:textId="1C9270AD" w:rsidR="009F0875" w:rsidRDefault="00324C5A" w:rsidP="009F0875">
      <w:pPr>
        <w:pStyle w:val="Samenhanggraad2"/>
      </w:pPr>
      <w:r>
        <w:t>k</w:t>
      </w:r>
      <w:r w:rsidR="00CC18BC">
        <w:t xml:space="preserve">walitatieve </w:t>
      </w:r>
      <w:r w:rsidR="009F0875" w:rsidRPr="00C96BCE">
        <w:t>energiebalans</w:t>
      </w:r>
      <w:r w:rsidR="002B5C7A">
        <w:t xml:space="preserve"> (II-NatS’-da LPD 21)</w:t>
      </w:r>
      <w:r w:rsidR="009F0875" w:rsidRPr="00C96BCE">
        <w:t xml:space="preserve"> </w:t>
      </w:r>
    </w:p>
    <w:p w14:paraId="47D1A222" w14:textId="77777777" w:rsidR="009F0875" w:rsidRPr="007F0520" w:rsidRDefault="009F0875" w:rsidP="009C7048">
      <w:pPr>
        <w:pStyle w:val="Wenk"/>
        <w:numPr>
          <w:ilvl w:val="0"/>
          <w:numId w:val="9"/>
        </w:numPr>
      </w:pPr>
      <w:r w:rsidRPr="007F0520">
        <w:t xml:space="preserve">Het golfmodel kan eenvoudig didactisch </w:t>
      </w:r>
      <w:r>
        <w:t xml:space="preserve">worden </w:t>
      </w:r>
      <w:r w:rsidRPr="007F0520">
        <w:t xml:space="preserve">geïntroduceerd via golven op een touw, golven op een wateroppervlak of voor longitudinale golven </w:t>
      </w:r>
      <w:r>
        <w:t>in</w:t>
      </w:r>
      <w:r w:rsidRPr="007F0520">
        <w:t xml:space="preserve"> een “slinky”-veer. De verworven inzichten worden dan toegepast op geluidsgolven. Je kan eigenschappen van golven ook in verband brengen met EM-golven.</w:t>
      </w:r>
    </w:p>
    <w:p w14:paraId="5045BEED" w14:textId="1D5D491E" w:rsidR="009F0875" w:rsidRDefault="009F0875" w:rsidP="009C7048">
      <w:pPr>
        <w:pStyle w:val="Wenk"/>
        <w:numPr>
          <w:ilvl w:val="0"/>
          <w:numId w:val="9"/>
        </w:numPr>
      </w:pPr>
      <w:r>
        <w:t>Eigenschappen van golven die aan bod kunnen komen: weerkaatsing, absorptie en buiging. Voorbeelden bij geluidsgolven: echografie, sonar, geluidsisolatie, geluidschermen en bij lichtgolven: spiegels, kleurkeuze …</w:t>
      </w:r>
      <w:r>
        <w:br/>
        <w:t>Je kan buiging van lage tonen (door interactie met objecten in de ruimte) en de rechtlijnige voortbeweging van hoge tonen waarnemen vanuit de plaatsing van luidsprekers. Je kan ook aandacht besteden aan het verschijnsel resonantie.</w:t>
      </w:r>
    </w:p>
    <w:p w14:paraId="1EBA7C5E" w14:textId="77777777" w:rsidR="009F0875" w:rsidRDefault="009F0875" w:rsidP="009C7048">
      <w:pPr>
        <w:pStyle w:val="Wenk"/>
        <w:numPr>
          <w:ilvl w:val="0"/>
          <w:numId w:val="9"/>
        </w:numPr>
      </w:pPr>
      <w:r>
        <w:t>Eigenschappen waarmee je golven van elkaar kan onderscheiden:</w:t>
      </w:r>
    </w:p>
    <w:p w14:paraId="7341D5B2" w14:textId="77777777" w:rsidR="009F0875" w:rsidRDefault="009F0875" w:rsidP="008B0865">
      <w:pPr>
        <w:pStyle w:val="Wenkops1"/>
        <w:ind w:left="2693"/>
      </w:pPr>
      <w:r>
        <w:t xml:space="preserve">voortplantingssnelheid: </w:t>
      </w:r>
      <w:r w:rsidRPr="001A7B20">
        <w:t>verschil in snelheid tussen geluidsgolven en lichtgolven bij bijvoorbeeld bliksem en donder</w:t>
      </w:r>
      <w:r>
        <w:t>;</w:t>
      </w:r>
    </w:p>
    <w:p w14:paraId="3FB00CAB" w14:textId="77777777" w:rsidR="009F0875" w:rsidRDefault="009F0875" w:rsidP="008B0865">
      <w:pPr>
        <w:pStyle w:val="Wenkops1"/>
        <w:ind w:left="2693"/>
      </w:pPr>
      <w:r>
        <w:t xml:space="preserve">aanwezigheid van middenstof: elektromagnetische golven kunnen zich voortplanten in de ruimte zonder middenstof; </w:t>
      </w:r>
    </w:p>
    <w:p w14:paraId="5FE2D176" w14:textId="77777777" w:rsidR="009F0875" w:rsidRDefault="009F0875" w:rsidP="008B0865">
      <w:pPr>
        <w:pStyle w:val="Wenkops1"/>
        <w:ind w:left="2693"/>
      </w:pPr>
      <w:r>
        <w:t>mogelijkheid tot manipuleren: (elektromagnetische) golven kunnen worden gemanipuleerd waardoor ze (gecodeerde) informatie kunnen overbrengen (door de frequentie of de amplitude te veranderen). Ze zijn dus geschikt voor communicatiesystemen binnen en buiten de atmosfeer.</w:t>
      </w:r>
    </w:p>
    <w:p w14:paraId="1B8A97CD" w14:textId="77777777" w:rsidR="009F0875" w:rsidRPr="004E122E" w:rsidRDefault="009F0875" w:rsidP="009C7048">
      <w:pPr>
        <w:pStyle w:val="Wenk"/>
        <w:numPr>
          <w:ilvl w:val="0"/>
          <w:numId w:val="9"/>
        </w:numPr>
      </w:pPr>
      <w:r w:rsidRPr="004E122E">
        <w:t xml:space="preserve">Het concept toonhoogte kan aan bod komen en in verband </w:t>
      </w:r>
      <w:r>
        <w:t xml:space="preserve">worden </w:t>
      </w:r>
      <w:r w:rsidRPr="004E122E">
        <w:t xml:space="preserve">gebracht met het hoorbare geluidsspectrum van organismen. </w:t>
      </w:r>
    </w:p>
    <w:p w14:paraId="2EEE5795" w14:textId="5745F59A" w:rsidR="009F0875" w:rsidRDefault="009F0875" w:rsidP="009C7048">
      <w:pPr>
        <w:pStyle w:val="Wenk"/>
        <w:numPr>
          <w:ilvl w:val="0"/>
          <w:numId w:val="9"/>
        </w:numPr>
      </w:pPr>
      <w:r>
        <w:t>Het geluidsniveau van 0</w:t>
      </w:r>
      <w:r w:rsidR="00C023E9">
        <w:t xml:space="preserve"> </w:t>
      </w:r>
      <w:r>
        <w:t>dB stemt overeen met de menselijke gehoordrempel. Via een applet kan je door meting een indicatie van het geluidsniveau krijgen. Het is zinvol om een aantal vergelijkende metingen te doen van geluidsbronnen. Je kan een decibelschaal maken en die illustreren met foto’s van geluidsbronnen.</w:t>
      </w:r>
    </w:p>
    <w:p w14:paraId="08A2CD3E" w14:textId="77777777" w:rsidR="009F0875" w:rsidRDefault="009F0875" w:rsidP="009C7048">
      <w:pPr>
        <w:pStyle w:val="Wenk"/>
        <w:numPr>
          <w:ilvl w:val="0"/>
          <w:numId w:val="9"/>
        </w:numPr>
      </w:pPr>
      <w:r>
        <w:t>Bij een verdubbeling van de geluidsintensiteit (bijvoorbeeld van één naar twee rijdende auto’s) verhoogt het geluidsniveau met 3 dB en halveert de veilige luisterperiode. Je kan inspelen op de verwondering dat een verandering van 0 tot 120 dB een enorme verandering van geluidsintensiteit betekent.</w:t>
      </w:r>
    </w:p>
    <w:p w14:paraId="68A87C64" w14:textId="77777777" w:rsidR="009F0875" w:rsidRPr="004E122E" w:rsidRDefault="009F0875" w:rsidP="009C7048">
      <w:pPr>
        <w:pStyle w:val="Wenk"/>
        <w:numPr>
          <w:ilvl w:val="0"/>
          <w:numId w:val="9"/>
        </w:numPr>
      </w:pPr>
      <w:r w:rsidRPr="004E122E">
        <w:t xml:space="preserve">Je kan via het STEM-concept ‘oorzaak en gevolg’ aangeven dat het kritische geluidsniveau waaraan je permanent </w:t>
      </w:r>
      <w:r>
        <w:t xml:space="preserve">kan worden </w:t>
      </w:r>
      <w:r w:rsidRPr="004E122E">
        <w:t xml:space="preserve">blootgesteld zonder blijvende gehoorschade </w:t>
      </w:r>
      <w:r>
        <w:t>75</w:t>
      </w:r>
      <w:r w:rsidRPr="004E122E">
        <w:t xml:space="preserve"> dB bedraagt. </w:t>
      </w:r>
    </w:p>
    <w:p w14:paraId="22B9035D" w14:textId="77777777" w:rsidR="009F0875" w:rsidRDefault="009F0875" w:rsidP="009C7048">
      <w:pPr>
        <w:pStyle w:val="Wenk"/>
        <w:numPr>
          <w:ilvl w:val="0"/>
          <w:numId w:val="9"/>
        </w:numPr>
      </w:pPr>
      <w:r w:rsidRPr="008811DF">
        <w:t>Je kan op een afbeelding van het elektromagnetisch spectrum aanduiden waar zichtbaar licht zich situeert ten opzichte van andere soorten elektromagnetische golven. Je kan het verband tussen frequentie, energie en veiligheidsaspecten aangeven.</w:t>
      </w:r>
    </w:p>
    <w:p w14:paraId="2EC2C401" w14:textId="5D6DF309" w:rsidR="009F0875" w:rsidRPr="003F351A" w:rsidRDefault="009F0875" w:rsidP="009C7048">
      <w:pPr>
        <w:pStyle w:val="Wenk"/>
        <w:numPr>
          <w:ilvl w:val="0"/>
          <w:numId w:val="9"/>
        </w:numPr>
      </w:pPr>
      <w:r w:rsidRPr="003F351A">
        <w:lastRenderedPageBreak/>
        <w:t xml:space="preserve">Je kan aangeven dat </w:t>
      </w:r>
      <w:r>
        <w:t xml:space="preserve">elektromagnetische golven </w:t>
      </w:r>
      <w:r w:rsidRPr="003F351A">
        <w:t>nuttige toepassingen he</w:t>
      </w:r>
      <w:r>
        <w:t>bben</w:t>
      </w:r>
      <w:r w:rsidR="003309E4">
        <w:t xml:space="preserve"> in de voeding</w:t>
      </w:r>
      <w:r w:rsidR="001A6723">
        <w:t>s</w:t>
      </w:r>
      <w:r w:rsidR="003309E4">
        <w:t>ind</w:t>
      </w:r>
      <w:r w:rsidR="001A6723">
        <w:t>ustrie zoals a</w:t>
      </w:r>
      <w:r w:rsidR="00AB356B">
        <w:t xml:space="preserve">fvullen van vloeistoffen met laser, detectie van afwijkingen op aardappelen voor chips, kwaliteitscontrole van eieren in industrie met licht, </w:t>
      </w:r>
      <w:r w:rsidR="00121804">
        <w:t xml:space="preserve">gebruik van </w:t>
      </w:r>
      <w:r w:rsidR="00AB356B">
        <w:t>uv-straling voor desinfectie</w:t>
      </w:r>
      <w:r w:rsidR="00121804">
        <w:t>.</w:t>
      </w:r>
      <w:r w:rsidR="00121804">
        <w:br/>
      </w:r>
      <w:r w:rsidR="00777BF2">
        <w:t xml:space="preserve">Je kan </w:t>
      </w:r>
      <w:r w:rsidRPr="003F351A">
        <w:t xml:space="preserve">het gebruik </w:t>
      </w:r>
      <w:r w:rsidR="00777BF2">
        <w:t>van elektromagnetische golven</w:t>
      </w:r>
      <w:r w:rsidRPr="003F351A">
        <w:t xml:space="preserve"> in medische toepassingen (diagnose en therapie, steriel maken …)</w:t>
      </w:r>
      <w:r w:rsidR="00777BF2">
        <w:t xml:space="preserve"> aan bod laten komen.</w:t>
      </w:r>
      <w:r w:rsidRPr="003F351A">
        <w:t xml:space="preserve"> Voorbeelden van toepassingen die werken op basis van eigenschappen van licht: fotografie, kleurgebruik in schilderwerk, bril en lenzen, sensoren die EM-golven detecteren. Denk ook aan verwarming/verhitting door infrarode </w:t>
      </w:r>
      <w:r>
        <w:t>golven</w:t>
      </w:r>
      <w:r w:rsidRPr="003F351A">
        <w:t xml:space="preserve"> en door microgolven. Je kan aangeven dat</w:t>
      </w:r>
      <w:r>
        <w:t xml:space="preserve"> elektromagnetische golven </w:t>
      </w:r>
      <w:r w:rsidRPr="003F351A">
        <w:t>ook informatie k</w:t>
      </w:r>
      <w:r>
        <w:t xml:space="preserve">unnen </w:t>
      </w:r>
      <w:r w:rsidRPr="003F351A">
        <w:t>overdragen. Denk aan de communicatiemogelijkheden van moderne technologie zoals gsm; wifi, gebruik van radiogolven, glasvezeloptica …</w:t>
      </w:r>
    </w:p>
    <w:p w14:paraId="00E61D34" w14:textId="77777777" w:rsidR="009F0875" w:rsidRPr="00904FF1" w:rsidRDefault="009F0875" w:rsidP="005358B6">
      <w:pPr>
        <w:pStyle w:val="DoelFys"/>
      </w:pPr>
      <w:bookmarkStart w:id="145" w:name="_Toc130826625"/>
      <w:r w:rsidRPr="00DA59FA">
        <w:t>De leerlingen beschrijven kernfusie en kernsplitsing in het kader van energievoorziening.</w:t>
      </w:r>
      <w:bookmarkEnd w:id="145"/>
    </w:p>
    <w:p w14:paraId="16FB0845" w14:textId="1F568407" w:rsidR="009F0875" w:rsidRPr="009E6D4A" w:rsidRDefault="00324C5A" w:rsidP="009F0875">
      <w:pPr>
        <w:pStyle w:val="Samenhanggraad2"/>
      </w:pPr>
      <w:r>
        <w:t>k</w:t>
      </w:r>
      <w:r w:rsidR="00CC18BC">
        <w:t xml:space="preserve">walitatieve </w:t>
      </w:r>
      <w:r w:rsidR="009F0875" w:rsidRPr="009E6D4A">
        <w:t xml:space="preserve">energiebalans </w:t>
      </w:r>
      <w:r w:rsidR="002B5C7A">
        <w:t>(II-NatS’-da LPD 21)</w:t>
      </w:r>
      <w:r>
        <w:t>;</w:t>
      </w:r>
      <w:r w:rsidR="00144A52">
        <w:t xml:space="preserve"> </w:t>
      </w:r>
      <w:r>
        <w:t>g</w:t>
      </w:r>
      <w:r w:rsidR="009F0875" w:rsidRPr="009E6D4A">
        <w:t xml:space="preserve">ebruik atoommodel </w:t>
      </w:r>
      <w:r w:rsidR="00E701E3">
        <w:t>(II-NatS’-da LPD 14)</w:t>
      </w:r>
      <w:r>
        <w:t>;</w:t>
      </w:r>
      <w:r w:rsidR="00CC18BC">
        <w:t xml:space="preserve"> </w:t>
      </w:r>
      <w:r w:rsidR="007C0855">
        <w:t>plaats en eigenschappen van atomen in het PSE (II-NatS’-da</w:t>
      </w:r>
      <w:r w:rsidR="009A1095">
        <w:t xml:space="preserve"> LPD </w:t>
      </w:r>
      <w:r w:rsidR="00B4409D">
        <w:t>15, 16)</w:t>
      </w:r>
      <w:r w:rsidR="009F0875" w:rsidRPr="009E6D4A">
        <w:t xml:space="preserve"> </w:t>
      </w:r>
    </w:p>
    <w:p w14:paraId="3778F145" w14:textId="45934D90" w:rsidR="009F0875" w:rsidRDefault="009F0875" w:rsidP="009C7048">
      <w:pPr>
        <w:pStyle w:val="Wenk"/>
        <w:numPr>
          <w:ilvl w:val="0"/>
          <w:numId w:val="9"/>
        </w:numPr>
      </w:pPr>
      <w:r>
        <w:t>Je kan kernfusie in de zon en kernsplijting in een kerncentrale kiezen als typevoorbeeld.</w:t>
      </w:r>
      <w:r w:rsidR="00A2621A">
        <w:t xml:space="preserve"> Animaties en digitale voorstellingen </w:t>
      </w:r>
      <w:r w:rsidR="000D7FF8">
        <w:t xml:space="preserve">kunnen deze eerder abstracte begrippen </w:t>
      </w:r>
      <w:r w:rsidR="00C17D1E">
        <w:t xml:space="preserve">en systemen </w:t>
      </w:r>
      <w:r w:rsidR="000D7FF8">
        <w:t>verduidelijken.</w:t>
      </w:r>
    </w:p>
    <w:p w14:paraId="35CCBDDE" w14:textId="77777777" w:rsidR="009F0875" w:rsidRDefault="009F0875" w:rsidP="009C7048">
      <w:pPr>
        <w:pStyle w:val="Wenk"/>
        <w:numPr>
          <w:ilvl w:val="0"/>
          <w:numId w:val="9"/>
        </w:numPr>
      </w:pPr>
      <w:r>
        <w:t>Het is de bedoeling om de equivalentie tussen massa en energie toe te lichten aan de hand van de formule van Einstein. Je kan de begrippen massadefect en bindingsenergie bespreken. Leerlingen hoeven geen berekeningen uit te voeren.</w:t>
      </w:r>
    </w:p>
    <w:p w14:paraId="0A9CCF0F" w14:textId="77777777" w:rsidR="009F0875" w:rsidRPr="001525F7" w:rsidRDefault="009F0875" w:rsidP="009C7048">
      <w:pPr>
        <w:pStyle w:val="Wenk"/>
        <w:numPr>
          <w:ilvl w:val="0"/>
          <w:numId w:val="9"/>
        </w:numPr>
      </w:pPr>
      <w:r>
        <w:t>Je kan aangeven dat een kerncentrale voorziet in een gecentraliseerde productie van veel elektriciteit waarbij nauwelijks CO</w:t>
      </w:r>
      <w:r w:rsidRPr="00335ADC">
        <w:rPr>
          <w:vertAlign w:val="subscript"/>
        </w:rPr>
        <w:t>2</w:t>
      </w:r>
      <w:r>
        <w:t xml:space="preserve"> vrijkomt. </w:t>
      </w:r>
      <w:r w:rsidRPr="001525F7">
        <w:t xml:space="preserve">Je kan ingaan op de problematiek van de langetermijnberging van radioactief afval en het verschil tussen hoog- en laagradioactief afval. </w:t>
      </w:r>
    </w:p>
    <w:p w14:paraId="3CC02B05" w14:textId="52A6B0BE" w:rsidR="009F0875" w:rsidRPr="008823C9" w:rsidRDefault="009F0875" w:rsidP="009F0875">
      <w:pPr>
        <w:pStyle w:val="Wenkextra"/>
      </w:pPr>
      <w:r>
        <w:t xml:space="preserve">Je kan de link leggen met het STEM-doel rond de interacties </w:t>
      </w:r>
      <w:r w:rsidR="00A86481">
        <w:t xml:space="preserve">STEM </w:t>
      </w:r>
      <w:r>
        <w:t xml:space="preserve">met de samenleving. Kleine modulaire splijtingscentrales en </w:t>
      </w:r>
      <w:r w:rsidRPr="008823C9">
        <w:t>centrales op basis van kernfusie zijn in volle ontwikkeling</w:t>
      </w:r>
      <w:r>
        <w:t xml:space="preserve">. Fusiecentrales </w:t>
      </w:r>
      <w:r w:rsidRPr="008823C9">
        <w:t xml:space="preserve">kennen belangrijke technologische uitdagingen, zoals de erg hoge temperaturen die vereist zijn. </w:t>
      </w:r>
      <w:r>
        <w:t>Er wordt v</w:t>
      </w:r>
      <w:r w:rsidRPr="008823C9">
        <w:t>erwacht dat fusiereactoren enkel bij de ontmanteling een beperkte hoeveelheid laagradioactief afval zullen genereren.</w:t>
      </w:r>
    </w:p>
    <w:p w14:paraId="333F3DFA" w14:textId="77777777" w:rsidR="009F0875" w:rsidRDefault="009F0875" w:rsidP="009F0875">
      <w:pPr>
        <w:pStyle w:val="Wenkextra"/>
      </w:pPr>
      <w:r>
        <w:t>Je kan ook de relatie leggen met het STEM-concept ‘stabiliteit en verandering’. De grafiek van de bindingsenergie per nucleon illustreert de mogelijkheden voor kernsplijting en kernfusie in functie van energiewinst.</w:t>
      </w:r>
    </w:p>
    <w:p w14:paraId="1C396D86" w14:textId="77777777" w:rsidR="009F0875" w:rsidRPr="00904FF1" w:rsidRDefault="009F0875" w:rsidP="005358B6">
      <w:pPr>
        <w:pStyle w:val="DoelFys"/>
      </w:pPr>
      <w:bookmarkStart w:id="146" w:name="_Toc130826626"/>
      <w:r w:rsidRPr="00DA59FA">
        <w:t xml:space="preserve">De leerlingen beschrijven </w:t>
      </w:r>
      <w:r>
        <w:t xml:space="preserve">veiligheidsaspecten van </w:t>
      </w:r>
      <w:r w:rsidRPr="00DA59FA">
        <w:t>kernfusie en kernsplitsing.</w:t>
      </w:r>
      <w:bookmarkEnd w:id="146"/>
    </w:p>
    <w:p w14:paraId="622B6F04" w14:textId="59B49458" w:rsidR="009F0875" w:rsidRPr="00C24373" w:rsidRDefault="009F0875" w:rsidP="0093373B">
      <w:pPr>
        <w:ind w:left="680"/>
      </w:pPr>
      <w:r w:rsidRPr="00D663EC">
        <w:rPr>
          <w:b/>
        </w:rPr>
        <w:t xml:space="preserve">Samenhang </w:t>
      </w:r>
      <w:r>
        <w:rPr>
          <w:b/>
        </w:rPr>
        <w:t>derde graad</w:t>
      </w:r>
      <w:r w:rsidRPr="00207678">
        <w:rPr>
          <w:b/>
        </w:rPr>
        <w:t>:</w:t>
      </w:r>
      <w:r w:rsidRPr="00207678">
        <w:rPr>
          <w:color w:val="000000" w:themeColor="text1"/>
        </w:rPr>
        <w:t xml:space="preserve"> </w:t>
      </w:r>
      <w:r w:rsidRPr="00C24373">
        <w:t>exponentiële functies als model voor exponentiële groei (</w:t>
      </w:r>
      <w:r w:rsidR="00830FE3" w:rsidRPr="00830FE3">
        <w:t>III-Wis-da LPD 9</w:t>
      </w:r>
      <w:r w:rsidRPr="00C24373">
        <w:t>)</w:t>
      </w:r>
    </w:p>
    <w:p w14:paraId="374ED547" w14:textId="5C84B3FD" w:rsidR="009F0875" w:rsidRPr="00C01EAA" w:rsidRDefault="00324C5A" w:rsidP="009F0875">
      <w:pPr>
        <w:pStyle w:val="Samenhanggraad2"/>
      </w:pPr>
      <w:r>
        <w:t>k</w:t>
      </w:r>
      <w:r w:rsidR="00CC18BC">
        <w:t xml:space="preserve">walitatieve </w:t>
      </w:r>
      <w:r w:rsidR="009F0875" w:rsidRPr="00C01EAA">
        <w:t xml:space="preserve">energiebalans </w:t>
      </w:r>
      <w:r w:rsidR="002B5C7A">
        <w:t xml:space="preserve">(II-NatS’-da LPD </w:t>
      </w:r>
      <w:r w:rsidR="00E701E3">
        <w:t>2</w:t>
      </w:r>
      <w:r w:rsidR="002B5C7A">
        <w:t>1)</w:t>
      </w:r>
      <w:r>
        <w:t>, g</w:t>
      </w:r>
      <w:r w:rsidR="009F0875" w:rsidRPr="00C01EAA">
        <w:t>ebruik atoommodel</w:t>
      </w:r>
      <w:r w:rsidR="00E701E3">
        <w:t xml:space="preserve"> (II-NatS’-da LPD 14)</w:t>
      </w:r>
      <w:r w:rsidR="009F0875" w:rsidRPr="00C01EAA">
        <w:t xml:space="preserve"> </w:t>
      </w:r>
    </w:p>
    <w:p w14:paraId="6658E30D" w14:textId="77777777" w:rsidR="009F0875" w:rsidRPr="00C01EAA" w:rsidRDefault="009F0875" w:rsidP="009C7048">
      <w:pPr>
        <w:pStyle w:val="Wenk"/>
        <w:numPr>
          <w:ilvl w:val="0"/>
          <w:numId w:val="9"/>
        </w:numPr>
      </w:pPr>
      <w:r w:rsidRPr="00C01EAA">
        <w:t xml:space="preserve">Je kan aangeven dat sommige atoomkernen stabiel zijn en andere stabieler kunnen worden door vervalprocessen. Je kan de verschillende soorten natuurlijke kernstraling en hun verschillend ioniserend vermogen en doordringingsvermogen aangeven. Het gebruik van de nuclidenkaart kan helpen bij het lokaliseren van </w:t>
      </w:r>
      <w:r w:rsidRPr="00C01EAA">
        <w:lastRenderedPageBreak/>
        <w:t xml:space="preserve">stabiele atoomkernen (stabiliteitsband). </w:t>
      </w:r>
    </w:p>
    <w:p w14:paraId="7B0B56E4" w14:textId="77777777" w:rsidR="009F0875" w:rsidRPr="0056001C" w:rsidRDefault="009F0875" w:rsidP="009C7048">
      <w:pPr>
        <w:pStyle w:val="Wenk"/>
        <w:numPr>
          <w:ilvl w:val="0"/>
          <w:numId w:val="9"/>
        </w:numPr>
      </w:pPr>
      <w:r>
        <w:t xml:space="preserve">Je kan het biologisch effect van ioniserende straling op mens en milieu toelichten. </w:t>
      </w:r>
      <w:r w:rsidRPr="0056001C">
        <w:t xml:space="preserve">Je kan het onderscheid maken tussen natuurlijke radioactiviteit en kunstmatige radioactiviteit. Je kan de bijdragen van de verschillende bronnen aan de jaarlijkse gemiddelde blootstelling van mensen aan ioniserende straling met elkaar vergelijken en bespreken. </w:t>
      </w:r>
      <w:r>
        <w:t>Je kan veel informatie vinden bij organisaties zoals het FANC, SCK-CEN …</w:t>
      </w:r>
    </w:p>
    <w:p w14:paraId="7D115B9D" w14:textId="3EDBA6E7" w:rsidR="009F0875" w:rsidRDefault="009F0875" w:rsidP="009C7048">
      <w:pPr>
        <w:pStyle w:val="Wenk"/>
        <w:numPr>
          <w:ilvl w:val="0"/>
          <w:numId w:val="9"/>
        </w:numPr>
      </w:pPr>
      <w:r>
        <w:t xml:space="preserve">Je kan ingaan op de nood aan uitvoerige veiligheidssystemen en strenge beveiligingsmaatregelen van kerncentrales aan de hand van gekende kernongevallen. </w:t>
      </w:r>
      <w:r w:rsidRPr="00F70822">
        <w:t>Je legt dan ook de relatie met het STEM-</w:t>
      </w:r>
      <w:r w:rsidR="002E09E0">
        <w:t xml:space="preserve">doel </w:t>
      </w:r>
      <w:r w:rsidRPr="00F70822">
        <w:t xml:space="preserve">rond interacties met </w:t>
      </w:r>
      <w:r w:rsidR="0010372A">
        <w:t xml:space="preserve">STEM en </w:t>
      </w:r>
      <w:r w:rsidRPr="00F70822">
        <w:t>de samenleving.</w:t>
      </w:r>
    </w:p>
    <w:p w14:paraId="73747916" w14:textId="77777777" w:rsidR="00CC18BC" w:rsidRPr="007070E4" w:rsidRDefault="00CC18BC" w:rsidP="00CC18BC">
      <w:pPr>
        <w:pStyle w:val="Wenk"/>
      </w:pPr>
      <w:r>
        <w:t xml:space="preserve">Mogelijke onderzoeksopdracht in samenhang met STEM-doelen: </w:t>
      </w:r>
      <w:r w:rsidRPr="00863C8B">
        <w:t>een grafiek opstellen op basis van een kansenexperiment met M&amp;M’s (als model) voor radioactief verval</w:t>
      </w:r>
      <w:r>
        <w:t>.</w:t>
      </w:r>
    </w:p>
    <w:p w14:paraId="1DF4A0BB" w14:textId="77777777" w:rsidR="009F0875" w:rsidRDefault="009F0875" w:rsidP="009F0875">
      <w:pPr>
        <w:pStyle w:val="Wenkextra"/>
      </w:pPr>
      <w:r>
        <w:t>Je kan aandacht besteden aan toepassingen zoals het gebruik van radionucliden bij een diagnostisch onderzoek, bij radiotherapie, doorstralen van voedingsmiddelen om ze langer te conserveren, controle van lasnaden, diktemetingen …</w:t>
      </w:r>
    </w:p>
    <w:p w14:paraId="4CC6E1CD" w14:textId="7FBAA527" w:rsidR="009F0875" w:rsidRDefault="009F0875" w:rsidP="009F0875">
      <w:pPr>
        <w:pStyle w:val="Wenkextra"/>
      </w:pPr>
      <w:r w:rsidRPr="007070E4">
        <w:t>Je kan in afspraak met de leraar wiskunde het verband leggen tussen het aanwezige aantal atoomkernen en de halveringstijd en d</w:t>
      </w:r>
      <w:r>
        <w:t>i</w:t>
      </w:r>
      <w:r w:rsidRPr="007070E4">
        <w:t xml:space="preserve">t grafisch toelichten </w:t>
      </w:r>
      <w:r w:rsidR="003E1031">
        <w:t xml:space="preserve">of </w:t>
      </w:r>
      <w:r w:rsidRPr="007070E4">
        <w:t>door middel van animaties</w:t>
      </w:r>
      <w:r w:rsidR="006808D2">
        <w:t>.</w:t>
      </w:r>
      <w:r>
        <w:t xml:space="preserve"> Je kan dit koppelen aan toepassingen zoals dateringsmethode op basis van koolstof-14.</w:t>
      </w:r>
    </w:p>
    <w:p w14:paraId="5AEF16EC" w14:textId="05B9955E" w:rsidR="00130E0B" w:rsidRDefault="00130E0B" w:rsidP="00130E0B">
      <w:pPr>
        <w:pStyle w:val="Kop1"/>
        <w:spacing w:line="256" w:lineRule="auto"/>
      </w:pPr>
      <w:bookmarkStart w:id="147" w:name="_Toc121484789"/>
      <w:bookmarkStart w:id="148" w:name="_Toc127295268"/>
      <w:bookmarkStart w:id="149" w:name="_Toc128941190"/>
      <w:bookmarkStart w:id="150" w:name="_Toc129036357"/>
      <w:bookmarkStart w:id="151" w:name="_Toc129199586"/>
      <w:bookmarkStart w:id="152" w:name="_Toc130926229"/>
      <w:bookmarkStart w:id="153" w:name="_Toc132136740"/>
      <w:bookmarkStart w:id="154" w:name="_Toc179204867"/>
      <w:r>
        <w:t>Basisuitrusting</w:t>
      </w:r>
      <w:bookmarkEnd w:id="147"/>
      <w:bookmarkEnd w:id="148"/>
      <w:bookmarkEnd w:id="149"/>
      <w:bookmarkEnd w:id="150"/>
      <w:bookmarkEnd w:id="151"/>
      <w:bookmarkEnd w:id="152"/>
      <w:bookmarkEnd w:id="153"/>
      <w:bookmarkEnd w:id="154"/>
    </w:p>
    <w:p w14:paraId="75BBD2C2" w14:textId="77777777" w:rsidR="00BB0233" w:rsidRDefault="00BB0233" w:rsidP="00BB0233">
      <w:r>
        <w:t>Basisuitrusting verwijst naar de infrastructuur en het (didactisch) materiaal die beschikbaar moeten zijn voor de realisatie van de leerplandoelen.</w:t>
      </w:r>
    </w:p>
    <w:p w14:paraId="41915D34" w14:textId="77777777" w:rsidR="00BB0233" w:rsidRDefault="00BB0233" w:rsidP="00BB0233">
      <w:r>
        <w:t xml:space="preserve">Om de leerplandoelen te realiseren dient de school minimaal de hierna beschreven infrastructuur en materiële en didactische uitrusting ter beschikking te stellen die beantwoordt aan de reglementaire eisen op het vlak van veiligheid, gezondheid, hygiëne, ergonomie en milieu. </w:t>
      </w:r>
    </w:p>
    <w:p w14:paraId="00B17022" w14:textId="77777777" w:rsidR="00BB0233" w:rsidRDefault="00BB0233" w:rsidP="00BB0233">
      <w:r>
        <w:t>De technische voorschriften inzake arbeidsveiligheid van de Codex over het welzijn op het werk en aanvullend ook het Algemeen Reglement voor de Arbeidsbescherming (ARAB), het Algemeen Reglement op Elektrische Installaties (AREI) en het Vlaams Reglement betreffende de Milieuvergunning (VLAREM) zijn van toepassing.</w:t>
      </w:r>
    </w:p>
    <w:p w14:paraId="32276C78" w14:textId="77777777" w:rsidR="00BB0233" w:rsidRDefault="00BB0233" w:rsidP="00BB0233">
      <w:r>
        <w:t xml:space="preserve">De rubrieken ‘Infrastructuur’ en ’Materiaal, toestellen, machines en gereedschappen beschikbaar in de infrastructuur’ beschrijven de minimale materiële vereisten in algemene zin. Verdere materiële vereisten worden in de context van de school nog geconcretiseerd op basis van pedagogisch-didactische keuzes waaronder de geselecteerde proeven, de gebruikte stoffen en de aanwezige (basis)uitrusting. We adviseren de school om de grootte van de klasgroep en de beschikbare infrastructuur en uitrusting op elkaar af te stemmen. </w:t>
      </w:r>
    </w:p>
    <w:p w14:paraId="2D790034" w14:textId="77777777" w:rsidR="00BB0233" w:rsidRDefault="00BB0233" w:rsidP="00BB0233">
      <w:r>
        <w:t xml:space="preserve">De zorg van de school voor een veilige, gezonde en milieubewuste leef- en leeromgeving in de (praktische) lessen natuurwetenschappen vormen een uitgangspunt. De zorg voor veiligheid en milieuzorg in het schoollaboratorium wordt geconcretiseerd in adviezen vanuit wettelijke regelgeving rond welzijn en milieu in de uitgave ‘Chemicaliën op school’(COS) van de Koninklijke Vlaamse Chemische Vereniging (KVCV). De COS-brochure vormt dan ook de leidraad inzake veiligheidsonderricht voor leerlingen, de aankoop, opslag </w:t>
      </w:r>
      <w:r>
        <w:lastRenderedPageBreak/>
        <w:t>en het gebruik van chemicaliën, het milieuvriendelijk en veilig afvalbeheer, de inrichting van wetenschapslokalen en de organisatie van praktijklessen. Er werd rekening gehouden met de pedagogisch-didactische aspecten van de natuurwetenschappelijke vakken in het secundair onderwijs en met het onderwijsniveau, de studierichtingen, de leerdoelen en de vaardigheidsverschillen tussen leraren en leerlingen.</w:t>
      </w:r>
    </w:p>
    <w:p w14:paraId="16098A3F" w14:textId="77777777" w:rsidR="00BB0233" w:rsidRPr="009A3C62" w:rsidRDefault="00BB0233" w:rsidP="00BB0233">
      <w:pPr>
        <w:rPr>
          <w:b/>
          <w:bCs/>
        </w:rPr>
      </w:pPr>
      <w:r w:rsidRPr="009A3C62">
        <w:rPr>
          <w:b/>
          <w:bCs/>
        </w:rPr>
        <w:t>Risicoanalyses voor chemicaliën en voor infrastructuur</w:t>
      </w:r>
    </w:p>
    <w:p w14:paraId="07094953" w14:textId="77777777" w:rsidR="00BB0233" w:rsidRDefault="00BB0233" w:rsidP="00BB0233">
      <w:r>
        <w:t>Om leerlingen veilig te laten omgaan met chemicaliën en daarbij de nodige preventiemaatregelen te voorzien, wordt er binnen de lessen natuurwetenschappen eerst de COS-brochure geraadpleegd en indien nodig een risicoanalyse uitgevoerd. Als hulpmiddel voor het opstellen van de risicoanalyse ontwikkelde de COS-werkgroep een module gekoppeld aan de DBGS (Databank Gevaarlijke Stoffen).</w:t>
      </w:r>
    </w:p>
    <w:p w14:paraId="0A4EBA5A" w14:textId="77777777" w:rsidR="00BB0233" w:rsidRDefault="00BB0233" w:rsidP="00BB0233">
      <w:r>
        <w:t>Ook de veiligheid van wetenschaps- en praktijklokalen is essentieel: de bouwstenen van een veilige infrastructuur worden steeds getoetst aan de pedagogisch-didactische praktijk. Ook hiervoor is een hulpmiddel voor risicoanalyse ter beschikking.</w:t>
      </w:r>
    </w:p>
    <w:p w14:paraId="094FCB94" w14:textId="77777777" w:rsidR="00BB0233" w:rsidRDefault="00BB0233" w:rsidP="00BB0233">
      <w:r>
        <w:t xml:space="preserve">De nodige informatie is terug te vinden op de PRO.website onder de rubriek </w:t>
      </w:r>
      <w:hyperlink r:id="rId26" w:history="1">
        <w:r w:rsidRPr="00890E3A">
          <w:rPr>
            <w:rStyle w:val="Hyperlink"/>
          </w:rPr>
          <w:t>‘Veiligheid, milieu en leerplanrealisatie’</w:t>
        </w:r>
      </w:hyperlink>
      <w:r>
        <w:t>.</w:t>
      </w:r>
    </w:p>
    <w:p w14:paraId="5541A36D" w14:textId="0B3DC5B3" w:rsidR="00BB0233" w:rsidRDefault="00BB0233" w:rsidP="00BB0233">
      <w:pPr>
        <w:pStyle w:val="Kop2"/>
        <w:spacing w:line="256" w:lineRule="auto"/>
      </w:pPr>
      <w:bookmarkStart w:id="155" w:name="_Toc121484790"/>
      <w:bookmarkStart w:id="156" w:name="_Toc127295269"/>
      <w:bookmarkStart w:id="157" w:name="_Toc128941191"/>
      <w:bookmarkStart w:id="158" w:name="_Toc129036358"/>
      <w:bookmarkStart w:id="159" w:name="_Toc129199587"/>
      <w:bookmarkStart w:id="160" w:name="_Toc130926230"/>
      <w:bookmarkStart w:id="161" w:name="_Toc132136741"/>
      <w:bookmarkStart w:id="162" w:name="_Toc179204868"/>
      <w:r>
        <w:t>Infrastructuur</w:t>
      </w:r>
      <w:bookmarkEnd w:id="155"/>
      <w:bookmarkEnd w:id="156"/>
      <w:bookmarkEnd w:id="157"/>
      <w:bookmarkEnd w:id="158"/>
      <w:bookmarkEnd w:id="159"/>
      <w:bookmarkEnd w:id="160"/>
      <w:bookmarkEnd w:id="161"/>
      <w:bookmarkEnd w:id="162"/>
    </w:p>
    <w:p w14:paraId="522766B3" w14:textId="77777777" w:rsidR="00BB0233" w:rsidRDefault="00BB0233" w:rsidP="00BB0233">
      <w:r>
        <w:t>Een leslokaal</w:t>
      </w:r>
    </w:p>
    <w:p w14:paraId="4C9BB7F2" w14:textId="77777777" w:rsidR="00BB0233" w:rsidRDefault="00BB0233" w:rsidP="009C7048">
      <w:pPr>
        <w:pStyle w:val="Opsomming1"/>
        <w:numPr>
          <w:ilvl w:val="0"/>
          <w:numId w:val="2"/>
        </w:numPr>
        <w:spacing w:line="256" w:lineRule="auto"/>
      </w:pPr>
      <w:r>
        <w:t>met een (draagbare) computer waarop de nodige software en audiovisueel materiaal kwaliteitsvol werkt en die met internet verbonden is;</w:t>
      </w:r>
    </w:p>
    <w:p w14:paraId="0CEC8D5E" w14:textId="77777777" w:rsidR="00BB0233" w:rsidRDefault="00BB0233" w:rsidP="009C7048">
      <w:pPr>
        <w:pStyle w:val="Opsomming1"/>
        <w:numPr>
          <w:ilvl w:val="0"/>
          <w:numId w:val="2"/>
        </w:numPr>
      </w:pPr>
      <w:r>
        <w:t>met de mogelijkheid om (bewegend beeld) kwaliteitsvol te projecteren;</w:t>
      </w:r>
    </w:p>
    <w:p w14:paraId="69F80971" w14:textId="77777777" w:rsidR="00BB0233" w:rsidRDefault="00BB0233" w:rsidP="009C7048">
      <w:pPr>
        <w:pStyle w:val="Opsomming1"/>
        <w:numPr>
          <w:ilvl w:val="0"/>
          <w:numId w:val="2"/>
        </w:numPr>
      </w:pPr>
      <w:r>
        <w:t>met de mogelijkheid om geluid kwaliteitsvol weer te geven;</w:t>
      </w:r>
    </w:p>
    <w:p w14:paraId="6B8F1A07" w14:textId="77777777" w:rsidR="00BB0233" w:rsidRDefault="00BB0233" w:rsidP="009C7048">
      <w:pPr>
        <w:pStyle w:val="Opsomming1"/>
        <w:numPr>
          <w:ilvl w:val="0"/>
          <w:numId w:val="2"/>
        </w:numPr>
      </w:pPr>
      <w:r>
        <w:t>met de mogelijkheid om draadloos internet te raadplegen met een aanvaardbare snelheid;</w:t>
      </w:r>
    </w:p>
    <w:p w14:paraId="6BE6608C" w14:textId="77777777" w:rsidR="00BB0233" w:rsidRDefault="00BB0233" w:rsidP="009C7048">
      <w:pPr>
        <w:pStyle w:val="Opsomming1"/>
        <w:numPr>
          <w:ilvl w:val="0"/>
          <w:numId w:val="2"/>
        </w:numPr>
      </w:pPr>
      <w:r>
        <w:t>met voldoende materiaal (per 2 leerlingen) voor de uit te voeren leerlingenexperimenten;</w:t>
      </w:r>
    </w:p>
    <w:p w14:paraId="0012CB2E" w14:textId="77777777" w:rsidR="00BB0233" w:rsidRDefault="00BB0233" w:rsidP="009C7048">
      <w:pPr>
        <w:pStyle w:val="Opsomming1"/>
        <w:numPr>
          <w:ilvl w:val="0"/>
          <w:numId w:val="2"/>
        </w:numPr>
      </w:pPr>
      <w:r>
        <w:t>met een demonstratietafel, waar zowel water als elektriciteit voorhanden zijn;</w:t>
      </w:r>
    </w:p>
    <w:p w14:paraId="6C0961F9" w14:textId="77777777" w:rsidR="00BB0233" w:rsidRDefault="00BB0233" w:rsidP="009C7048">
      <w:pPr>
        <w:pStyle w:val="Opsomming1"/>
        <w:numPr>
          <w:ilvl w:val="0"/>
          <w:numId w:val="2"/>
        </w:numPr>
      </w:pPr>
      <w:r>
        <w:t>met de nodige werktafels, lestafels, voldoende opbergruimte, een wasbak en nutsvoorzieningen;</w:t>
      </w:r>
    </w:p>
    <w:p w14:paraId="3F008B7D" w14:textId="77777777" w:rsidR="00BB0233" w:rsidRDefault="00BB0233" w:rsidP="009C7048">
      <w:pPr>
        <w:pStyle w:val="Opsomming1"/>
        <w:numPr>
          <w:ilvl w:val="0"/>
          <w:numId w:val="2"/>
        </w:numPr>
      </w:pPr>
      <w:r>
        <w:t>met voorzieningen voor correct afvalbeheer;</w:t>
      </w:r>
    </w:p>
    <w:p w14:paraId="12F40F9B" w14:textId="77777777" w:rsidR="00BB0233" w:rsidRDefault="00BB0233" w:rsidP="009C7048">
      <w:pPr>
        <w:pStyle w:val="Opsomming1"/>
        <w:numPr>
          <w:ilvl w:val="0"/>
          <w:numId w:val="2"/>
        </w:numPr>
      </w:pPr>
      <w:r>
        <w:t>dat voldoende ruim is om eventueel flexibele klasopstellingen mogelijk te maken.</w:t>
      </w:r>
    </w:p>
    <w:p w14:paraId="380774F1" w14:textId="77777777" w:rsidR="00BB0233" w:rsidRDefault="00BB0233" w:rsidP="00BB0233">
      <w:r>
        <w:t>Toegang tot (mobile) devices voor leerlingen.</w:t>
      </w:r>
    </w:p>
    <w:p w14:paraId="111E0DE8" w14:textId="365EC2C7" w:rsidR="00BB0233" w:rsidRDefault="00BB0233" w:rsidP="00BB0233">
      <w:pPr>
        <w:pStyle w:val="Kop2"/>
        <w:spacing w:line="256" w:lineRule="auto"/>
      </w:pPr>
      <w:bookmarkStart w:id="163" w:name="_Toc179204869"/>
      <w:bookmarkStart w:id="164" w:name="_Toc121484791"/>
      <w:bookmarkStart w:id="165" w:name="_Toc127295270"/>
      <w:bookmarkStart w:id="166" w:name="_Toc128941192"/>
      <w:bookmarkStart w:id="167" w:name="_Toc129036359"/>
      <w:bookmarkStart w:id="168" w:name="_Toc129199588"/>
      <w:bookmarkStart w:id="169" w:name="_Toc130926231"/>
      <w:bookmarkStart w:id="170" w:name="_Toc132136742"/>
      <w:r>
        <w:t>Materiaal, toestellen, machines en gereedschappen</w:t>
      </w:r>
      <w:bookmarkEnd w:id="163"/>
      <w:r>
        <w:t xml:space="preserve"> </w:t>
      </w:r>
      <w:bookmarkEnd w:id="164"/>
      <w:bookmarkEnd w:id="165"/>
      <w:bookmarkEnd w:id="166"/>
      <w:bookmarkEnd w:id="167"/>
      <w:bookmarkEnd w:id="168"/>
      <w:bookmarkEnd w:id="169"/>
      <w:bookmarkEnd w:id="170"/>
    </w:p>
    <w:p w14:paraId="5ACA6E12" w14:textId="77777777" w:rsidR="00BB0233" w:rsidRDefault="00BB0233" w:rsidP="00BB0233">
      <w:r>
        <w:t>Om aan onderzoeksgericht onderwijs in natuurwetenschappen te doen is per vakgebied basismateriaal nodig zoals glaswerk, (meet)toestellen, sensoren, 2D- en 3D-modellen, preparaten, chemicaliën, tabellen ... Dat basismateriaal is afgestemd op de realisatie van de leerplandoelen. De beschikbaarheid van opstellingen om experimenten uit te voeren kan de lessen vlotter laten verlopen. Er worden persoonlijke en collectieve beschermingsmiddelen voorzien in functie van het uit te voeren onderzoek.</w:t>
      </w:r>
    </w:p>
    <w:p w14:paraId="22ED800F" w14:textId="77777777" w:rsidR="00BB0233" w:rsidRDefault="00BB0233" w:rsidP="00BB0233">
      <w:r>
        <w:t>Het aanwezige materiaal is voldoende voor de grootte van de klasgroep. Omdat de leerlingen bij experimenteel werk per 2 (uitzonderlijk per 3) werken, zal een aantal zaken in meervoud aanwezig moeten zijn. Voor de duurdere toestellen kan de school zich afhankelijk van de klasgrootte beperken tot enkele exemplaren die dan in een circuitpracticum worden gebruikt.</w:t>
      </w:r>
    </w:p>
    <w:p w14:paraId="0C5678EC" w14:textId="3F43D1F6" w:rsidR="00BB0233" w:rsidRDefault="00BB0233" w:rsidP="00BB0233">
      <w:pPr>
        <w:pStyle w:val="Kop1"/>
        <w:spacing w:line="256" w:lineRule="auto"/>
      </w:pPr>
      <w:bookmarkStart w:id="171" w:name="_Toc128941194"/>
      <w:bookmarkStart w:id="172" w:name="_Toc129036361"/>
      <w:bookmarkStart w:id="173" w:name="_Toc129199590"/>
      <w:bookmarkStart w:id="174" w:name="_Toc130926232"/>
      <w:bookmarkStart w:id="175" w:name="_Toc132136743"/>
      <w:bookmarkStart w:id="176" w:name="_Toc179204870"/>
      <w:r>
        <w:lastRenderedPageBreak/>
        <w:t>Glossarium</w:t>
      </w:r>
      <w:bookmarkEnd w:id="171"/>
      <w:bookmarkEnd w:id="172"/>
      <w:bookmarkEnd w:id="173"/>
      <w:bookmarkEnd w:id="174"/>
      <w:bookmarkEnd w:id="175"/>
      <w:bookmarkEnd w:id="176"/>
    </w:p>
    <w:p w14:paraId="6C69B56C" w14:textId="646668C6" w:rsidR="00BB0233" w:rsidRDefault="00BB0233" w:rsidP="00BB0233">
      <w:bookmarkStart w:id="177" w:name="_Hlk128940490"/>
      <w:r>
        <w:t xml:space="preserve">In het glossarium vind je synoniemen voor en </w:t>
      </w:r>
      <w:r w:rsidR="00B81A59">
        <w:t xml:space="preserve">een </w:t>
      </w:r>
      <w:r>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831F91" w:rsidRPr="00C62228" w14:paraId="233C01B1" w14:textId="77777777">
        <w:tc>
          <w:tcPr>
            <w:tcW w:w="2405" w:type="dxa"/>
            <w:shd w:val="clear" w:color="auto" w:fill="E7E6E6"/>
            <w:tcMar>
              <w:top w:w="57" w:type="dxa"/>
              <w:bottom w:w="57" w:type="dxa"/>
            </w:tcMar>
          </w:tcPr>
          <w:p w14:paraId="4B3BA908" w14:textId="77777777" w:rsidR="00831F91" w:rsidRPr="00C62228" w:rsidRDefault="0083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4AD082FA" w14:textId="77777777" w:rsidR="00831F91" w:rsidRPr="00C62228" w:rsidRDefault="0083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3C3DA050" w14:textId="77777777" w:rsidR="00831F91" w:rsidRPr="00C62228" w:rsidRDefault="0083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831F91" w:rsidRPr="00C62228" w14:paraId="3778F76D" w14:textId="77777777">
        <w:tc>
          <w:tcPr>
            <w:tcW w:w="2405" w:type="dxa"/>
            <w:shd w:val="clear" w:color="auto" w:fill="auto"/>
            <w:tcMar>
              <w:top w:w="57" w:type="dxa"/>
              <w:bottom w:w="57" w:type="dxa"/>
            </w:tcMar>
          </w:tcPr>
          <w:p w14:paraId="5019BAF7" w14:textId="77777777" w:rsidR="00831F91" w:rsidRPr="00C62228" w:rsidRDefault="0083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06268381" w14:textId="77777777" w:rsidR="00831F91" w:rsidRPr="00C62228" w:rsidRDefault="00831F91">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E8FA350" w14:textId="77777777" w:rsidR="00831F91" w:rsidRPr="00C62228" w:rsidRDefault="0083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831F91" w:rsidRPr="00C62228" w14:paraId="32A43697" w14:textId="77777777">
        <w:tc>
          <w:tcPr>
            <w:tcW w:w="2405" w:type="dxa"/>
            <w:shd w:val="clear" w:color="auto" w:fill="auto"/>
            <w:tcMar>
              <w:top w:w="57" w:type="dxa"/>
              <w:bottom w:w="57" w:type="dxa"/>
            </w:tcMar>
          </w:tcPr>
          <w:p w14:paraId="36B8CF63" w14:textId="77777777" w:rsidR="00831F91" w:rsidRPr="00C62228" w:rsidRDefault="0083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6AF8EB0B" w14:textId="77777777" w:rsidR="00831F91" w:rsidRPr="00C62228" w:rsidRDefault="0083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6A5DFC48" w14:textId="77777777" w:rsidR="00831F91" w:rsidRPr="00C62228" w:rsidRDefault="0083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831F91" w:rsidRPr="00C62228" w14:paraId="36591F5B" w14:textId="77777777">
        <w:tc>
          <w:tcPr>
            <w:tcW w:w="2405" w:type="dxa"/>
            <w:shd w:val="clear" w:color="auto" w:fill="auto"/>
            <w:tcMar>
              <w:top w:w="57" w:type="dxa"/>
              <w:bottom w:w="57" w:type="dxa"/>
            </w:tcMar>
          </w:tcPr>
          <w:p w14:paraId="60CF0FED" w14:textId="77777777" w:rsidR="00831F91" w:rsidRPr="00C62228" w:rsidRDefault="0083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02A2E579" w14:textId="77777777" w:rsidR="00831F91" w:rsidRPr="00C62228" w:rsidRDefault="0083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3E49F56D" w14:textId="77777777" w:rsidR="00831F91" w:rsidRPr="00C62228" w:rsidRDefault="0083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831F91" w:rsidRPr="00C62228" w14:paraId="34E64854" w14:textId="77777777">
        <w:tc>
          <w:tcPr>
            <w:tcW w:w="2405" w:type="dxa"/>
            <w:shd w:val="clear" w:color="auto" w:fill="auto"/>
            <w:tcMar>
              <w:top w:w="57" w:type="dxa"/>
              <w:bottom w:w="57" w:type="dxa"/>
            </w:tcMar>
          </w:tcPr>
          <w:p w14:paraId="1414BEDA" w14:textId="77777777" w:rsidR="00831F91" w:rsidRPr="00C62228" w:rsidRDefault="0083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7AEA6E09" w14:textId="77777777" w:rsidR="00831F91" w:rsidRPr="00C62228" w:rsidRDefault="0083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0E8C3BFE" w14:textId="77777777" w:rsidR="00831F91" w:rsidRPr="00C62228" w:rsidRDefault="00831F91">
            <w:pPr>
              <w:rPr>
                <w:rFonts w:ascii="Calibri" w:eastAsia="Calibri" w:hAnsi="Calibri" w:cs="Calibri"/>
                <w:color w:val="595959"/>
                <w:sz w:val="20"/>
                <w:szCs w:val="20"/>
                <w:lang w:val="nl-NL"/>
              </w:rPr>
            </w:pPr>
          </w:p>
        </w:tc>
      </w:tr>
      <w:tr w:rsidR="00831F91" w:rsidRPr="00C62228" w14:paraId="1BA15343" w14:textId="77777777">
        <w:tc>
          <w:tcPr>
            <w:tcW w:w="2405" w:type="dxa"/>
            <w:shd w:val="clear" w:color="auto" w:fill="auto"/>
            <w:tcMar>
              <w:top w:w="57" w:type="dxa"/>
              <w:bottom w:w="57" w:type="dxa"/>
            </w:tcMar>
          </w:tcPr>
          <w:p w14:paraId="01719C2E" w14:textId="77777777" w:rsidR="00831F91" w:rsidRPr="00C62228" w:rsidRDefault="0083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7E814622" w14:textId="77777777" w:rsidR="00831F91" w:rsidRPr="00C62228" w:rsidRDefault="0083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406C73C0" w14:textId="77777777" w:rsidR="00831F91" w:rsidRPr="00C62228" w:rsidRDefault="00831F91">
            <w:pPr>
              <w:rPr>
                <w:rFonts w:ascii="Calibri" w:eastAsia="Calibri" w:hAnsi="Calibri" w:cs="Calibri"/>
                <w:color w:val="595959"/>
                <w:sz w:val="20"/>
                <w:szCs w:val="20"/>
                <w:lang w:val="nl-NL"/>
              </w:rPr>
            </w:pPr>
          </w:p>
        </w:tc>
      </w:tr>
      <w:tr w:rsidR="00831F91" w:rsidRPr="00C62228" w14:paraId="37A6C3C6" w14:textId="77777777">
        <w:tc>
          <w:tcPr>
            <w:tcW w:w="2405" w:type="dxa"/>
            <w:shd w:val="clear" w:color="auto" w:fill="auto"/>
            <w:tcMar>
              <w:top w:w="57" w:type="dxa"/>
              <w:bottom w:w="57" w:type="dxa"/>
            </w:tcMar>
          </w:tcPr>
          <w:p w14:paraId="1703E1E5" w14:textId="77777777" w:rsidR="00831F91" w:rsidRPr="00C62228" w:rsidRDefault="0083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0AFDDCA5" w14:textId="77777777" w:rsidR="00831F91" w:rsidRPr="00C62228" w:rsidRDefault="0083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4806603C" w14:textId="77777777" w:rsidR="00831F91" w:rsidRPr="00C62228" w:rsidRDefault="00831F91">
            <w:pPr>
              <w:rPr>
                <w:rFonts w:ascii="Calibri" w:eastAsia="Calibri" w:hAnsi="Calibri" w:cs="Calibri"/>
                <w:color w:val="595959"/>
                <w:sz w:val="20"/>
                <w:szCs w:val="20"/>
                <w:lang w:val="nl-NL"/>
              </w:rPr>
            </w:pPr>
          </w:p>
        </w:tc>
      </w:tr>
      <w:tr w:rsidR="00831F91" w:rsidRPr="00C62228" w14:paraId="62FB198C" w14:textId="77777777">
        <w:tc>
          <w:tcPr>
            <w:tcW w:w="2405" w:type="dxa"/>
            <w:shd w:val="clear" w:color="auto" w:fill="auto"/>
            <w:tcMar>
              <w:top w:w="57" w:type="dxa"/>
              <w:bottom w:w="57" w:type="dxa"/>
            </w:tcMar>
          </w:tcPr>
          <w:p w14:paraId="13B164F0" w14:textId="77777777" w:rsidR="00831F91" w:rsidRPr="00C62228" w:rsidRDefault="0083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177A1525" w14:textId="77777777" w:rsidR="00831F91" w:rsidRPr="00C62228" w:rsidRDefault="0083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4189EAA2" w14:textId="77777777" w:rsidR="00831F91" w:rsidRPr="00C62228" w:rsidRDefault="00831F91">
            <w:pPr>
              <w:rPr>
                <w:rFonts w:ascii="Calibri" w:eastAsia="Calibri" w:hAnsi="Calibri" w:cs="Calibri"/>
                <w:color w:val="595959"/>
                <w:sz w:val="20"/>
                <w:szCs w:val="20"/>
                <w:lang w:val="nl-NL"/>
              </w:rPr>
            </w:pPr>
          </w:p>
        </w:tc>
      </w:tr>
      <w:tr w:rsidR="00831F91" w:rsidRPr="00C62228" w14:paraId="184A3530" w14:textId="77777777">
        <w:tc>
          <w:tcPr>
            <w:tcW w:w="2405" w:type="dxa"/>
            <w:tcMar>
              <w:top w:w="57" w:type="dxa"/>
              <w:bottom w:w="57" w:type="dxa"/>
            </w:tcMar>
          </w:tcPr>
          <w:p w14:paraId="561001C0" w14:textId="77777777" w:rsidR="00831F91" w:rsidRPr="00C62228" w:rsidRDefault="0083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3F200030" w14:textId="77777777" w:rsidR="00831F91" w:rsidRPr="00C62228" w:rsidRDefault="0083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49B3F852" w14:textId="77777777" w:rsidR="00831F91" w:rsidRPr="00C62228" w:rsidRDefault="0083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31F91" w:rsidRPr="00C62228" w14:paraId="75874A46" w14:textId="77777777">
        <w:tc>
          <w:tcPr>
            <w:tcW w:w="2405" w:type="dxa"/>
            <w:tcMar>
              <w:top w:w="57" w:type="dxa"/>
              <w:bottom w:w="57" w:type="dxa"/>
            </w:tcMar>
          </w:tcPr>
          <w:p w14:paraId="71E72C48" w14:textId="77777777" w:rsidR="00831F91" w:rsidRPr="00C62228" w:rsidRDefault="0083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4C9AA8B0" w14:textId="77777777" w:rsidR="00831F91" w:rsidRPr="00C62228" w:rsidRDefault="0083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64463C61" w14:textId="77777777" w:rsidR="00831F91" w:rsidRPr="00C62228" w:rsidRDefault="0083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831F91" w:rsidRPr="00C62228" w14:paraId="187A96DD" w14:textId="77777777">
        <w:tc>
          <w:tcPr>
            <w:tcW w:w="2405" w:type="dxa"/>
            <w:shd w:val="clear" w:color="auto" w:fill="auto"/>
            <w:tcMar>
              <w:top w:w="57" w:type="dxa"/>
              <w:bottom w:w="57" w:type="dxa"/>
            </w:tcMar>
          </w:tcPr>
          <w:p w14:paraId="623954FE" w14:textId="77777777" w:rsidR="00831F91" w:rsidRPr="00C62228" w:rsidRDefault="0083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4C7E6DF6" w14:textId="77777777" w:rsidR="00831F91" w:rsidRPr="00C62228" w:rsidRDefault="0083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294D6078" w14:textId="77777777" w:rsidR="00831F91" w:rsidRPr="00C62228" w:rsidRDefault="00831F91">
            <w:pPr>
              <w:rPr>
                <w:rFonts w:ascii="Calibri" w:eastAsia="Calibri" w:hAnsi="Calibri" w:cs="Calibri"/>
                <w:color w:val="595959"/>
                <w:sz w:val="20"/>
                <w:szCs w:val="20"/>
                <w:lang w:val="nl-NL"/>
              </w:rPr>
            </w:pPr>
          </w:p>
        </w:tc>
      </w:tr>
      <w:tr w:rsidR="00831F91" w:rsidRPr="00C62228" w14:paraId="388AD8C5" w14:textId="77777777">
        <w:tc>
          <w:tcPr>
            <w:tcW w:w="2405" w:type="dxa"/>
            <w:shd w:val="clear" w:color="auto" w:fill="auto"/>
            <w:tcMar>
              <w:top w:w="57" w:type="dxa"/>
              <w:bottom w:w="57" w:type="dxa"/>
            </w:tcMar>
          </w:tcPr>
          <w:p w14:paraId="31FA69C3" w14:textId="77777777" w:rsidR="00831F91" w:rsidRPr="00C62228" w:rsidRDefault="0083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6EB830A2" w14:textId="77777777" w:rsidR="00831F91" w:rsidRPr="00C62228" w:rsidRDefault="0083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2B2EAC0A" w14:textId="77777777" w:rsidR="00831F91" w:rsidRPr="00C62228" w:rsidRDefault="00831F91">
            <w:pPr>
              <w:rPr>
                <w:rFonts w:ascii="Calibri" w:eastAsia="Calibri" w:hAnsi="Calibri" w:cs="Calibri"/>
                <w:color w:val="595959"/>
                <w:sz w:val="20"/>
                <w:szCs w:val="20"/>
                <w:lang w:val="nl-NL"/>
              </w:rPr>
            </w:pPr>
          </w:p>
        </w:tc>
      </w:tr>
      <w:tr w:rsidR="00831F91" w:rsidRPr="00C62228" w14:paraId="0CD549B9" w14:textId="77777777">
        <w:tc>
          <w:tcPr>
            <w:tcW w:w="2405" w:type="dxa"/>
            <w:shd w:val="clear" w:color="auto" w:fill="auto"/>
            <w:tcMar>
              <w:top w:w="57" w:type="dxa"/>
              <w:bottom w:w="57" w:type="dxa"/>
            </w:tcMar>
          </w:tcPr>
          <w:p w14:paraId="41AACEF0" w14:textId="77777777" w:rsidR="00831F91" w:rsidRPr="00C62228" w:rsidRDefault="0083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50D1B111" w14:textId="77777777" w:rsidR="00831F91" w:rsidRPr="00C62228" w:rsidRDefault="0083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1782B7E3" w14:textId="77777777" w:rsidR="00831F91" w:rsidRPr="00C62228" w:rsidRDefault="00831F91">
            <w:pPr>
              <w:rPr>
                <w:rFonts w:ascii="Calibri" w:eastAsia="Calibri" w:hAnsi="Calibri" w:cs="Calibri"/>
                <w:color w:val="595959"/>
                <w:sz w:val="20"/>
                <w:szCs w:val="20"/>
                <w:lang w:val="nl-NL"/>
              </w:rPr>
            </w:pPr>
          </w:p>
        </w:tc>
      </w:tr>
      <w:tr w:rsidR="00831F91" w:rsidRPr="00C62228" w14:paraId="2F847C93" w14:textId="77777777">
        <w:tc>
          <w:tcPr>
            <w:tcW w:w="2405" w:type="dxa"/>
            <w:shd w:val="clear" w:color="auto" w:fill="auto"/>
            <w:tcMar>
              <w:top w:w="57" w:type="dxa"/>
              <w:bottom w:w="57" w:type="dxa"/>
            </w:tcMar>
          </w:tcPr>
          <w:p w14:paraId="6D79F1E8" w14:textId="77777777" w:rsidR="00831F91" w:rsidRPr="00C62228" w:rsidRDefault="0083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7A4237DB" w14:textId="77777777" w:rsidR="00831F91" w:rsidRPr="00C62228" w:rsidRDefault="00831F91">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965C006" w14:textId="77777777" w:rsidR="00831F91" w:rsidRPr="00C62228" w:rsidRDefault="0083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831F91" w:rsidRPr="00C62228" w14:paraId="053C22CF" w14:textId="77777777">
        <w:tc>
          <w:tcPr>
            <w:tcW w:w="2405" w:type="dxa"/>
            <w:shd w:val="clear" w:color="auto" w:fill="auto"/>
            <w:tcMar>
              <w:top w:w="57" w:type="dxa"/>
              <w:bottom w:w="57" w:type="dxa"/>
            </w:tcMar>
          </w:tcPr>
          <w:p w14:paraId="08ABD771" w14:textId="77777777" w:rsidR="00831F91" w:rsidRPr="00C62228" w:rsidRDefault="00831F91">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4374BAD4" w14:textId="77777777" w:rsidR="00831F91" w:rsidRPr="00C62228" w:rsidRDefault="00831F91">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0303A5E" w14:textId="77777777" w:rsidR="00831F91" w:rsidRPr="00C62228" w:rsidRDefault="0083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831F91" w:rsidRPr="00C62228" w14:paraId="5BBB8512" w14:textId="77777777">
        <w:tc>
          <w:tcPr>
            <w:tcW w:w="2405" w:type="dxa"/>
            <w:shd w:val="clear" w:color="auto" w:fill="auto"/>
            <w:tcMar>
              <w:top w:w="57" w:type="dxa"/>
              <w:bottom w:w="57" w:type="dxa"/>
            </w:tcMar>
          </w:tcPr>
          <w:p w14:paraId="6F102002" w14:textId="77777777" w:rsidR="00831F91" w:rsidRPr="00C62228" w:rsidRDefault="0083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58A8F180" w14:textId="77777777" w:rsidR="00831F91" w:rsidRPr="00C62228" w:rsidRDefault="0083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6445903E" w14:textId="77777777" w:rsidR="00831F91" w:rsidRPr="00C62228" w:rsidRDefault="00831F91">
            <w:pPr>
              <w:rPr>
                <w:rFonts w:ascii="Calibri" w:eastAsia="Calibri" w:hAnsi="Calibri" w:cs="Calibri"/>
                <w:color w:val="595959"/>
                <w:sz w:val="20"/>
                <w:szCs w:val="20"/>
                <w:lang w:val="nl-NL"/>
              </w:rPr>
            </w:pPr>
          </w:p>
        </w:tc>
      </w:tr>
      <w:tr w:rsidR="00831F91" w:rsidRPr="00C62228" w14:paraId="286B54FC" w14:textId="77777777">
        <w:tc>
          <w:tcPr>
            <w:tcW w:w="2405" w:type="dxa"/>
            <w:shd w:val="clear" w:color="auto" w:fill="auto"/>
            <w:tcMar>
              <w:top w:w="57" w:type="dxa"/>
              <w:bottom w:w="57" w:type="dxa"/>
            </w:tcMar>
          </w:tcPr>
          <w:p w14:paraId="43ECE89E" w14:textId="77777777" w:rsidR="00831F91" w:rsidRPr="00C62228" w:rsidRDefault="0083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72A4D082" w14:textId="77777777" w:rsidR="00831F91" w:rsidRPr="00C62228" w:rsidRDefault="0083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37E006A2" w14:textId="77777777" w:rsidR="00831F91" w:rsidRPr="00C62228" w:rsidRDefault="00831F91">
            <w:pPr>
              <w:rPr>
                <w:rFonts w:ascii="Calibri" w:eastAsia="Calibri" w:hAnsi="Calibri" w:cs="Calibri"/>
                <w:color w:val="595959"/>
                <w:sz w:val="20"/>
                <w:szCs w:val="20"/>
                <w:lang w:val="nl-NL"/>
              </w:rPr>
            </w:pPr>
          </w:p>
        </w:tc>
      </w:tr>
      <w:tr w:rsidR="00831F91" w:rsidRPr="00C62228" w14:paraId="3FFF6F33" w14:textId="77777777">
        <w:tc>
          <w:tcPr>
            <w:tcW w:w="2405" w:type="dxa"/>
            <w:shd w:val="clear" w:color="auto" w:fill="auto"/>
            <w:tcMar>
              <w:top w:w="57" w:type="dxa"/>
              <w:bottom w:w="57" w:type="dxa"/>
            </w:tcMar>
          </w:tcPr>
          <w:p w14:paraId="38A8231C" w14:textId="77777777" w:rsidR="00831F91" w:rsidRPr="00C62228" w:rsidRDefault="0083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2557C1AA" w14:textId="77777777" w:rsidR="00831F91" w:rsidRPr="00C62228" w:rsidRDefault="0083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32AD5E17" w14:textId="77777777" w:rsidR="00831F91" w:rsidRPr="00C62228" w:rsidRDefault="00831F91">
            <w:pPr>
              <w:rPr>
                <w:rFonts w:ascii="Calibri" w:eastAsia="Calibri" w:hAnsi="Calibri" w:cs="Calibri"/>
                <w:color w:val="595959"/>
                <w:sz w:val="20"/>
                <w:szCs w:val="20"/>
                <w:lang w:val="nl-NL"/>
              </w:rPr>
            </w:pPr>
          </w:p>
        </w:tc>
      </w:tr>
      <w:tr w:rsidR="00831F91" w:rsidRPr="00C62228" w14:paraId="2CF100C3" w14:textId="77777777">
        <w:tc>
          <w:tcPr>
            <w:tcW w:w="2405" w:type="dxa"/>
            <w:shd w:val="clear" w:color="auto" w:fill="auto"/>
            <w:tcMar>
              <w:top w:w="57" w:type="dxa"/>
              <w:bottom w:w="57" w:type="dxa"/>
            </w:tcMar>
          </w:tcPr>
          <w:p w14:paraId="4559BF02" w14:textId="77777777" w:rsidR="00831F91" w:rsidRPr="00C62228" w:rsidRDefault="0083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1F019482" w14:textId="77777777" w:rsidR="00831F91" w:rsidRPr="00C62228" w:rsidRDefault="0083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1AAAFE78" w14:textId="77777777" w:rsidR="00831F91" w:rsidRPr="00C62228" w:rsidRDefault="00831F91">
            <w:pPr>
              <w:rPr>
                <w:rFonts w:ascii="Calibri" w:eastAsia="Calibri" w:hAnsi="Calibri" w:cs="Calibri"/>
                <w:color w:val="595959"/>
                <w:sz w:val="20"/>
                <w:szCs w:val="20"/>
                <w:lang w:val="nl-NL"/>
              </w:rPr>
            </w:pPr>
          </w:p>
        </w:tc>
      </w:tr>
      <w:tr w:rsidR="00831F91" w:rsidRPr="00C62228" w14:paraId="28E9DDF5" w14:textId="77777777">
        <w:trPr>
          <w:trHeight w:val="300"/>
        </w:trPr>
        <w:tc>
          <w:tcPr>
            <w:tcW w:w="2405" w:type="dxa"/>
            <w:shd w:val="clear" w:color="auto" w:fill="auto"/>
            <w:tcMar>
              <w:top w:w="57" w:type="dxa"/>
              <w:bottom w:w="57" w:type="dxa"/>
            </w:tcMar>
          </w:tcPr>
          <w:p w14:paraId="34B6F109" w14:textId="77777777" w:rsidR="00831F91" w:rsidRPr="00C62228" w:rsidRDefault="0083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6949C8F3" w14:textId="77777777" w:rsidR="00831F91" w:rsidRPr="00C62228" w:rsidRDefault="0083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4EAEF495" w14:textId="77777777" w:rsidR="00831F91" w:rsidRPr="00C62228" w:rsidRDefault="00831F91">
            <w:pPr>
              <w:rPr>
                <w:rFonts w:ascii="Calibri" w:eastAsia="Calibri" w:hAnsi="Calibri" w:cs="Calibri"/>
                <w:color w:val="595959"/>
                <w:sz w:val="20"/>
                <w:szCs w:val="20"/>
                <w:lang w:val="nl-NL"/>
              </w:rPr>
            </w:pPr>
          </w:p>
        </w:tc>
      </w:tr>
      <w:tr w:rsidR="00831F91" w:rsidRPr="00C62228" w14:paraId="3A3A1D35" w14:textId="77777777">
        <w:trPr>
          <w:trHeight w:val="300"/>
        </w:trPr>
        <w:tc>
          <w:tcPr>
            <w:tcW w:w="2405" w:type="dxa"/>
            <w:shd w:val="clear" w:color="auto" w:fill="auto"/>
            <w:tcMar>
              <w:top w:w="57" w:type="dxa"/>
              <w:bottom w:w="57" w:type="dxa"/>
            </w:tcMar>
          </w:tcPr>
          <w:p w14:paraId="2EF4D413" w14:textId="77777777" w:rsidR="00831F91" w:rsidRPr="00C62228" w:rsidRDefault="0083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0178AF1A" w14:textId="77777777" w:rsidR="00831F91" w:rsidRPr="00C62228" w:rsidRDefault="00831F91">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DE235E4" w14:textId="77777777" w:rsidR="00831F91" w:rsidRPr="00C62228" w:rsidRDefault="0083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831F91" w:rsidRPr="00C62228" w14:paraId="36A7933A" w14:textId="77777777">
        <w:tc>
          <w:tcPr>
            <w:tcW w:w="2405" w:type="dxa"/>
            <w:shd w:val="clear" w:color="auto" w:fill="auto"/>
            <w:tcMar>
              <w:top w:w="57" w:type="dxa"/>
              <w:bottom w:w="57" w:type="dxa"/>
            </w:tcMar>
          </w:tcPr>
          <w:p w14:paraId="627F5421" w14:textId="77777777" w:rsidR="00831F91" w:rsidRPr="00C62228" w:rsidRDefault="0083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49CB5E4A" w14:textId="77777777" w:rsidR="00831F91" w:rsidRPr="00C62228" w:rsidRDefault="0083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19ED10BB" w14:textId="77777777" w:rsidR="00831F91" w:rsidRPr="00C62228" w:rsidRDefault="0083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31F91" w:rsidRPr="00C62228" w14:paraId="4552F1D5" w14:textId="77777777">
        <w:tc>
          <w:tcPr>
            <w:tcW w:w="2405" w:type="dxa"/>
            <w:shd w:val="clear" w:color="auto" w:fill="auto"/>
            <w:tcMar>
              <w:top w:w="57" w:type="dxa"/>
              <w:bottom w:w="57" w:type="dxa"/>
            </w:tcMar>
          </w:tcPr>
          <w:p w14:paraId="55C7E1E0" w14:textId="77777777" w:rsidR="00831F91" w:rsidRPr="00C62228" w:rsidRDefault="0083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shd w:val="clear" w:color="auto" w:fill="auto"/>
            <w:tcMar>
              <w:top w:w="57" w:type="dxa"/>
              <w:bottom w:w="57" w:type="dxa"/>
            </w:tcMar>
          </w:tcPr>
          <w:p w14:paraId="703124FD" w14:textId="77777777" w:rsidR="00831F91" w:rsidRPr="00C62228" w:rsidRDefault="0083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2864FD37" w14:textId="77777777" w:rsidR="00831F91" w:rsidRPr="00C62228" w:rsidRDefault="0083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831F91" w:rsidRPr="00C62228" w14:paraId="24043659" w14:textId="77777777">
        <w:tc>
          <w:tcPr>
            <w:tcW w:w="2405" w:type="dxa"/>
            <w:tcMar>
              <w:top w:w="57" w:type="dxa"/>
              <w:bottom w:w="57" w:type="dxa"/>
            </w:tcMar>
          </w:tcPr>
          <w:p w14:paraId="1A1463D4" w14:textId="77777777" w:rsidR="00831F91" w:rsidRPr="00C62228" w:rsidRDefault="0083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1B4681A0" w14:textId="77777777" w:rsidR="00831F91" w:rsidRPr="00C62228" w:rsidRDefault="00831F91">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7AE7A725" w14:textId="77777777" w:rsidR="00831F91" w:rsidRPr="00C62228" w:rsidRDefault="00831F91">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831F91" w:rsidRPr="00C62228" w14:paraId="41AA4135" w14:textId="77777777">
        <w:trPr>
          <w:trHeight w:val="300"/>
        </w:trPr>
        <w:tc>
          <w:tcPr>
            <w:tcW w:w="2405" w:type="dxa"/>
          </w:tcPr>
          <w:p w14:paraId="50A5AA34" w14:textId="77777777" w:rsidR="00831F91" w:rsidRPr="00C62228" w:rsidRDefault="0083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7E7F7DBB" w14:textId="77777777" w:rsidR="00831F91" w:rsidRPr="00C62228" w:rsidRDefault="0083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7C075DE6" w14:textId="77777777" w:rsidR="00831F91" w:rsidRPr="00C62228" w:rsidRDefault="00831F91">
            <w:pPr>
              <w:rPr>
                <w:rFonts w:ascii="Calibri" w:eastAsia="Calibri" w:hAnsi="Calibri" w:cs="Calibri"/>
                <w:color w:val="595959"/>
                <w:sz w:val="20"/>
                <w:szCs w:val="20"/>
                <w:lang w:val="nl-NL"/>
              </w:rPr>
            </w:pPr>
          </w:p>
        </w:tc>
      </w:tr>
      <w:tr w:rsidR="00831F91" w:rsidRPr="00C62228" w14:paraId="10B29780" w14:textId="77777777">
        <w:tc>
          <w:tcPr>
            <w:tcW w:w="2405" w:type="dxa"/>
            <w:shd w:val="clear" w:color="auto" w:fill="auto"/>
            <w:tcMar>
              <w:top w:w="57" w:type="dxa"/>
              <w:bottom w:w="57" w:type="dxa"/>
            </w:tcMar>
          </w:tcPr>
          <w:p w14:paraId="3B946373" w14:textId="77777777" w:rsidR="00831F91" w:rsidRPr="00C62228" w:rsidRDefault="0083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46B7FA69" w14:textId="77777777" w:rsidR="00831F91" w:rsidRPr="00C62228" w:rsidRDefault="0083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1B0E5A80" w14:textId="77777777" w:rsidR="00831F91" w:rsidRPr="00C62228" w:rsidRDefault="00831F91">
            <w:pPr>
              <w:rPr>
                <w:rFonts w:ascii="Calibri" w:eastAsia="Calibri" w:hAnsi="Calibri" w:cs="Calibri"/>
                <w:color w:val="595959"/>
                <w:sz w:val="20"/>
                <w:szCs w:val="20"/>
                <w:lang w:val="nl-NL"/>
              </w:rPr>
            </w:pPr>
          </w:p>
        </w:tc>
      </w:tr>
      <w:tr w:rsidR="00831F91" w:rsidRPr="00C62228" w14:paraId="3F703E24" w14:textId="77777777">
        <w:tc>
          <w:tcPr>
            <w:tcW w:w="2405" w:type="dxa"/>
            <w:shd w:val="clear" w:color="auto" w:fill="auto"/>
            <w:tcMar>
              <w:top w:w="57" w:type="dxa"/>
              <w:bottom w:w="57" w:type="dxa"/>
            </w:tcMar>
          </w:tcPr>
          <w:p w14:paraId="2E6AC96A" w14:textId="77777777" w:rsidR="00831F91" w:rsidRPr="00C62228" w:rsidRDefault="0083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Toepassen</w:t>
            </w:r>
          </w:p>
        </w:tc>
        <w:tc>
          <w:tcPr>
            <w:tcW w:w="3438" w:type="dxa"/>
            <w:shd w:val="clear" w:color="auto" w:fill="auto"/>
            <w:tcMar>
              <w:top w:w="57" w:type="dxa"/>
              <w:bottom w:w="57" w:type="dxa"/>
            </w:tcMar>
          </w:tcPr>
          <w:p w14:paraId="51BDBF06" w14:textId="77777777" w:rsidR="00831F91" w:rsidRPr="00C62228" w:rsidRDefault="0083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77562903" w14:textId="77777777" w:rsidR="00831F91" w:rsidRPr="00C62228" w:rsidRDefault="00831F91">
            <w:pPr>
              <w:rPr>
                <w:rFonts w:ascii="Calibri" w:eastAsia="Calibri" w:hAnsi="Calibri" w:cs="Calibri"/>
                <w:color w:val="595959"/>
                <w:sz w:val="20"/>
                <w:szCs w:val="20"/>
                <w:lang w:val="nl-NL"/>
              </w:rPr>
            </w:pPr>
          </w:p>
        </w:tc>
      </w:tr>
      <w:tr w:rsidR="00831F91" w:rsidRPr="00C62228" w14:paraId="52C5958E" w14:textId="77777777">
        <w:trPr>
          <w:trHeight w:val="300"/>
        </w:trPr>
        <w:tc>
          <w:tcPr>
            <w:tcW w:w="2405" w:type="dxa"/>
            <w:shd w:val="clear" w:color="auto" w:fill="auto"/>
            <w:tcMar>
              <w:top w:w="57" w:type="dxa"/>
              <w:bottom w:w="57" w:type="dxa"/>
            </w:tcMar>
          </w:tcPr>
          <w:p w14:paraId="500CD434" w14:textId="77777777" w:rsidR="00831F91" w:rsidRPr="00C62228" w:rsidRDefault="0083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1735A2AA" w14:textId="77777777" w:rsidR="00831F91" w:rsidRPr="00C62228" w:rsidRDefault="0083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7FAE0A14" w14:textId="77777777" w:rsidR="00831F91" w:rsidRPr="00C62228" w:rsidRDefault="00831F91">
            <w:pPr>
              <w:rPr>
                <w:rFonts w:ascii="Calibri" w:eastAsia="Calibri" w:hAnsi="Calibri" w:cs="Calibri"/>
                <w:color w:val="595959"/>
                <w:sz w:val="20"/>
                <w:szCs w:val="20"/>
                <w:lang w:val="nl-NL"/>
              </w:rPr>
            </w:pPr>
          </w:p>
        </w:tc>
      </w:tr>
      <w:tr w:rsidR="00831F91" w:rsidRPr="00C62228" w14:paraId="44BEB17F" w14:textId="77777777">
        <w:tc>
          <w:tcPr>
            <w:tcW w:w="2405" w:type="dxa"/>
            <w:shd w:val="clear" w:color="auto" w:fill="auto"/>
            <w:tcMar>
              <w:top w:w="57" w:type="dxa"/>
              <w:bottom w:w="57" w:type="dxa"/>
            </w:tcMar>
          </w:tcPr>
          <w:p w14:paraId="01073ED5" w14:textId="77777777" w:rsidR="00831F91" w:rsidRPr="00C62228" w:rsidRDefault="0083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0E02277B" w14:textId="77777777" w:rsidR="00831F91" w:rsidRPr="00C62228" w:rsidRDefault="0083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03B152B6" w14:textId="77777777" w:rsidR="00831F91" w:rsidRPr="00C62228" w:rsidRDefault="00831F91">
            <w:pPr>
              <w:rPr>
                <w:rFonts w:ascii="Calibri" w:eastAsia="Calibri" w:hAnsi="Calibri" w:cs="Calibri"/>
                <w:color w:val="595959"/>
                <w:sz w:val="20"/>
                <w:szCs w:val="20"/>
                <w:lang w:val="nl-NL"/>
              </w:rPr>
            </w:pPr>
          </w:p>
        </w:tc>
      </w:tr>
      <w:tr w:rsidR="00831F91" w:rsidRPr="00C62228" w14:paraId="762C2F1F" w14:textId="77777777">
        <w:tc>
          <w:tcPr>
            <w:tcW w:w="2405" w:type="dxa"/>
            <w:shd w:val="clear" w:color="auto" w:fill="auto"/>
            <w:tcMar>
              <w:top w:w="57" w:type="dxa"/>
              <w:bottom w:w="57" w:type="dxa"/>
            </w:tcMar>
          </w:tcPr>
          <w:p w14:paraId="62AC3F1F" w14:textId="77777777" w:rsidR="00831F91" w:rsidRPr="00C62228" w:rsidRDefault="00831F91">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04FE72AA" w14:textId="77777777" w:rsidR="00831F91" w:rsidRPr="00C62228" w:rsidRDefault="00831F91">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3081948A" w14:textId="77777777" w:rsidR="00831F91" w:rsidRPr="00C62228" w:rsidRDefault="00831F91">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6B8B5D89" w14:textId="5A718EE5" w:rsidR="00BB0233" w:rsidRDefault="00BB0233" w:rsidP="00D838AB">
      <w:pPr>
        <w:pStyle w:val="Kop1"/>
      </w:pPr>
      <w:bookmarkStart w:id="178" w:name="_Toc54974888"/>
      <w:bookmarkStart w:id="179" w:name="_Toc130926233"/>
      <w:bookmarkStart w:id="180" w:name="_Toc132136744"/>
      <w:bookmarkStart w:id="181" w:name="_Toc179204871"/>
      <w:bookmarkEnd w:id="177"/>
      <w:r w:rsidRPr="00D838AB">
        <w:t>Concordantie</w:t>
      </w:r>
      <w:bookmarkEnd w:id="178"/>
      <w:bookmarkEnd w:id="179"/>
      <w:bookmarkEnd w:id="180"/>
      <w:bookmarkEnd w:id="181"/>
    </w:p>
    <w:p w14:paraId="3FAA10E5" w14:textId="77777777" w:rsidR="00276C9D" w:rsidRDefault="00276C9D" w:rsidP="00276C9D">
      <w:pPr>
        <w:pStyle w:val="Kop2"/>
      </w:pPr>
      <w:bookmarkStart w:id="182" w:name="_Toc132136992"/>
      <w:bookmarkStart w:id="183" w:name="_Toc132137108"/>
      <w:bookmarkStart w:id="184" w:name="_Toc133690929"/>
      <w:bookmarkStart w:id="185" w:name="_Toc179204872"/>
      <w:bookmarkStart w:id="186" w:name="_Hlk128940695"/>
      <w:r>
        <w:t>Concordantietabel</w:t>
      </w:r>
      <w:bookmarkEnd w:id="182"/>
      <w:bookmarkEnd w:id="183"/>
      <w:bookmarkEnd w:id="184"/>
      <w:bookmarkEnd w:id="185"/>
    </w:p>
    <w:p w14:paraId="7A570764" w14:textId="54770B29" w:rsidR="00276C9D" w:rsidRDefault="00523EA3" w:rsidP="00276C9D">
      <w:r>
        <w:t>De concordantietabel geeft duidelijk aan welke leerplandoelen de minimumdoelen (MD) of de specifieke minimumdoelen (SMD)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541212" w14:paraId="191199DC" w14:textId="77777777">
        <w:tc>
          <w:tcPr>
            <w:tcW w:w="1555" w:type="dxa"/>
          </w:tcPr>
          <w:p w14:paraId="36257E72" w14:textId="77777777" w:rsidR="00541212" w:rsidRPr="009D7B9E" w:rsidRDefault="00541212" w:rsidP="00223A7C">
            <w:pPr>
              <w:spacing w:before="120" w:after="120"/>
              <w:jc w:val="center"/>
              <w:rPr>
                <w:b/>
              </w:rPr>
            </w:pPr>
            <w:r w:rsidRPr="009D7B9E">
              <w:rPr>
                <w:b/>
              </w:rPr>
              <w:t>Leerplandoel</w:t>
            </w:r>
          </w:p>
        </w:tc>
        <w:tc>
          <w:tcPr>
            <w:tcW w:w="7943" w:type="dxa"/>
          </w:tcPr>
          <w:p w14:paraId="5770AFB5" w14:textId="03CE1431" w:rsidR="00541212" w:rsidRPr="009D7B9E" w:rsidRDefault="00541212">
            <w:pPr>
              <w:spacing w:before="120" w:after="120"/>
              <w:rPr>
                <w:b/>
              </w:rPr>
            </w:pPr>
            <w:r>
              <w:rPr>
                <w:b/>
                <w:bCs/>
              </w:rPr>
              <w:t xml:space="preserve">Minimumdoelen of specifieke minimumdoelen </w:t>
            </w:r>
          </w:p>
        </w:tc>
      </w:tr>
      <w:tr w:rsidR="00223A7C" w14:paraId="65E42B82" w14:textId="77777777">
        <w:tc>
          <w:tcPr>
            <w:tcW w:w="1555" w:type="dxa"/>
          </w:tcPr>
          <w:p w14:paraId="23CAF604" w14:textId="45E7532E" w:rsidR="00223A7C" w:rsidRPr="00523EA3" w:rsidRDefault="00223A7C" w:rsidP="00223A7C">
            <w:pPr>
              <w:spacing w:before="120" w:after="120"/>
              <w:jc w:val="center"/>
              <w:rPr>
                <w:bCs/>
              </w:rPr>
            </w:pPr>
            <w:r>
              <w:rPr>
                <w:rFonts w:ascii="Calibri" w:eastAsia="Calibri" w:hAnsi="Calibri" w:cs="Times New Roman"/>
              </w:rPr>
              <w:t>1</w:t>
            </w:r>
            <w:r w:rsidRPr="00BB797C">
              <w:rPr>
                <w:rFonts w:ascii="Calibri" w:eastAsia="Calibri" w:hAnsi="Calibri" w:cs="Times New Roman"/>
              </w:rPr>
              <w:t>S</w:t>
            </w:r>
          </w:p>
        </w:tc>
        <w:tc>
          <w:tcPr>
            <w:tcW w:w="7943" w:type="dxa"/>
          </w:tcPr>
          <w:p w14:paraId="3C4CB5B8" w14:textId="5E1E69B1" w:rsidR="00223A7C" w:rsidRPr="00523EA3" w:rsidRDefault="00396A3C" w:rsidP="00223A7C">
            <w:pPr>
              <w:spacing w:before="120" w:after="120"/>
              <w:rPr>
                <w:bCs/>
              </w:rPr>
            </w:pPr>
            <w:r>
              <w:rPr>
                <w:bCs/>
              </w:rPr>
              <w:t>MD</w:t>
            </w:r>
            <w:r w:rsidR="00CD0487">
              <w:rPr>
                <w:bCs/>
              </w:rPr>
              <w:t xml:space="preserve"> 06.25</w:t>
            </w:r>
          </w:p>
        </w:tc>
      </w:tr>
      <w:tr w:rsidR="00223A7C" w14:paraId="4FA60DED" w14:textId="77777777">
        <w:tc>
          <w:tcPr>
            <w:tcW w:w="1555" w:type="dxa"/>
          </w:tcPr>
          <w:p w14:paraId="18DDDEE0" w14:textId="566ED2AB" w:rsidR="00223A7C" w:rsidRPr="00523EA3" w:rsidRDefault="00223A7C" w:rsidP="00223A7C">
            <w:pPr>
              <w:spacing w:before="120" w:after="120"/>
              <w:jc w:val="center"/>
              <w:rPr>
                <w:bCs/>
              </w:rPr>
            </w:pPr>
            <w:r>
              <w:rPr>
                <w:rFonts w:ascii="Calibri" w:eastAsia="Calibri" w:hAnsi="Calibri" w:cs="Times New Roman"/>
              </w:rPr>
              <w:t>2</w:t>
            </w:r>
            <w:r w:rsidRPr="00BB797C">
              <w:rPr>
                <w:rFonts w:ascii="Calibri" w:eastAsia="Calibri" w:hAnsi="Calibri" w:cs="Times New Roman"/>
              </w:rPr>
              <w:t>S</w:t>
            </w:r>
          </w:p>
        </w:tc>
        <w:tc>
          <w:tcPr>
            <w:tcW w:w="7943" w:type="dxa"/>
          </w:tcPr>
          <w:p w14:paraId="12BBF4AB" w14:textId="079DCC83" w:rsidR="00223A7C" w:rsidRPr="00523EA3" w:rsidRDefault="00CD0487" w:rsidP="00223A7C">
            <w:pPr>
              <w:spacing w:before="120" w:after="120"/>
              <w:rPr>
                <w:bCs/>
              </w:rPr>
            </w:pPr>
            <w:r>
              <w:rPr>
                <w:bCs/>
              </w:rPr>
              <w:t>MD 06.24</w:t>
            </w:r>
          </w:p>
        </w:tc>
      </w:tr>
      <w:tr w:rsidR="00223A7C" w14:paraId="50B38C5E" w14:textId="77777777">
        <w:tc>
          <w:tcPr>
            <w:tcW w:w="1555" w:type="dxa"/>
          </w:tcPr>
          <w:p w14:paraId="1A986991" w14:textId="565B7312" w:rsidR="00223A7C" w:rsidRPr="00523EA3" w:rsidRDefault="006D1FD3" w:rsidP="00223A7C">
            <w:pPr>
              <w:spacing w:before="120" w:after="120"/>
              <w:jc w:val="center"/>
              <w:rPr>
                <w:bCs/>
              </w:rPr>
            </w:pPr>
            <w:r>
              <w:rPr>
                <w:rFonts w:ascii="Calibri" w:eastAsia="Calibri" w:hAnsi="Calibri" w:cs="Times New Roman"/>
              </w:rPr>
              <w:t>3</w:t>
            </w:r>
            <w:r w:rsidR="00223A7C" w:rsidRPr="00BB797C">
              <w:rPr>
                <w:rFonts w:ascii="Calibri" w:eastAsia="Calibri" w:hAnsi="Calibri" w:cs="Times New Roman"/>
              </w:rPr>
              <w:t>S</w:t>
            </w:r>
          </w:p>
        </w:tc>
        <w:tc>
          <w:tcPr>
            <w:tcW w:w="7943" w:type="dxa"/>
          </w:tcPr>
          <w:p w14:paraId="64169088" w14:textId="1839FAC5" w:rsidR="00223A7C" w:rsidRPr="00523EA3" w:rsidRDefault="00CD0487" w:rsidP="00223A7C">
            <w:pPr>
              <w:spacing w:before="120" w:after="120"/>
              <w:rPr>
                <w:bCs/>
              </w:rPr>
            </w:pPr>
            <w:r>
              <w:rPr>
                <w:bCs/>
              </w:rPr>
              <w:t>MD 06.26</w:t>
            </w:r>
          </w:p>
        </w:tc>
      </w:tr>
      <w:tr w:rsidR="00223A7C" w14:paraId="2FCBCD4D" w14:textId="77777777">
        <w:tc>
          <w:tcPr>
            <w:tcW w:w="1555" w:type="dxa"/>
          </w:tcPr>
          <w:p w14:paraId="48EFD931" w14:textId="0A42A523" w:rsidR="00223A7C" w:rsidRPr="00523EA3" w:rsidRDefault="00223A7C" w:rsidP="00223A7C">
            <w:pPr>
              <w:spacing w:before="120" w:after="120"/>
              <w:jc w:val="center"/>
              <w:rPr>
                <w:bCs/>
              </w:rPr>
            </w:pPr>
            <w:r>
              <w:rPr>
                <w:rFonts w:ascii="Calibri" w:eastAsia="Calibri" w:hAnsi="Calibri" w:cs="Times New Roman"/>
              </w:rPr>
              <w:t>4</w:t>
            </w:r>
            <w:r w:rsidRPr="00BB797C">
              <w:rPr>
                <w:rFonts w:ascii="Calibri" w:eastAsia="Calibri" w:hAnsi="Calibri" w:cs="Times New Roman"/>
              </w:rPr>
              <w:t>S</w:t>
            </w:r>
          </w:p>
        </w:tc>
        <w:tc>
          <w:tcPr>
            <w:tcW w:w="7943" w:type="dxa"/>
          </w:tcPr>
          <w:p w14:paraId="346C0A16" w14:textId="189A0558" w:rsidR="00223A7C" w:rsidRPr="00523EA3" w:rsidRDefault="00CD0487" w:rsidP="00223A7C">
            <w:pPr>
              <w:spacing w:before="120" w:after="120"/>
              <w:rPr>
                <w:bCs/>
              </w:rPr>
            </w:pPr>
            <w:r>
              <w:rPr>
                <w:bCs/>
              </w:rPr>
              <w:t>MD 06.27</w:t>
            </w:r>
          </w:p>
        </w:tc>
      </w:tr>
      <w:tr w:rsidR="00396A3C" w14:paraId="2D93A45F" w14:textId="77777777">
        <w:tc>
          <w:tcPr>
            <w:tcW w:w="1555" w:type="dxa"/>
          </w:tcPr>
          <w:p w14:paraId="2099FF93" w14:textId="1CBF612F" w:rsidR="00396A3C" w:rsidRDefault="00396A3C" w:rsidP="00223A7C">
            <w:pPr>
              <w:spacing w:before="120" w:after="120"/>
              <w:jc w:val="center"/>
              <w:rPr>
                <w:rFonts w:ascii="Calibri" w:eastAsia="Calibri" w:hAnsi="Calibri" w:cs="Times New Roman"/>
              </w:rPr>
            </w:pPr>
            <w:r>
              <w:rPr>
                <w:rFonts w:ascii="Calibri" w:eastAsia="Calibri" w:hAnsi="Calibri" w:cs="Times New Roman"/>
              </w:rPr>
              <w:t>5S</w:t>
            </w:r>
          </w:p>
        </w:tc>
        <w:tc>
          <w:tcPr>
            <w:tcW w:w="7943" w:type="dxa"/>
          </w:tcPr>
          <w:p w14:paraId="4EEE788D" w14:textId="69DB860D" w:rsidR="00396A3C" w:rsidRPr="00523EA3" w:rsidRDefault="00CD0487" w:rsidP="00223A7C">
            <w:pPr>
              <w:spacing w:before="120" w:after="120"/>
              <w:rPr>
                <w:bCs/>
              </w:rPr>
            </w:pPr>
            <w:r>
              <w:rPr>
                <w:bCs/>
              </w:rPr>
              <w:t>SMD 01.01.01</w:t>
            </w:r>
          </w:p>
        </w:tc>
      </w:tr>
      <w:tr w:rsidR="00223A7C" w14:paraId="5416FF06" w14:textId="77777777">
        <w:tc>
          <w:tcPr>
            <w:tcW w:w="1555" w:type="dxa"/>
          </w:tcPr>
          <w:p w14:paraId="068C5DAC" w14:textId="6B563744" w:rsidR="00223A7C" w:rsidRPr="00523EA3" w:rsidRDefault="00591DDA" w:rsidP="00223A7C">
            <w:pPr>
              <w:spacing w:before="120" w:after="120"/>
              <w:jc w:val="center"/>
              <w:rPr>
                <w:bCs/>
              </w:rPr>
            </w:pPr>
            <w:r>
              <w:rPr>
                <w:rFonts w:ascii="Calibri" w:eastAsia="Calibri" w:hAnsi="Calibri" w:cs="Times New Roman"/>
              </w:rPr>
              <w:t>1</w:t>
            </w:r>
            <w:r w:rsidR="00223A7C" w:rsidRPr="00BB797C">
              <w:rPr>
                <w:rFonts w:ascii="Calibri" w:eastAsia="Calibri" w:hAnsi="Calibri" w:cs="Times New Roman"/>
              </w:rPr>
              <w:t>B</w:t>
            </w:r>
          </w:p>
        </w:tc>
        <w:tc>
          <w:tcPr>
            <w:tcW w:w="7943" w:type="dxa"/>
          </w:tcPr>
          <w:p w14:paraId="51F23639" w14:textId="47F38498" w:rsidR="00223A7C" w:rsidRPr="00523EA3" w:rsidRDefault="00223A7C" w:rsidP="00223A7C">
            <w:pPr>
              <w:spacing w:before="120" w:after="120"/>
              <w:rPr>
                <w:bCs/>
              </w:rPr>
            </w:pPr>
            <w:r w:rsidRPr="00BB797C">
              <w:rPr>
                <w:rFonts w:ascii="Calibri" w:eastAsia="Calibri" w:hAnsi="Calibri" w:cs="Times New Roman"/>
              </w:rPr>
              <w:t>SMD 08.09.01</w:t>
            </w:r>
          </w:p>
        </w:tc>
      </w:tr>
      <w:tr w:rsidR="00223A7C" w14:paraId="2F529B88" w14:textId="77777777">
        <w:tc>
          <w:tcPr>
            <w:tcW w:w="1555" w:type="dxa"/>
          </w:tcPr>
          <w:p w14:paraId="1243CB9D" w14:textId="65931BA5" w:rsidR="00223A7C" w:rsidRPr="00523EA3" w:rsidRDefault="00591DDA" w:rsidP="00223A7C">
            <w:pPr>
              <w:spacing w:before="120" w:after="120"/>
              <w:jc w:val="center"/>
              <w:rPr>
                <w:bCs/>
              </w:rPr>
            </w:pPr>
            <w:r>
              <w:rPr>
                <w:rFonts w:ascii="Calibri" w:eastAsia="Calibri" w:hAnsi="Calibri" w:cs="Times New Roman"/>
              </w:rPr>
              <w:t>2</w:t>
            </w:r>
            <w:r w:rsidR="00223A7C" w:rsidRPr="00BB797C">
              <w:rPr>
                <w:rFonts w:ascii="Calibri" w:eastAsia="Calibri" w:hAnsi="Calibri" w:cs="Times New Roman"/>
              </w:rPr>
              <w:t>B</w:t>
            </w:r>
          </w:p>
        </w:tc>
        <w:tc>
          <w:tcPr>
            <w:tcW w:w="7943" w:type="dxa"/>
          </w:tcPr>
          <w:p w14:paraId="4DE6EE59" w14:textId="023161C6" w:rsidR="00223A7C" w:rsidRPr="00523EA3" w:rsidRDefault="00223A7C" w:rsidP="00223A7C">
            <w:pPr>
              <w:spacing w:before="120" w:after="120"/>
              <w:rPr>
                <w:bCs/>
              </w:rPr>
            </w:pPr>
            <w:r w:rsidRPr="00BB797C">
              <w:rPr>
                <w:rFonts w:ascii="Calibri" w:eastAsia="Calibri" w:hAnsi="Calibri" w:cs="Times New Roman"/>
              </w:rPr>
              <w:t>SMD 08.09.01</w:t>
            </w:r>
          </w:p>
        </w:tc>
      </w:tr>
      <w:tr w:rsidR="00223A7C" w14:paraId="5C1BDC17" w14:textId="77777777">
        <w:tc>
          <w:tcPr>
            <w:tcW w:w="1555" w:type="dxa"/>
          </w:tcPr>
          <w:p w14:paraId="65B3A0BA" w14:textId="5798712A" w:rsidR="00223A7C" w:rsidRPr="00523EA3" w:rsidRDefault="00591DDA" w:rsidP="00223A7C">
            <w:pPr>
              <w:spacing w:before="120" w:after="120"/>
              <w:jc w:val="center"/>
              <w:rPr>
                <w:bCs/>
              </w:rPr>
            </w:pPr>
            <w:r>
              <w:rPr>
                <w:rFonts w:ascii="Calibri" w:eastAsia="Calibri" w:hAnsi="Calibri" w:cs="Times New Roman"/>
              </w:rPr>
              <w:t>3</w:t>
            </w:r>
            <w:r w:rsidR="00223A7C" w:rsidRPr="00BB797C">
              <w:rPr>
                <w:rFonts w:ascii="Calibri" w:eastAsia="Calibri" w:hAnsi="Calibri" w:cs="Times New Roman"/>
              </w:rPr>
              <w:t>B</w:t>
            </w:r>
          </w:p>
        </w:tc>
        <w:tc>
          <w:tcPr>
            <w:tcW w:w="7943" w:type="dxa"/>
          </w:tcPr>
          <w:p w14:paraId="3729DD4E" w14:textId="4FE8F45C" w:rsidR="00223A7C" w:rsidRPr="00523EA3" w:rsidRDefault="00223A7C" w:rsidP="00223A7C">
            <w:pPr>
              <w:spacing w:before="120" w:after="120"/>
              <w:rPr>
                <w:bCs/>
              </w:rPr>
            </w:pPr>
            <w:r w:rsidRPr="00BB797C">
              <w:rPr>
                <w:rFonts w:ascii="Calibri" w:eastAsia="Calibri" w:hAnsi="Calibri" w:cs="Times New Roman"/>
              </w:rPr>
              <w:t>SMD 08.09.01</w:t>
            </w:r>
          </w:p>
        </w:tc>
      </w:tr>
      <w:tr w:rsidR="00223A7C" w14:paraId="2E9290DA" w14:textId="77777777">
        <w:tc>
          <w:tcPr>
            <w:tcW w:w="1555" w:type="dxa"/>
          </w:tcPr>
          <w:p w14:paraId="2FA5AAD6" w14:textId="0E3A4B80" w:rsidR="00223A7C" w:rsidRPr="00523EA3" w:rsidRDefault="00591DDA" w:rsidP="00223A7C">
            <w:pPr>
              <w:spacing w:before="120" w:after="120"/>
              <w:jc w:val="center"/>
              <w:rPr>
                <w:bCs/>
              </w:rPr>
            </w:pPr>
            <w:r>
              <w:rPr>
                <w:rFonts w:ascii="Calibri" w:eastAsia="Calibri" w:hAnsi="Calibri" w:cs="Times New Roman"/>
              </w:rPr>
              <w:t>4</w:t>
            </w:r>
            <w:r w:rsidR="00223A7C" w:rsidRPr="00BB797C">
              <w:rPr>
                <w:rFonts w:ascii="Calibri" w:eastAsia="Calibri" w:hAnsi="Calibri" w:cs="Times New Roman"/>
              </w:rPr>
              <w:t>B</w:t>
            </w:r>
          </w:p>
        </w:tc>
        <w:tc>
          <w:tcPr>
            <w:tcW w:w="7943" w:type="dxa"/>
          </w:tcPr>
          <w:p w14:paraId="01979097" w14:textId="2FF5D083" w:rsidR="00223A7C" w:rsidRPr="00523EA3" w:rsidRDefault="00223A7C" w:rsidP="00223A7C">
            <w:pPr>
              <w:spacing w:before="120" w:after="120"/>
              <w:rPr>
                <w:bCs/>
              </w:rPr>
            </w:pPr>
            <w:r w:rsidRPr="00BB797C">
              <w:rPr>
                <w:rFonts w:ascii="Calibri" w:eastAsia="Calibri" w:hAnsi="Calibri" w:cs="Times New Roman"/>
              </w:rPr>
              <w:t>MD 06.14</w:t>
            </w:r>
          </w:p>
        </w:tc>
      </w:tr>
      <w:tr w:rsidR="00223A7C" w14:paraId="44BB730E" w14:textId="77777777">
        <w:tc>
          <w:tcPr>
            <w:tcW w:w="1555" w:type="dxa"/>
          </w:tcPr>
          <w:p w14:paraId="040ECC33" w14:textId="6D6F2EE9" w:rsidR="00223A7C" w:rsidRPr="00523EA3" w:rsidRDefault="00591DDA" w:rsidP="00223A7C">
            <w:pPr>
              <w:spacing w:before="120" w:after="120"/>
              <w:jc w:val="center"/>
              <w:rPr>
                <w:bCs/>
              </w:rPr>
            </w:pPr>
            <w:r>
              <w:rPr>
                <w:rFonts w:ascii="Calibri" w:eastAsia="Calibri" w:hAnsi="Calibri" w:cs="Times New Roman"/>
              </w:rPr>
              <w:t>5</w:t>
            </w:r>
            <w:r w:rsidR="00223A7C" w:rsidRPr="00BB797C">
              <w:rPr>
                <w:rFonts w:ascii="Calibri" w:eastAsia="Calibri" w:hAnsi="Calibri" w:cs="Times New Roman"/>
              </w:rPr>
              <w:t>B</w:t>
            </w:r>
          </w:p>
        </w:tc>
        <w:tc>
          <w:tcPr>
            <w:tcW w:w="7943" w:type="dxa"/>
          </w:tcPr>
          <w:p w14:paraId="46BC66AA" w14:textId="16B17B31" w:rsidR="00223A7C" w:rsidRPr="00523EA3" w:rsidRDefault="00223A7C" w:rsidP="00223A7C">
            <w:pPr>
              <w:spacing w:before="120" w:after="120"/>
              <w:rPr>
                <w:bCs/>
              </w:rPr>
            </w:pPr>
            <w:r w:rsidRPr="00BB797C">
              <w:rPr>
                <w:rFonts w:ascii="Calibri" w:eastAsia="Calibri" w:hAnsi="Calibri" w:cs="Times New Roman"/>
              </w:rPr>
              <w:t>MD 06.15</w:t>
            </w:r>
          </w:p>
        </w:tc>
      </w:tr>
      <w:tr w:rsidR="00223A7C" w14:paraId="323A7290" w14:textId="77777777">
        <w:tc>
          <w:tcPr>
            <w:tcW w:w="1555" w:type="dxa"/>
          </w:tcPr>
          <w:p w14:paraId="5272565B" w14:textId="5D679070" w:rsidR="00223A7C" w:rsidRPr="00523EA3" w:rsidRDefault="00591DDA" w:rsidP="00223A7C">
            <w:pPr>
              <w:spacing w:before="120" w:after="120"/>
              <w:jc w:val="center"/>
              <w:rPr>
                <w:bCs/>
              </w:rPr>
            </w:pPr>
            <w:r>
              <w:rPr>
                <w:rFonts w:ascii="Calibri" w:eastAsia="Calibri" w:hAnsi="Calibri" w:cs="Times New Roman"/>
              </w:rPr>
              <w:t>6</w:t>
            </w:r>
            <w:r w:rsidR="00223A7C" w:rsidRPr="00BB797C">
              <w:rPr>
                <w:rFonts w:ascii="Calibri" w:eastAsia="Calibri" w:hAnsi="Calibri" w:cs="Times New Roman"/>
              </w:rPr>
              <w:t>B</w:t>
            </w:r>
          </w:p>
        </w:tc>
        <w:tc>
          <w:tcPr>
            <w:tcW w:w="7943" w:type="dxa"/>
          </w:tcPr>
          <w:p w14:paraId="0767BFEC" w14:textId="0CF59BC2" w:rsidR="00223A7C" w:rsidRPr="00523EA3" w:rsidRDefault="00223A7C" w:rsidP="00223A7C">
            <w:pPr>
              <w:spacing w:before="120" w:after="120"/>
              <w:rPr>
                <w:bCs/>
              </w:rPr>
            </w:pPr>
            <w:r w:rsidRPr="00BB797C">
              <w:rPr>
                <w:rFonts w:ascii="Calibri" w:eastAsia="Calibri" w:hAnsi="Calibri" w:cs="Times New Roman"/>
              </w:rPr>
              <w:t>MD 06.16</w:t>
            </w:r>
          </w:p>
        </w:tc>
      </w:tr>
      <w:tr w:rsidR="00223A7C" w14:paraId="6AA2649A" w14:textId="77777777">
        <w:tc>
          <w:tcPr>
            <w:tcW w:w="1555" w:type="dxa"/>
          </w:tcPr>
          <w:p w14:paraId="14D4184E" w14:textId="691CF2D3" w:rsidR="00223A7C" w:rsidRPr="00523EA3" w:rsidRDefault="00591DDA" w:rsidP="00223A7C">
            <w:pPr>
              <w:spacing w:before="120" w:after="120"/>
              <w:jc w:val="center"/>
              <w:rPr>
                <w:bCs/>
              </w:rPr>
            </w:pPr>
            <w:r>
              <w:rPr>
                <w:rFonts w:ascii="Calibri" w:eastAsia="Calibri" w:hAnsi="Calibri" w:cs="Times New Roman"/>
              </w:rPr>
              <w:t>7</w:t>
            </w:r>
            <w:r w:rsidR="00223A7C" w:rsidRPr="00BB797C">
              <w:rPr>
                <w:rFonts w:ascii="Calibri" w:eastAsia="Calibri" w:hAnsi="Calibri" w:cs="Times New Roman"/>
              </w:rPr>
              <w:t>B</w:t>
            </w:r>
          </w:p>
        </w:tc>
        <w:tc>
          <w:tcPr>
            <w:tcW w:w="7943" w:type="dxa"/>
          </w:tcPr>
          <w:p w14:paraId="27B5203C" w14:textId="500A3B85" w:rsidR="00223A7C" w:rsidRPr="00523EA3" w:rsidRDefault="00223A7C" w:rsidP="00223A7C">
            <w:pPr>
              <w:spacing w:before="120" w:after="120"/>
              <w:rPr>
                <w:bCs/>
              </w:rPr>
            </w:pPr>
            <w:r w:rsidRPr="00BB797C">
              <w:rPr>
                <w:rFonts w:ascii="Calibri" w:eastAsia="Calibri" w:hAnsi="Calibri" w:cs="Times New Roman"/>
              </w:rPr>
              <w:t>MD 06.16</w:t>
            </w:r>
          </w:p>
        </w:tc>
      </w:tr>
      <w:tr w:rsidR="00223A7C" w14:paraId="0022691B" w14:textId="77777777">
        <w:tc>
          <w:tcPr>
            <w:tcW w:w="1555" w:type="dxa"/>
          </w:tcPr>
          <w:p w14:paraId="0B6E84FB" w14:textId="169C7633" w:rsidR="00223A7C" w:rsidRPr="00523EA3" w:rsidRDefault="00591DDA" w:rsidP="00223A7C">
            <w:pPr>
              <w:spacing w:before="120" w:after="120"/>
              <w:jc w:val="center"/>
              <w:rPr>
                <w:bCs/>
              </w:rPr>
            </w:pPr>
            <w:r>
              <w:rPr>
                <w:rFonts w:ascii="Calibri" w:eastAsia="Calibri" w:hAnsi="Calibri" w:cs="Times New Roman"/>
              </w:rPr>
              <w:t>8</w:t>
            </w:r>
            <w:r w:rsidR="00223A7C" w:rsidRPr="00BB797C">
              <w:rPr>
                <w:rFonts w:ascii="Calibri" w:eastAsia="Calibri" w:hAnsi="Calibri" w:cs="Times New Roman"/>
              </w:rPr>
              <w:t>B</w:t>
            </w:r>
          </w:p>
        </w:tc>
        <w:tc>
          <w:tcPr>
            <w:tcW w:w="7943" w:type="dxa"/>
          </w:tcPr>
          <w:p w14:paraId="29F03B5F" w14:textId="41BDE31D" w:rsidR="00223A7C" w:rsidRPr="00523EA3" w:rsidRDefault="00223A7C" w:rsidP="00223A7C">
            <w:pPr>
              <w:spacing w:before="120" w:after="120"/>
              <w:rPr>
                <w:bCs/>
              </w:rPr>
            </w:pPr>
            <w:r w:rsidRPr="00BB797C">
              <w:rPr>
                <w:rFonts w:ascii="Calibri" w:eastAsia="Calibri" w:hAnsi="Calibri" w:cs="Times New Roman"/>
              </w:rPr>
              <w:t>MD 06.17</w:t>
            </w:r>
          </w:p>
        </w:tc>
      </w:tr>
      <w:tr w:rsidR="00223A7C" w14:paraId="3E5D7A7A" w14:textId="77777777">
        <w:tc>
          <w:tcPr>
            <w:tcW w:w="1555" w:type="dxa"/>
          </w:tcPr>
          <w:p w14:paraId="6F75A76C" w14:textId="0B6F4B70" w:rsidR="00223A7C" w:rsidRPr="00523EA3" w:rsidRDefault="00591DDA" w:rsidP="00223A7C">
            <w:pPr>
              <w:spacing w:before="120" w:after="120"/>
              <w:jc w:val="center"/>
              <w:rPr>
                <w:bCs/>
              </w:rPr>
            </w:pPr>
            <w:r>
              <w:rPr>
                <w:rFonts w:ascii="Calibri" w:eastAsia="Calibri" w:hAnsi="Calibri" w:cs="Times New Roman"/>
              </w:rPr>
              <w:t>9</w:t>
            </w:r>
            <w:r w:rsidR="00223A7C" w:rsidRPr="00BB797C">
              <w:rPr>
                <w:rFonts w:ascii="Calibri" w:eastAsia="Calibri" w:hAnsi="Calibri" w:cs="Times New Roman"/>
              </w:rPr>
              <w:t>B</w:t>
            </w:r>
          </w:p>
        </w:tc>
        <w:tc>
          <w:tcPr>
            <w:tcW w:w="7943" w:type="dxa"/>
          </w:tcPr>
          <w:p w14:paraId="0FA4BFC4" w14:textId="27A8AE3E" w:rsidR="00223A7C" w:rsidRPr="00523EA3" w:rsidRDefault="00223A7C" w:rsidP="00223A7C">
            <w:pPr>
              <w:spacing w:before="120" w:after="120"/>
              <w:rPr>
                <w:bCs/>
              </w:rPr>
            </w:pPr>
            <w:r w:rsidRPr="00BB797C">
              <w:rPr>
                <w:rFonts w:ascii="Calibri" w:eastAsia="Calibri" w:hAnsi="Calibri" w:cs="Times New Roman"/>
              </w:rPr>
              <w:t>MD 06.18</w:t>
            </w:r>
          </w:p>
        </w:tc>
      </w:tr>
      <w:tr w:rsidR="00223A7C" w14:paraId="0276AA9A" w14:textId="77777777">
        <w:tc>
          <w:tcPr>
            <w:tcW w:w="1555" w:type="dxa"/>
          </w:tcPr>
          <w:p w14:paraId="1DDE67A4" w14:textId="47ADB10C" w:rsidR="00223A7C" w:rsidRPr="00523EA3" w:rsidRDefault="00591DDA" w:rsidP="00223A7C">
            <w:pPr>
              <w:spacing w:before="120" w:after="120"/>
              <w:jc w:val="center"/>
              <w:rPr>
                <w:bCs/>
              </w:rPr>
            </w:pPr>
            <w:r>
              <w:rPr>
                <w:rFonts w:ascii="Calibri" w:eastAsia="Calibri" w:hAnsi="Calibri" w:cs="Times New Roman"/>
              </w:rPr>
              <w:t>1</w:t>
            </w:r>
            <w:r w:rsidR="00223A7C" w:rsidRPr="00BB797C">
              <w:rPr>
                <w:rFonts w:ascii="Calibri" w:eastAsia="Calibri" w:hAnsi="Calibri" w:cs="Times New Roman"/>
              </w:rPr>
              <w:t>C</w:t>
            </w:r>
          </w:p>
        </w:tc>
        <w:tc>
          <w:tcPr>
            <w:tcW w:w="7943" w:type="dxa"/>
          </w:tcPr>
          <w:p w14:paraId="783ACA7A" w14:textId="34A76A09" w:rsidR="00223A7C" w:rsidRPr="00523EA3" w:rsidRDefault="00223A7C" w:rsidP="00223A7C">
            <w:pPr>
              <w:spacing w:before="120" w:after="120"/>
              <w:rPr>
                <w:bCs/>
              </w:rPr>
            </w:pPr>
            <w:r w:rsidRPr="00BB797C">
              <w:rPr>
                <w:rFonts w:ascii="Calibri" w:eastAsia="Calibri" w:hAnsi="Calibri" w:cs="Times New Roman"/>
              </w:rPr>
              <w:t>SMD 09.06.02</w:t>
            </w:r>
          </w:p>
        </w:tc>
      </w:tr>
      <w:tr w:rsidR="00223A7C" w14:paraId="50FE2DC6" w14:textId="77777777">
        <w:tc>
          <w:tcPr>
            <w:tcW w:w="1555" w:type="dxa"/>
          </w:tcPr>
          <w:p w14:paraId="29B10F52" w14:textId="6D6DFD63" w:rsidR="00223A7C" w:rsidRPr="00523EA3" w:rsidRDefault="00591DDA" w:rsidP="00223A7C">
            <w:pPr>
              <w:spacing w:before="120" w:after="120"/>
              <w:jc w:val="center"/>
              <w:rPr>
                <w:bCs/>
              </w:rPr>
            </w:pPr>
            <w:r>
              <w:rPr>
                <w:rFonts w:ascii="Calibri" w:eastAsia="Calibri" w:hAnsi="Calibri" w:cs="Times New Roman"/>
              </w:rPr>
              <w:t>2</w:t>
            </w:r>
            <w:r w:rsidR="00223A7C" w:rsidRPr="00BB797C">
              <w:rPr>
                <w:rFonts w:ascii="Calibri" w:eastAsia="Calibri" w:hAnsi="Calibri" w:cs="Times New Roman"/>
              </w:rPr>
              <w:t>C</w:t>
            </w:r>
          </w:p>
        </w:tc>
        <w:tc>
          <w:tcPr>
            <w:tcW w:w="7943" w:type="dxa"/>
          </w:tcPr>
          <w:p w14:paraId="08A58579" w14:textId="0D9771DA" w:rsidR="00223A7C" w:rsidRPr="00523EA3" w:rsidRDefault="00223A7C" w:rsidP="00223A7C">
            <w:pPr>
              <w:spacing w:before="120" w:after="120"/>
              <w:rPr>
                <w:bCs/>
              </w:rPr>
            </w:pPr>
            <w:r w:rsidRPr="00BB797C">
              <w:rPr>
                <w:rFonts w:ascii="Calibri" w:eastAsia="Calibri" w:hAnsi="Calibri" w:cs="Times New Roman"/>
              </w:rPr>
              <w:t>MD 06.19; SMD 09.06.02</w:t>
            </w:r>
          </w:p>
        </w:tc>
      </w:tr>
      <w:tr w:rsidR="00223A7C" w14:paraId="02CB9747" w14:textId="77777777">
        <w:tc>
          <w:tcPr>
            <w:tcW w:w="1555" w:type="dxa"/>
          </w:tcPr>
          <w:p w14:paraId="4D6DBEB6" w14:textId="2F9EAB9D" w:rsidR="00223A7C" w:rsidRPr="00523EA3" w:rsidRDefault="00591DDA" w:rsidP="00223A7C">
            <w:pPr>
              <w:spacing w:before="120" w:after="120"/>
              <w:jc w:val="center"/>
              <w:rPr>
                <w:bCs/>
              </w:rPr>
            </w:pPr>
            <w:r>
              <w:rPr>
                <w:rFonts w:ascii="Calibri" w:eastAsia="Calibri" w:hAnsi="Calibri" w:cs="Times New Roman"/>
              </w:rPr>
              <w:t>3</w:t>
            </w:r>
            <w:r w:rsidR="00223A7C" w:rsidRPr="00BB797C">
              <w:rPr>
                <w:rFonts w:ascii="Calibri" w:eastAsia="Calibri" w:hAnsi="Calibri" w:cs="Times New Roman"/>
              </w:rPr>
              <w:t>C</w:t>
            </w:r>
          </w:p>
        </w:tc>
        <w:tc>
          <w:tcPr>
            <w:tcW w:w="7943" w:type="dxa"/>
          </w:tcPr>
          <w:p w14:paraId="063A39E4" w14:textId="020C9E97" w:rsidR="00223A7C" w:rsidRPr="00523EA3" w:rsidRDefault="00223A7C" w:rsidP="00223A7C">
            <w:pPr>
              <w:spacing w:before="120" w:after="120"/>
              <w:rPr>
                <w:bCs/>
              </w:rPr>
            </w:pPr>
            <w:r w:rsidRPr="00BB797C">
              <w:rPr>
                <w:rFonts w:ascii="Calibri" w:eastAsia="Calibri" w:hAnsi="Calibri" w:cs="Times New Roman"/>
              </w:rPr>
              <w:t>MD 06.19</w:t>
            </w:r>
          </w:p>
        </w:tc>
      </w:tr>
      <w:tr w:rsidR="00223A7C" w14:paraId="6E4ACDFE" w14:textId="77777777">
        <w:tc>
          <w:tcPr>
            <w:tcW w:w="1555" w:type="dxa"/>
          </w:tcPr>
          <w:p w14:paraId="5BE8DC53" w14:textId="752A6832" w:rsidR="00223A7C" w:rsidRPr="00523EA3" w:rsidRDefault="00591DDA" w:rsidP="00223A7C">
            <w:pPr>
              <w:spacing w:before="120" w:after="120"/>
              <w:jc w:val="center"/>
              <w:rPr>
                <w:bCs/>
              </w:rPr>
            </w:pPr>
            <w:r>
              <w:rPr>
                <w:rFonts w:ascii="Calibri" w:eastAsia="Calibri" w:hAnsi="Calibri" w:cs="Times New Roman"/>
              </w:rPr>
              <w:t>4</w:t>
            </w:r>
            <w:r w:rsidR="00223A7C" w:rsidRPr="00BB797C">
              <w:rPr>
                <w:rFonts w:ascii="Calibri" w:eastAsia="Calibri" w:hAnsi="Calibri" w:cs="Times New Roman"/>
              </w:rPr>
              <w:t>C</w:t>
            </w:r>
          </w:p>
        </w:tc>
        <w:tc>
          <w:tcPr>
            <w:tcW w:w="7943" w:type="dxa"/>
          </w:tcPr>
          <w:p w14:paraId="0F594222" w14:textId="01883C7E" w:rsidR="00223A7C" w:rsidRPr="00523EA3" w:rsidRDefault="00223A7C" w:rsidP="00223A7C">
            <w:pPr>
              <w:spacing w:before="120" w:after="120"/>
              <w:rPr>
                <w:bCs/>
              </w:rPr>
            </w:pPr>
            <w:r w:rsidRPr="00BB797C">
              <w:rPr>
                <w:rFonts w:ascii="Calibri" w:eastAsia="Calibri" w:hAnsi="Calibri" w:cs="Times New Roman"/>
              </w:rPr>
              <w:t>MD 06.19</w:t>
            </w:r>
          </w:p>
        </w:tc>
      </w:tr>
      <w:tr w:rsidR="00223A7C" w14:paraId="3717E2E5" w14:textId="77777777">
        <w:tc>
          <w:tcPr>
            <w:tcW w:w="1555" w:type="dxa"/>
          </w:tcPr>
          <w:p w14:paraId="4F22AB03" w14:textId="76EC2EE9" w:rsidR="00223A7C" w:rsidRPr="00523EA3" w:rsidRDefault="00591DDA" w:rsidP="00223A7C">
            <w:pPr>
              <w:spacing w:before="120" w:after="120"/>
              <w:jc w:val="center"/>
              <w:rPr>
                <w:bCs/>
              </w:rPr>
            </w:pPr>
            <w:r>
              <w:rPr>
                <w:rFonts w:ascii="Calibri" w:eastAsia="Calibri" w:hAnsi="Calibri" w:cs="Times New Roman"/>
              </w:rPr>
              <w:lastRenderedPageBreak/>
              <w:t>5</w:t>
            </w:r>
            <w:r w:rsidR="00223A7C" w:rsidRPr="00BB797C">
              <w:rPr>
                <w:rFonts w:ascii="Calibri" w:eastAsia="Calibri" w:hAnsi="Calibri" w:cs="Times New Roman"/>
              </w:rPr>
              <w:t>C</w:t>
            </w:r>
          </w:p>
        </w:tc>
        <w:tc>
          <w:tcPr>
            <w:tcW w:w="7943" w:type="dxa"/>
          </w:tcPr>
          <w:p w14:paraId="00076770" w14:textId="30BD13C3" w:rsidR="00223A7C" w:rsidRPr="00523EA3" w:rsidRDefault="00223A7C" w:rsidP="00223A7C">
            <w:pPr>
              <w:spacing w:before="120" w:after="120"/>
              <w:rPr>
                <w:bCs/>
              </w:rPr>
            </w:pPr>
            <w:r w:rsidRPr="00BB797C">
              <w:rPr>
                <w:rFonts w:ascii="Calibri" w:eastAsia="Calibri" w:hAnsi="Calibri" w:cs="Times New Roman"/>
              </w:rPr>
              <w:t>MD 06.19; SMD 09.06.02</w:t>
            </w:r>
          </w:p>
        </w:tc>
      </w:tr>
      <w:tr w:rsidR="00223A7C" w14:paraId="42900C48" w14:textId="77777777">
        <w:tc>
          <w:tcPr>
            <w:tcW w:w="1555" w:type="dxa"/>
          </w:tcPr>
          <w:p w14:paraId="1A4D3E86" w14:textId="5DD09E73" w:rsidR="00223A7C" w:rsidRPr="00523EA3" w:rsidRDefault="00591DDA" w:rsidP="00223A7C">
            <w:pPr>
              <w:spacing w:before="120" w:after="120"/>
              <w:jc w:val="center"/>
              <w:rPr>
                <w:bCs/>
              </w:rPr>
            </w:pPr>
            <w:r>
              <w:rPr>
                <w:rFonts w:ascii="Calibri" w:eastAsia="Calibri" w:hAnsi="Calibri" w:cs="Times New Roman"/>
              </w:rPr>
              <w:t>6</w:t>
            </w:r>
            <w:r w:rsidR="00223A7C" w:rsidRPr="00BB797C">
              <w:rPr>
                <w:rFonts w:ascii="Calibri" w:eastAsia="Calibri" w:hAnsi="Calibri" w:cs="Times New Roman"/>
              </w:rPr>
              <w:t>C</w:t>
            </w:r>
          </w:p>
        </w:tc>
        <w:tc>
          <w:tcPr>
            <w:tcW w:w="7943" w:type="dxa"/>
          </w:tcPr>
          <w:p w14:paraId="20644AA3" w14:textId="3F54685E" w:rsidR="00223A7C" w:rsidRPr="00523EA3" w:rsidRDefault="00223A7C" w:rsidP="00223A7C">
            <w:pPr>
              <w:spacing w:before="120" w:after="120"/>
              <w:rPr>
                <w:bCs/>
              </w:rPr>
            </w:pPr>
            <w:r w:rsidRPr="00BB797C">
              <w:rPr>
                <w:rFonts w:ascii="Calibri" w:eastAsia="Calibri" w:hAnsi="Calibri" w:cs="Times New Roman"/>
              </w:rPr>
              <w:t>SMD 09.06.02</w:t>
            </w:r>
          </w:p>
        </w:tc>
      </w:tr>
      <w:tr w:rsidR="00223A7C" w14:paraId="1DB15EE2" w14:textId="77777777">
        <w:tc>
          <w:tcPr>
            <w:tcW w:w="1555" w:type="dxa"/>
          </w:tcPr>
          <w:p w14:paraId="38915A55" w14:textId="275B7AB8" w:rsidR="00223A7C" w:rsidRPr="00523EA3" w:rsidRDefault="00591DDA" w:rsidP="00223A7C">
            <w:pPr>
              <w:spacing w:before="120" w:after="120"/>
              <w:jc w:val="center"/>
              <w:rPr>
                <w:bCs/>
              </w:rPr>
            </w:pPr>
            <w:r>
              <w:rPr>
                <w:rFonts w:ascii="Calibri" w:eastAsia="Calibri" w:hAnsi="Calibri" w:cs="Times New Roman"/>
              </w:rPr>
              <w:t>7</w:t>
            </w:r>
            <w:r w:rsidR="00223A7C">
              <w:rPr>
                <w:rFonts w:ascii="Calibri" w:eastAsia="Calibri" w:hAnsi="Calibri" w:cs="Times New Roman"/>
              </w:rPr>
              <w:t>+</w:t>
            </w:r>
          </w:p>
        </w:tc>
        <w:tc>
          <w:tcPr>
            <w:tcW w:w="7943" w:type="dxa"/>
          </w:tcPr>
          <w:p w14:paraId="3B433E14" w14:textId="57B243A9" w:rsidR="00223A7C" w:rsidRPr="00523EA3" w:rsidRDefault="00223A7C" w:rsidP="00223A7C">
            <w:pPr>
              <w:spacing w:before="120" w:after="120"/>
              <w:rPr>
                <w:bCs/>
              </w:rPr>
            </w:pPr>
            <w:r>
              <w:rPr>
                <w:rFonts w:ascii="Calibri" w:eastAsia="Calibri" w:hAnsi="Calibri" w:cs="Times New Roman"/>
              </w:rPr>
              <w:t>-</w:t>
            </w:r>
          </w:p>
        </w:tc>
      </w:tr>
      <w:tr w:rsidR="00223A7C" w14:paraId="007924C4" w14:textId="77777777">
        <w:tc>
          <w:tcPr>
            <w:tcW w:w="1555" w:type="dxa"/>
          </w:tcPr>
          <w:p w14:paraId="537AF7F7" w14:textId="7B7FAF9E" w:rsidR="00223A7C" w:rsidRPr="00523EA3" w:rsidRDefault="00591DDA" w:rsidP="00223A7C">
            <w:pPr>
              <w:spacing w:before="120" w:after="120"/>
              <w:jc w:val="center"/>
              <w:rPr>
                <w:bCs/>
              </w:rPr>
            </w:pPr>
            <w:r>
              <w:rPr>
                <w:rFonts w:ascii="Calibri" w:eastAsia="Calibri" w:hAnsi="Calibri" w:cs="Times New Roman"/>
              </w:rPr>
              <w:t>8</w:t>
            </w:r>
            <w:r w:rsidR="00223A7C" w:rsidRPr="00BB797C">
              <w:rPr>
                <w:rFonts w:ascii="Calibri" w:eastAsia="Calibri" w:hAnsi="Calibri" w:cs="Times New Roman"/>
              </w:rPr>
              <w:t>C</w:t>
            </w:r>
          </w:p>
        </w:tc>
        <w:tc>
          <w:tcPr>
            <w:tcW w:w="7943" w:type="dxa"/>
          </w:tcPr>
          <w:p w14:paraId="2F879C04" w14:textId="5D749D91" w:rsidR="00223A7C" w:rsidRPr="00523EA3" w:rsidRDefault="00223A7C" w:rsidP="00223A7C">
            <w:pPr>
              <w:spacing w:before="120" w:after="120"/>
              <w:rPr>
                <w:bCs/>
              </w:rPr>
            </w:pPr>
            <w:r w:rsidRPr="00BB797C">
              <w:rPr>
                <w:rFonts w:ascii="Calibri" w:eastAsia="Calibri" w:hAnsi="Calibri" w:cs="Times New Roman"/>
              </w:rPr>
              <w:t>SMD 09.06.02</w:t>
            </w:r>
          </w:p>
        </w:tc>
      </w:tr>
      <w:tr w:rsidR="003B4845" w14:paraId="6365336B" w14:textId="77777777">
        <w:tc>
          <w:tcPr>
            <w:tcW w:w="1555" w:type="dxa"/>
          </w:tcPr>
          <w:p w14:paraId="1CE7E724" w14:textId="1FCBCB47" w:rsidR="003B4845" w:rsidRDefault="003B4845" w:rsidP="003B4845">
            <w:pPr>
              <w:spacing w:before="120" w:after="120"/>
              <w:jc w:val="center"/>
              <w:rPr>
                <w:rFonts w:ascii="Calibri" w:eastAsia="Calibri" w:hAnsi="Calibri" w:cs="Times New Roman"/>
              </w:rPr>
            </w:pPr>
            <w:r>
              <w:rPr>
                <w:rFonts w:ascii="Calibri" w:eastAsia="Calibri" w:hAnsi="Calibri" w:cs="Times New Roman"/>
              </w:rPr>
              <w:t>9</w:t>
            </w:r>
            <w:r w:rsidRPr="00BB797C">
              <w:rPr>
                <w:rFonts w:ascii="Calibri" w:eastAsia="Calibri" w:hAnsi="Calibri" w:cs="Times New Roman"/>
              </w:rPr>
              <w:t>C</w:t>
            </w:r>
          </w:p>
        </w:tc>
        <w:tc>
          <w:tcPr>
            <w:tcW w:w="7943" w:type="dxa"/>
          </w:tcPr>
          <w:p w14:paraId="079B1444" w14:textId="4705A26B" w:rsidR="003B4845" w:rsidRPr="00BB797C" w:rsidRDefault="003B4845" w:rsidP="003B4845">
            <w:pPr>
              <w:spacing w:before="120" w:after="120"/>
              <w:rPr>
                <w:rFonts w:ascii="Calibri" w:eastAsia="Calibri" w:hAnsi="Calibri" w:cs="Times New Roman"/>
              </w:rPr>
            </w:pPr>
            <w:r w:rsidRPr="00BB797C">
              <w:rPr>
                <w:rFonts w:ascii="Calibri" w:eastAsia="Calibri" w:hAnsi="Calibri" w:cs="Times New Roman"/>
              </w:rPr>
              <w:t>SMD 09.06.02</w:t>
            </w:r>
          </w:p>
        </w:tc>
      </w:tr>
      <w:tr w:rsidR="003B4845" w14:paraId="2152B7FF" w14:textId="77777777">
        <w:tc>
          <w:tcPr>
            <w:tcW w:w="1555" w:type="dxa"/>
          </w:tcPr>
          <w:p w14:paraId="00A6EE42" w14:textId="4DC13FAE" w:rsidR="003B4845" w:rsidRDefault="003B4845" w:rsidP="003B4845">
            <w:pPr>
              <w:spacing w:before="120" w:after="120"/>
              <w:jc w:val="center"/>
              <w:rPr>
                <w:rFonts w:ascii="Calibri" w:eastAsia="Calibri" w:hAnsi="Calibri" w:cs="Times New Roman"/>
              </w:rPr>
            </w:pPr>
            <w:r>
              <w:rPr>
                <w:rFonts w:ascii="Calibri" w:eastAsia="Calibri" w:hAnsi="Calibri" w:cs="Times New Roman"/>
              </w:rPr>
              <w:t>10</w:t>
            </w:r>
            <w:r w:rsidRPr="00BB797C">
              <w:rPr>
                <w:rFonts w:ascii="Calibri" w:eastAsia="Calibri" w:hAnsi="Calibri" w:cs="Times New Roman"/>
              </w:rPr>
              <w:t>C</w:t>
            </w:r>
          </w:p>
        </w:tc>
        <w:tc>
          <w:tcPr>
            <w:tcW w:w="7943" w:type="dxa"/>
          </w:tcPr>
          <w:p w14:paraId="1F0F1985" w14:textId="07C848D6" w:rsidR="003B4845" w:rsidRPr="00BB797C" w:rsidRDefault="003B4845" w:rsidP="003B4845">
            <w:pPr>
              <w:spacing w:before="120" w:after="120"/>
              <w:rPr>
                <w:rFonts w:ascii="Calibri" w:eastAsia="Calibri" w:hAnsi="Calibri" w:cs="Times New Roman"/>
              </w:rPr>
            </w:pPr>
            <w:r w:rsidRPr="00BB797C">
              <w:rPr>
                <w:rFonts w:ascii="Calibri" w:eastAsia="Calibri" w:hAnsi="Calibri" w:cs="Times New Roman"/>
              </w:rPr>
              <w:t>MD 06.20</w:t>
            </w:r>
          </w:p>
        </w:tc>
      </w:tr>
      <w:tr w:rsidR="003B4845" w14:paraId="25E232EB" w14:textId="77777777">
        <w:tc>
          <w:tcPr>
            <w:tcW w:w="1555" w:type="dxa"/>
          </w:tcPr>
          <w:p w14:paraId="53F99435" w14:textId="09B4E509" w:rsidR="003B4845" w:rsidRDefault="003B4845" w:rsidP="003B4845">
            <w:pPr>
              <w:spacing w:before="120" w:after="120"/>
              <w:jc w:val="center"/>
              <w:rPr>
                <w:rFonts w:ascii="Calibri" w:eastAsia="Calibri" w:hAnsi="Calibri" w:cs="Times New Roman"/>
              </w:rPr>
            </w:pPr>
            <w:r>
              <w:rPr>
                <w:rFonts w:ascii="Calibri" w:eastAsia="Calibri" w:hAnsi="Calibri" w:cs="Times New Roman"/>
              </w:rPr>
              <w:t>1</w:t>
            </w:r>
            <w:r w:rsidRPr="00BB797C">
              <w:rPr>
                <w:rFonts w:ascii="Calibri" w:eastAsia="Calibri" w:hAnsi="Calibri" w:cs="Times New Roman"/>
              </w:rPr>
              <w:t>F</w:t>
            </w:r>
          </w:p>
        </w:tc>
        <w:tc>
          <w:tcPr>
            <w:tcW w:w="7943" w:type="dxa"/>
          </w:tcPr>
          <w:p w14:paraId="28B7952A" w14:textId="3177AD40" w:rsidR="003B4845" w:rsidRPr="00BB797C" w:rsidRDefault="00CD2E75" w:rsidP="003B4845">
            <w:pPr>
              <w:spacing w:before="120" w:after="120"/>
              <w:rPr>
                <w:rFonts w:ascii="Calibri" w:eastAsia="Calibri" w:hAnsi="Calibri" w:cs="Times New Roman"/>
              </w:rPr>
            </w:pPr>
            <w:r>
              <w:rPr>
                <w:rFonts w:ascii="Calibri" w:eastAsia="Calibri" w:hAnsi="Calibri" w:cs="Times New Roman"/>
              </w:rPr>
              <w:t>MD 06.23</w:t>
            </w:r>
          </w:p>
        </w:tc>
      </w:tr>
      <w:tr w:rsidR="003B4845" w14:paraId="115E1D96" w14:textId="77777777">
        <w:tc>
          <w:tcPr>
            <w:tcW w:w="1555" w:type="dxa"/>
          </w:tcPr>
          <w:p w14:paraId="3269D91B" w14:textId="7BC3302E" w:rsidR="003B4845" w:rsidRDefault="003B4845" w:rsidP="003B4845">
            <w:pPr>
              <w:spacing w:before="120" w:after="120"/>
              <w:jc w:val="center"/>
              <w:rPr>
                <w:rFonts w:ascii="Calibri" w:eastAsia="Calibri" w:hAnsi="Calibri" w:cs="Times New Roman"/>
              </w:rPr>
            </w:pPr>
            <w:r>
              <w:rPr>
                <w:rFonts w:ascii="Calibri" w:eastAsia="Calibri" w:hAnsi="Calibri" w:cs="Times New Roman"/>
              </w:rPr>
              <w:t>2</w:t>
            </w:r>
            <w:r w:rsidRPr="00BB797C">
              <w:rPr>
                <w:rFonts w:ascii="Calibri" w:eastAsia="Calibri" w:hAnsi="Calibri" w:cs="Times New Roman"/>
              </w:rPr>
              <w:t>F</w:t>
            </w:r>
          </w:p>
        </w:tc>
        <w:tc>
          <w:tcPr>
            <w:tcW w:w="7943" w:type="dxa"/>
          </w:tcPr>
          <w:p w14:paraId="21BAABD0" w14:textId="512F974E" w:rsidR="003B4845" w:rsidRPr="00BB797C" w:rsidRDefault="00CD2E75" w:rsidP="003B4845">
            <w:pPr>
              <w:spacing w:before="120" w:after="120"/>
              <w:rPr>
                <w:rFonts w:ascii="Calibri" w:eastAsia="Calibri" w:hAnsi="Calibri" w:cs="Times New Roman"/>
              </w:rPr>
            </w:pPr>
            <w:r>
              <w:rPr>
                <w:rFonts w:ascii="Calibri" w:eastAsia="Calibri" w:hAnsi="Calibri" w:cs="Times New Roman"/>
              </w:rPr>
              <w:t>MD 06.22</w:t>
            </w:r>
          </w:p>
        </w:tc>
      </w:tr>
      <w:tr w:rsidR="003B4845" w14:paraId="33949B75" w14:textId="77777777">
        <w:tc>
          <w:tcPr>
            <w:tcW w:w="1555" w:type="dxa"/>
          </w:tcPr>
          <w:p w14:paraId="5C7690BF" w14:textId="0A1C5178" w:rsidR="003B4845" w:rsidRDefault="003B4845" w:rsidP="003B4845">
            <w:pPr>
              <w:spacing w:before="120" w:after="120"/>
              <w:jc w:val="center"/>
              <w:rPr>
                <w:rFonts w:ascii="Calibri" w:eastAsia="Calibri" w:hAnsi="Calibri" w:cs="Times New Roman"/>
              </w:rPr>
            </w:pPr>
            <w:r>
              <w:rPr>
                <w:rFonts w:ascii="Calibri" w:eastAsia="Calibri" w:hAnsi="Calibri" w:cs="Times New Roman"/>
              </w:rPr>
              <w:t>3</w:t>
            </w:r>
            <w:r w:rsidRPr="00BB797C">
              <w:rPr>
                <w:rFonts w:ascii="Calibri" w:eastAsia="Calibri" w:hAnsi="Calibri" w:cs="Times New Roman"/>
              </w:rPr>
              <w:t>F</w:t>
            </w:r>
          </w:p>
        </w:tc>
        <w:tc>
          <w:tcPr>
            <w:tcW w:w="7943" w:type="dxa"/>
          </w:tcPr>
          <w:p w14:paraId="4B9BD058" w14:textId="46E01653" w:rsidR="003B4845" w:rsidRPr="00BB797C" w:rsidRDefault="00CD2E75" w:rsidP="003B4845">
            <w:pPr>
              <w:spacing w:before="120" w:after="120"/>
              <w:rPr>
                <w:rFonts w:ascii="Calibri" w:eastAsia="Calibri" w:hAnsi="Calibri" w:cs="Times New Roman"/>
              </w:rPr>
            </w:pPr>
            <w:r>
              <w:rPr>
                <w:rFonts w:ascii="Calibri" w:eastAsia="Calibri" w:hAnsi="Calibri" w:cs="Times New Roman"/>
              </w:rPr>
              <w:t>MD 06.21</w:t>
            </w:r>
          </w:p>
        </w:tc>
      </w:tr>
      <w:tr w:rsidR="003B4845" w14:paraId="4E8CDCE8" w14:textId="77777777">
        <w:tc>
          <w:tcPr>
            <w:tcW w:w="1555" w:type="dxa"/>
          </w:tcPr>
          <w:p w14:paraId="596D7B76" w14:textId="7B6E2CB3" w:rsidR="003B4845" w:rsidRDefault="003B4845" w:rsidP="003B4845">
            <w:pPr>
              <w:spacing w:before="120" w:after="120"/>
              <w:jc w:val="center"/>
              <w:rPr>
                <w:rFonts w:ascii="Calibri" w:eastAsia="Calibri" w:hAnsi="Calibri" w:cs="Times New Roman"/>
              </w:rPr>
            </w:pPr>
            <w:r>
              <w:rPr>
                <w:rFonts w:ascii="Calibri" w:eastAsia="Calibri" w:hAnsi="Calibri" w:cs="Times New Roman"/>
              </w:rPr>
              <w:t>4</w:t>
            </w:r>
            <w:r w:rsidRPr="00BB797C">
              <w:rPr>
                <w:rFonts w:ascii="Calibri" w:eastAsia="Calibri" w:hAnsi="Calibri" w:cs="Times New Roman"/>
              </w:rPr>
              <w:t>F</w:t>
            </w:r>
          </w:p>
        </w:tc>
        <w:tc>
          <w:tcPr>
            <w:tcW w:w="7943" w:type="dxa"/>
          </w:tcPr>
          <w:p w14:paraId="582640B2" w14:textId="7FFDE6A0" w:rsidR="003B4845" w:rsidRPr="00BB797C" w:rsidRDefault="00CD2E75" w:rsidP="003B4845">
            <w:pPr>
              <w:spacing w:before="120" w:after="120"/>
              <w:rPr>
                <w:rFonts w:ascii="Calibri" w:eastAsia="Calibri" w:hAnsi="Calibri" w:cs="Times New Roman"/>
              </w:rPr>
            </w:pPr>
            <w:r>
              <w:rPr>
                <w:rFonts w:ascii="Calibri" w:eastAsia="Calibri" w:hAnsi="Calibri" w:cs="Times New Roman"/>
              </w:rPr>
              <w:t>MD 06.21</w:t>
            </w:r>
          </w:p>
        </w:tc>
      </w:tr>
    </w:tbl>
    <w:p w14:paraId="08BA2084" w14:textId="4B906379" w:rsidR="00BB0233" w:rsidRDefault="00BB0233" w:rsidP="00BB0233">
      <w:pPr>
        <w:pStyle w:val="Kop2"/>
      </w:pPr>
      <w:bookmarkStart w:id="187" w:name="_Hlk128940760"/>
      <w:bookmarkStart w:id="188" w:name="_Toc128941196"/>
      <w:bookmarkStart w:id="189" w:name="_Toc129036363"/>
      <w:bookmarkStart w:id="190" w:name="_Toc129199592"/>
      <w:bookmarkStart w:id="191" w:name="_Toc130136735"/>
      <w:bookmarkStart w:id="192" w:name="_Toc130916173"/>
      <w:bookmarkStart w:id="193" w:name="_Toc130926235"/>
      <w:bookmarkStart w:id="194" w:name="_Toc132136800"/>
      <w:bookmarkStart w:id="195" w:name="_Toc179204873"/>
      <w:bookmarkEnd w:id="186"/>
      <w:r>
        <w:t>Minimumdoelen</w:t>
      </w:r>
      <w:bookmarkEnd w:id="187"/>
      <w:bookmarkEnd w:id="188"/>
      <w:bookmarkEnd w:id="189"/>
      <w:bookmarkEnd w:id="190"/>
      <w:bookmarkEnd w:id="191"/>
      <w:r>
        <w:t xml:space="preserve"> basisvorming</w:t>
      </w:r>
      <w:bookmarkEnd w:id="192"/>
      <w:bookmarkEnd w:id="193"/>
      <w:bookmarkEnd w:id="194"/>
      <w:bookmarkEnd w:id="195"/>
    </w:p>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1"/>
        <w:gridCol w:w="8497"/>
      </w:tblGrid>
      <w:tr w:rsidR="0072241B" w:rsidRPr="0072241B" w14:paraId="2593489C" w14:textId="77777777" w:rsidTr="00372655">
        <w:tc>
          <w:tcPr>
            <w:tcW w:w="592" w:type="pct"/>
            <w:shd w:val="clear" w:color="auto" w:fill="auto"/>
          </w:tcPr>
          <w:p w14:paraId="4D50273B" w14:textId="77777777" w:rsidR="008F444D" w:rsidRPr="008F444D" w:rsidRDefault="008F444D" w:rsidP="008F444D">
            <w:pPr>
              <w:spacing w:before="120" w:after="120"/>
              <w:rPr>
                <w:rFonts w:eastAsia="Calibri" w:cstheme="minorHAnsi"/>
                <w:w w:val="105"/>
              </w:rPr>
            </w:pPr>
            <w:r w:rsidRPr="008F444D">
              <w:rPr>
                <w:rFonts w:eastAsia="Calibri" w:cstheme="minorHAnsi"/>
                <w:w w:val="105"/>
              </w:rPr>
              <w:t>06.14</w:t>
            </w:r>
          </w:p>
        </w:tc>
        <w:tc>
          <w:tcPr>
            <w:tcW w:w="4408" w:type="pct"/>
            <w:shd w:val="clear" w:color="auto" w:fill="auto"/>
          </w:tcPr>
          <w:p w14:paraId="16FDE6FD" w14:textId="77777777" w:rsidR="008F444D" w:rsidRPr="008F444D" w:rsidRDefault="008F444D" w:rsidP="008F444D">
            <w:pPr>
              <w:spacing w:before="120" w:after="120"/>
              <w:rPr>
                <w:rFonts w:eastAsia="Calibri" w:cstheme="minorHAnsi"/>
              </w:rPr>
            </w:pPr>
            <w:r w:rsidRPr="008F444D">
              <w:rPr>
                <w:rFonts w:eastAsia="Calibri" w:cstheme="minorHAnsi"/>
              </w:rPr>
              <w:t>De leerlingen lichten bij de mens de bevruchting en factoren toe die de ontwikkeling van embryo en foetus beïnvloeden.</w:t>
            </w:r>
          </w:p>
        </w:tc>
      </w:tr>
      <w:tr w:rsidR="0072241B" w:rsidRPr="0072241B" w14:paraId="2E0E3A6F" w14:textId="77777777" w:rsidTr="00372655">
        <w:tc>
          <w:tcPr>
            <w:tcW w:w="592" w:type="pct"/>
            <w:shd w:val="clear" w:color="auto" w:fill="auto"/>
          </w:tcPr>
          <w:p w14:paraId="268BC13F" w14:textId="77777777" w:rsidR="008F444D" w:rsidRPr="008F444D" w:rsidRDefault="008F444D" w:rsidP="008F444D">
            <w:pPr>
              <w:spacing w:before="120" w:after="120"/>
              <w:rPr>
                <w:rFonts w:eastAsia="Calibri" w:cstheme="minorHAnsi"/>
                <w:w w:val="105"/>
              </w:rPr>
            </w:pPr>
            <w:r w:rsidRPr="008F444D">
              <w:rPr>
                <w:rFonts w:eastAsia="Calibri" w:cstheme="minorHAnsi"/>
                <w:w w:val="105"/>
              </w:rPr>
              <w:t>06.15</w:t>
            </w:r>
          </w:p>
        </w:tc>
        <w:tc>
          <w:tcPr>
            <w:tcW w:w="4408" w:type="pct"/>
            <w:shd w:val="clear" w:color="auto" w:fill="auto"/>
          </w:tcPr>
          <w:p w14:paraId="5A815106" w14:textId="7489DAF0" w:rsidR="008F444D" w:rsidRPr="008F444D" w:rsidRDefault="008F444D" w:rsidP="008F444D">
            <w:pPr>
              <w:spacing w:before="120" w:after="120"/>
              <w:rPr>
                <w:rFonts w:eastAsia="Calibri" w:cstheme="minorHAnsi"/>
              </w:rPr>
            </w:pPr>
            <w:r w:rsidRPr="008F444D">
              <w:rPr>
                <w:rFonts w:eastAsia="Calibri" w:cstheme="minorHAnsi"/>
              </w:rPr>
              <w:t>De leerlingen illustreren bij de mens hoe hormonale regeling</w:t>
            </w:r>
            <w:r w:rsidR="00712B36">
              <w:rPr>
                <w:rFonts w:eastAsia="Calibri" w:cstheme="minorHAnsi"/>
              </w:rPr>
              <w:t xml:space="preserve"> </w:t>
            </w:r>
            <w:r w:rsidRPr="008F444D">
              <w:rPr>
                <w:rFonts w:eastAsia="Calibri" w:cstheme="minorHAnsi"/>
              </w:rPr>
              <w:t>en gezondheidsgedrag de vruchtbaarheid beïnvloeden.</w:t>
            </w:r>
          </w:p>
        </w:tc>
      </w:tr>
      <w:tr w:rsidR="0072241B" w:rsidRPr="0072241B" w14:paraId="751B18FD" w14:textId="77777777" w:rsidTr="00372655">
        <w:tc>
          <w:tcPr>
            <w:tcW w:w="592" w:type="pct"/>
            <w:shd w:val="clear" w:color="auto" w:fill="auto"/>
          </w:tcPr>
          <w:p w14:paraId="72E47356" w14:textId="77777777" w:rsidR="008F444D" w:rsidRPr="008F444D" w:rsidRDefault="008F444D" w:rsidP="008F444D">
            <w:pPr>
              <w:spacing w:before="120" w:after="120"/>
              <w:rPr>
                <w:rFonts w:eastAsia="Calibri" w:cstheme="minorHAnsi"/>
                <w:w w:val="105"/>
              </w:rPr>
            </w:pPr>
            <w:r w:rsidRPr="008F444D">
              <w:rPr>
                <w:rFonts w:eastAsia="Calibri" w:cstheme="minorHAnsi"/>
                <w:w w:val="105"/>
              </w:rPr>
              <w:t>06.16</w:t>
            </w:r>
          </w:p>
        </w:tc>
        <w:tc>
          <w:tcPr>
            <w:tcW w:w="4408" w:type="pct"/>
            <w:shd w:val="clear" w:color="auto" w:fill="auto"/>
          </w:tcPr>
          <w:p w14:paraId="4129A13B" w14:textId="77777777" w:rsidR="008F444D" w:rsidRPr="008F444D" w:rsidRDefault="008F444D" w:rsidP="008F444D">
            <w:pPr>
              <w:spacing w:before="120" w:after="120"/>
              <w:rPr>
                <w:rFonts w:eastAsia="Calibri" w:cstheme="minorHAnsi"/>
                <w:b/>
                <w:bCs/>
              </w:rPr>
            </w:pPr>
            <w:r w:rsidRPr="008F444D">
              <w:rPr>
                <w:rFonts w:eastAsia="Calibri" w:cstheme="minorHAnsi"/>
              </w:rPr>
              <w:t>De leerlingen leggen het overerven en de expressie van kenmerken bij organismen uit.</w:t>
            </w:r>
          </w:p>
        </w:tc>
      </w:tr>
      <w:tr w:rsidR="0072241B" w:rsidRPr="0072241B" w14:paraId="3EAB7410" w14:textId="77777777" w:rsidTr="00372655">
        <w:tc>
          <w:tcPr>
            <w:tcW w:w="592" w:type="pct"/>
            <w:shd w:val="clear" w:color="auto" w:fill="auto"/>
          </w:tcPr>
          <w:p w14:paraId="152F8ABC" w14:textId="77777777" w:rsidR="008F444D" w:rsidRPr="008F444D" w:rsidRDefault="008F444D" w:rsidP="008F444D">
            <w:pPr>
              <w:spacing w:before="120" w:after="120"/>
              <w:rPr>
                <w:rFonts w:eastAsia="Calibri" w:cstheme="minorHAnsi"/>
                <w:w w:val="105"/>
              </w:rPr>
            </w:pPr>
            <w:r w:rsidRPr="008F444D">
              <w:rPr>
                <w:rFonts w:eastAsia="Calibri" w:cstheme="minorHAnsi"/>
                <w:w w:val="105"/>
              </w:rPr>
              <w:t>06.17</w:t>
            </w:r>
          </w:p>
        </w:tc>
        <w:tc>
          <w:tcPr>
            <w:tcW w:w="4408" w:type="pct"/>
            <w:shd w:val="clear" w:color="auto" w:fill="auto"/>
          </w:tcPr>
          <w:p w14:paraId="5BEA181A" w14:textId="77777777" w:rsidR="008F444D" w:rsidRPr="008F444D" w:rsidRDefault="008F444D" w:rsidP="008F444D">
            <w:pPr>
              <w:spacing w:before="120" w:after="120"/>
              <w:rPr>
                <w:rFonts w:eastAsia="Calibri" w:cstheme="minorHAnsi"/>
              </w:rPr>
            </w:pPr>
            <w:r w:rsidRPr="008F444D">
              <w:rPr>
                <w:rFonts w:eastAsia="Calibri" w:cstheme="minorHAnsi"/>
              </w:rPr>
              <w:t>De leerlingen verklaren met wetenschappelijk onderbouwde argumenten biologische evolutie.</w:t>
            </w:r>
          </w:p>
        </w:tc>
      </w:tr>
      <w:tr w:rsidR="0072241B" w:rsidRPr="0072241B" w14:paraId="68A292E0" w14:textId="77777777" w:rsidTr="00372655">
        <w:tc>
          <w:tcPr>
            <w:tcW w:w="592" w:type="pct"/>
            <w:shd w:val="clear" w:color="auto" w:fill="auto"/>
          </w:tcPr>
          <w:p w14:paraId="4123C29C" w14:textId="77777777" w:rsidR="008F444D" w:rsidRPr="008F444D" w:rsidRDefault="008F444D" w:rsidP="008F444D">
            <w:pPr>
              <w:spacing w:before="120" w:after="120"/>
              <w:rPr>
                <w:rFonts w:eastAsia="Calibri" w:cstheme="minorHAnsi"/>
                <w:w w:val="105"/>
              </w:rPr>
            </w:pPr>
            <w:r w:rsidRPr="008F444D">
              <w:rPr>
                <w:rFonts w:eastAsia="Calibri" w:cstheme="minorHAnsi"/>
                <w:w w:val="105"/>
              </w:rPr>
              <w:t>06.18</w:t>
            </w:r>
          </w:p>
        </w:tc>
        <w:tc>
          <w:tcPr>
            <w:tcW w:w="4408" w:type="pct"/>
            <w:shd w:val="clear" w:color="auto" w:fill="auto"/>
          </w:tcPr>
          <w:p w14:paraId="13EDB7BC" w14:textId="77777777" w:rsidR="008F444D" w:rsidRPr="008F444D" w:rsidRDefault="008F444D" w:rsidP="008F444D">
            <w:pPr>
              <w:spacing w:before="120" w:after="120"/>
              <w:rPr>
                <w:rFonts w:eastAsia="Calibri" w:cstheme="minorHAnsi"/>
              </w:rPr>
            </w:pPr>
            <w:r w:rsidRPr="008F444D">
              <w:rPr>
                <w:rFonts w:eastAsia="Calibri" w:cstheme="minorHAnsi"/>
              </w:rPr>
              <w:t>De leerlingen leggen natuurlijke selectie uit als een evolutieproces dat de genetische samenstelling van een populatie kan wijzigen.</w:t>
            </w:r>
          </w:p>
          <w:p w14:paraId="21AE71B4" w14:textId="77777777" w:rsidR="008F444D" w:rsidRPr="008F444D" w:rsidRDefault="008F444D" w:rsidP="008F444D">
            <w:pPr>
              <w:widowControl w:val="0"/>
              <w:autoSpaceDE w:val="0"/>
              <w:autoSpaceDN w:val="0"/>
              <w:spacing w:before="120" w:after="120"/>
              <w:ind w:left="360" w:hanging="360"/>
              <w:rPr>
                <w:rFonts w:eastAsia="Verdana" w:cstheme="minorHAnsi"/>
                <w:w w:val="105"/>
                <w:lang w:val="nl-NL"/>
              </w:rPr>
            </w:pPr>
            <w:r w:rsidRPr="008F444D">
              <w:rPr>
                <w:rFonts w:eastAsia="Verdana" w:cstheme="minorHAnsi"/>
                <w:w w:val="105"/>
                <w:lang w:val="nl-NL"/>
              </w:rPr>
              <w:t>Onderliggende (kennis)elementen:</w:t>
            </w:r>
          </w:p>
          <w:p w14:paraId="3C4CC807" w14:textId="77777777" w:rsidR="008F444D" w:rsidRPr="008F444D" w:rsidRDefault="008F444D" w:rsidP="009C7048">
            <w:pPr>
              <w:widowControl w:val="0"/>
              <w:numPr>
                <w:ilvl w:val="0"/>
                <w:numId w:val="31"/>
              </w:numPr>
              <w:autoSpaceDE w:val="0"/>
              <w:autoSpaceDN w:val="0"/>
              <w:spacing w:before="120" w:after="120"/>
              <w:rPr>
                <w:rFonts w:eastAsia="Verdana" w:cstheme="minorHAnsi"/>
                <w:w w:val="105"/>
                <w:lang w:val="nl-NL"/>
              </w:rPr>
            </w:pPr>
            <w:r w:rsidRPr="008F444D">
              <w:rPr>
                <w:rFonts w:eastAsia="Verdana" w:cstheme="minorHAnsi"/>
                <w:w w:val="105"/>
                <w:lang w:val="nl-NL"/>
              </w:rPr>
              <w:t>Biologische soort</w:t>
            </w:r>
          </w:p>
        </w:tc>
      </w:tr>
      <w:tr w:rsidR="0072241B" w:rsidRPr="0072241B" w14:paraId="13E2A0D6" w14:textId="77777777" w:rsidTr="00372655">
        <w:tc>
          <w:tcPr>
            <w:tcW w:w="592" w:type="pct"/>
            <w:shd w:val="clear" w:color="auto" w:fill="auto"/>
          </w:tcPr>
          <w:p w14:paraId="3FE98F84" w14:textId="77777777" w:rsidR="008F444D" w:rsidRPr="008F444D" w:rsidRDefault="008F444D" w:rsidP="008F444D">
            <w:pPr>
              <w:spacing w:before="120" w:after="120"/>
              <w:rPr>
                <w:rFonts w:eastAsia="Calibri" w:cstheme="minorHAnsi"/>
                <w:w w:val="105"/>
              </w:rPr>
            </w:pPr>
            <w:r w:rsidRPr="008F444D">
              <w:rPr>
                <w:rFonts w:eastAsia="Calibri" w:cstheme="minorHAnsi"/>
                <w:w w:val="105"/>
              </w:rPr>
              <w:t>06.19</w:t>
            </w:r>
          </w:p>
        </w:tc>
        <w:tc>
          <w:tcPr>
            <w:tcW w:w="4408" w:type="pct"/>
            <w:shd w:val="clear" w:color="auto" w:fill="auto"/>
          </w:tcPr>
          <w:p w14:paraId="7E338341" w14:textId="77777777" w:rsidR="008F444D" w:rsidRPr="008F444D" w:rsidRDefault="008F444D" w:rsidP="008F444D">
            <w:pPr>
              <w:spacing w:before="120" w:after="120"/>
              <w:rPr>
                <w:rFonts w:eastAsia="Calibri" w:cstheme="minorHAnsi"/>
              </w:rPr>
            </w:pPr>
            <w:r w:rsidRPr="008F444D">
              <w:rPr>
                <w:rFonts w:eastAsia="Calibri" w:cstheme="minorHAnsi"/>
              </w:rPr>
              <w:t>De leerlingen verklaren de chemische informatie op product- en materiaallabels in functie van veiligheid, gezondheid en leefmilieu.</w:t>
            </w:r>
          </w:p>
          <w:p w14:paraId="193F5FAF" w14:textId="77777777" w:rsidR="008F444D" w:rsidRPr="008F444D" w:rsidRDefault="008F444D" w:rsidP="008F444D">
            <w:pPr>
              <w:widowControl w:val="0"/>
              <w:autoSpaceDE w:val="0"/>
              <w:autoSpaceDN w:val="0"/>
              <w:spacing w:before="120" w:after="120"/>
              <w:ind w:left="360" w:hanging="360"/>
              <w:rPr>
                <w:rFonts w:eastAsia="Verdana" w:cstheme="minorHAnsi"/>
                <w:w w:val="105"/>
                <w:lang w:val="nl-NL"/>
              </w:rPr>
            </w:pPr>
            <w:r w:rsidRPr="008F444D">
              <w:rPr>
                <w:rFonts w:eastAsia="Verdana" w:cstheme="minorHAnsi"/>
                <w:w w:val="105"/>
                <w:lang w:val="nl-NL"/>
              </w:rPr>
              <w:t>Onderliggende (kennis)elementen:</w:t>
            </w:r>
          </w:p>
          <w:p w14:paraId="2F4674D9" w14:textId="77777777" w:rsidR="008F444D" w:rsidRPr="008F444D" w:rsidRDefault="008F444D" w:rsidP="009C7048">
            <w:pPr>
              <w:widowControl w:val="0"/>
              <w:numPr>
                <w:ilvl w:val="0"/>
                <w:numId w:val="31"/>
              </w:numPr>
              <w:autoSpaceDE w:val="0"/>
              <w:autoSpaceDN w:val="0"/>
              <w:spacing w:before="120" w:after="120"/>
              <w:rPr>
                <w:rFonts w:eastAsia="Verdana" w:cstheme="minorHAnsi"/>
                <w:w w:val="105"/>
                <w:lang w:val="nl-NL"/>
              </w:rPr>
            </w:pPr>
            <w:r w:rsidRPr="008F444D">
              <w:rPr>
                <w:rFonts w:eastAsia="Verdana" w:cstheme="minorHAnsi"/>
                <w:w w:val="105"/>
                <w:lang w:val="nl-NL"/>
              </w:rPr>
              <w:t>Chemische eigenschappen en risico’s van oplosmiddelen en zuren</w:t>
            </w:r>
          </w:p>
          <w:p w14:paraId="3CFD6C1E" w14:textId="77777777" w:rsidR="008F444D" w:rsidRPr="008F444D" w:rsidRDefault="008F444D" w:rsidP="009C7048">
            <w:pPr>
              <w:widowControl w:val="0"/>
              <w:numPr>
                <w:ilvl w:val="0"/>
                <w:numId w:val="31"/>
              </w:numPr>
              <w:autoSpaceDE w:val="0"/>
              <w:autoSpaceDN w:val="0"/>
              <w:spacing w:before="120" w:after="120"/>
              <w:rPr>
                <w:rFonts w:eastAsia="Verdana" w:cstheme="minorHAnsi"/>
                <w:w w:val="105"/>
                <w:lang w:val="nl-NL"/>
              </w:rPr>
            </w:pPr>
            <w:r w:rsidRPr="008F444D">
              <w:rPr>
                <w:rFonts w:eastAsia="Verdana" w:cstheme="minorHAnsi"/>
                <w:w w:val="105"/>
                <w:lang w:val="nl-NL"/>
              </w:rPr>
              <w:t>Voedingsbestanddelen</w:t>
            </w:r>
          </w:p>
          <w:p w14:paraId="61299915" w14:textId="77777777" w:rsidR="008F444D" w:rsidRPr="008F444D" w:rsidRDefault="008F444D" w:rsidP="009C7048">
            <w:pPr>
              <w:widowControl w:val="0"/>
              <w:numPr>
                <w:ilvl w:val="0"/>
                <w:numId w:val="31"/>
              </w:numPr>
              <w:autoSpaceDE w:val="0"/>
              <w:autoSpaceDN w:val="0"/>
              <w:spacing w:before="120" w:after="120"/>
              <w:rPr>
                <w:rFonts w:eastAsia="Verdana" w:cstheme="minorHAnsi"/>
                <w:w w:val="105"/>
                <w:lang w:val="nl-NL"/>
              </w:rPr>
            </w:pPr>
            <w:r w:rsidRPr="008F444D">
              <w:rPr>
                <w:rFonts w:eastAsia="Verdana" w:cstheme="minorHAnsi"/>
                <w:w w:val="105"/>
                <w:lang w:val="nl-NL"/>
              </w:rPr>
              <w:t>Dosis en concentratie van stoffen in relatie tot gebruik</w:t>
            </w:r>
          </w:p>
        </w:tc>
      </w:tr>
      <w:tr w:rsidR="00372655" w:rsidRPr="0072241B" w14:paraId="00B43F7F" w14:textId="77777777" w:rsidTr="00372655">
        <w:tc>
          <w:tcPr>
            <w:tcW w:w="592" w:type="pct"/>
            <w:shd w:val="clear" w:color="auto" w:fill="auto"/>
          </w:tcPr>
          <w:p w14:paraId="3228EEDF" w14:textId="1AAEF322" w:rsidR="00033373" w:rsidRPr="0072241B" w:rsidRDefault="00033373" w:rsidP="00033373">
            <w:pPr>
              <w:spacing w:before="120" w:after="120"/>
              <w:rPr>
                <w:rFonts w:eastAsia="Calibri" w:cstheme="minorHAnsi"/>
                <w:w w:val="105"/>
              </w:rPr>
            </w:pPr>
            <w:r w:rsidRPr="0072241B">
              <w:rPr>
                <w:rFonts w:cstheme="minorHAnsi"/>
              </w:rPr>
              <w:t>06.20</w:t>
            </w:r>
          </w:p>
        </w:tc>
        <w:tc>
          <w:tcPr>
            <w:tcW w:w="4408" w:type="pct"/>
            <w:shd w:val="clear" w:color="auto" w:fill="auto"/>
          </w:tcPr>
          <w:p w14:paraId="67609EAD" w14:textId="44B23213" w:rsidR="00033373" w:rsidRPr="0072241B" w:rsidRDefault="00033373" w:rsidP="00033373">
            <w:pPr>
              <w:spacing w:before="120" w:after="120"/>
              <w:rPr>
                <w:rFonts w:eastAsia="Calibri" w:cstheme="minorHAnsi"/>
              </w:rPr>
            </w:pPr>
            <w:r w:rsidRPr="0072241B">
              <w:rPr>
                <w:rFonts w:cstheme="minorHAnsi"/>
              </w:rPr>
              <w:t>De leerlingen reflecteren over aangereikte toepassingen of processen in het kader van duurzame chemie.</w:t>
            </w:r>
          </w:p>
        </w:tc>
      </w:tr>
      <w:tr w:rsidR="00372655" w:rsidRPr="0072241B" w14:paraId="10E5D0AE" w14:textId="77777777" w:rsidTr="00372655">
        <w:tc>
          <w:tcPr>
            <w:tcW w:w="592" w:type="pct"/>
            <w:shd w:val="clear" w:color="auto" w:fill="auto"/>
          </w:tcPr>
          <w:p w14:paraId="0FECDBB1" w14:textId="43AB2136" w:rsidR="00033373" w:rsidRPr="0072241B" w:rsidRDefault="00033373" w:rsidP="00033373">
            <w:pPr>
              <w:spacing w:before="120" w:after="120"/>
              <w:rPr>
                <w:rFonts w:cstheme="minorHAnsi"/>
              </w:rPr>
            </w:pPr>
            <w:r w:rsidRPr="0072241B">
              <w:rPr>
                <w:rFonts w:cstheme="minorHAnsi"/>
              </w:rPr>
              <w:lastRenderedPageBreak/>
              <w:t>06.21</w:t>
            </w:r>
          </w:p>
        </w:tc>
        <w:tc>
          <w:tcPr>
            <w:tcW w:w="4408" w:type="pct"/>
            <w:shd w:val="clear" w:color="auto" w:fill="auto"/>
          </w:tcPr>
          <w:p w14:paraId="0CB4D897" w14:textId="1725E88A" w:rsidR="00033373" w:rsidRPr="0072241B" w:rsidRDefault="00033373" w:rsidP="00033373">
            <w:pPr>
              <w:spacing w:before="120" w:after="120"/>
              <w:rPr>
                <w:rFonts w:cstheme="minorHAnsi"/>
              </w:rPr>
            </w:pPr>
            <w:r w:rsidRPr="0072241B">
              <w:rPr>
                <w:rFonts w:cstheme="minorHAnsi"/>
              </w:rPr>
              <w:t>De leerlingen beschrijven kernfusie en kernsplitsing in het kader van energievoorziening met bijbehorende veiligheidsaspecten.</w:t>
            </w:r>
          </w:p>
        </w:tc>
      </w:tr>
      <w:tr w:rsidR="00372655" w:rsidRPr="0072241B" w14:paraId="26D15D77" w14:textId="77777777" w:rsidTr="00372655">
        <w:tc>
          <w:tcPr>
            <w:tcW w:w="592" w:type="pct"/>
            <w:shd w:val="clear" w:color="auto" w:fill="auto"/>
          </w:tcPr>
          <w:p w14:paraId="1D4B17FF" w14:textId="4120F206" w:rsidR="00033373" w:rsidRPr="0072241B" w:rsidRDefault="00033373" w:rsidP="00033373">
            <w:pPr>
              <w:spacing w:before="120" w:after="120"/>
              <w:rPr>
                <w:rFonts w:cstheme="minorHAnsi"/>
              </w:rPr>
            </w:pPr>
            <w:r w:rsidRPr="0072241B">
              <w:rPr>
                <w:rFonts w:cstheme="minorHAnsi"/>
              </w:rPr>
              <w:t>06.22</w:t>
            </w:r>
          </w:p>
        </w:tc>
        <w:tc>
          <w:tcPr>
            <w:tcW w:w="4408" w:type="pct"/>
            <w:shd w:val="clear" w:color="auto" w:fill="auto"/>
          </w:tcPr>
          <w:p w14:paraId="27F19830" w14:textId="77777777" w:rsidR="00033373" w:rsidRPr="0072241B" w:rsidRDefault="00033373" w:rsidP="00033373">
            <w:pPr>
              <w:rPr>
                <w:rFonts w:cstheme="minorHAnsi"/>
              </w:rPr>
            </w:pPr>
            <w:r w:rsidRPr="0072241B">
              <w:rPr>
                <w:rFonts w:cstheme="minorHAnsi"/>
              </w:rPr>
              <w:t>De leerlingen verklaren aan de hand van eigenschappen van golven fenomenen of toepassingen uit het dagelijks leven.</w:t>
            </w:r>
          </w:p>
          <w:p w14:paraId="7A683244" w14:textId="77777777" w:rsidR="00033373" w:rsidRPr="0072241B" w:rsidRDefault="00033373" w:rsidP="00033373">
            <w:pPr>
              <w:pStyle w:val="Plattetekst"/>
              <w:numPr>
                <w:ilvl w:val="0"/>
                <w:numId w:val="0"/>
              </w:numPr>
              <w:ind w:left="360" w:hanging="360"/>
              <w:rPr>
                <w:sz w:val="22"/>
                <w:szCs w:val="22"/>
                <w:lang w:eastAsia="nl-BE"/>
              </w:rPr>
            </w:pPr>
            <w:r w:rsidRPr="0072241B">
              <w:rPr>
                <w:sz w:val="22"/>
                <w:szCs w:val="22"/>
              </w:rPr>
              <w:t>Onderliggende (kennis)elementen:</w:t>
            </w:r>
          </w:p>
          <w:p w14:paraId="64E45658" w14:textId="0A5D49D3" w:rsidR="00033373" w:rsidRPr="0072241B" w:rsidRDefault="00033373" w:rsidP="00033373">
            <w:pPr>
              <w:spacing w:before="120" w:after="120"/>
              <w:rPr>
                <w:rFonts w:cstheme="minorHAnsi"/>
              </w:rPr>
            </w:pPr>
            <w:r w:rsidRPr="0072241B">
              <w:rPr>
                <w:rFonts w:cstheme="minorHAnsi"/>
              </w:rPr>
              <w:t>Geluid: decibelschaal en veiligheidsaspecten</w:t>
            </w:r>
          </w:p>
        </w:tc>
      </w:tr>
      <w:tr w:rsidR="0072241B" w:rsidRPr="0072241B" w14:paraId="5CAF938C" w14:textId="77777777" w:rsidTr="00372655">
        <w:tc>
          <w:tcPr>
            <w:tcW w:w="592" w:type="pct"/>
            <w:shd w:val="clear" w:color="auto" w:fill="auto"/>
          </w:tcPr>
          <w:p w14:paraId="7840DBEC" w14:textId="77777777" w:rsidR="00033373" w:rsidRPr="008F444D" w:rsidRDefault="00033373" w:rsidP="00033373">
            <w:pPr>
              <w:spacing w:before="120" w:after="120"/>
              <w:rPr>
                <w:rFonts w:eastAsia="Calibri" w:cstheme="minorHAnsi"/>
                <w:w w:val="105"/>
              </w:rPr>
            </w:pPr>
            <w:r w:rsidRPr="008F444D">
              <w:rPr>
                <w:rFonts w:eastAsia="Calibri" w:cstheme="minorHAnsi"/>
                <w:w w:val="105"/>
              </w:rPr>
              <w:t>06.23</w:t>
            </w:r>
          </w:p>
        </w:tc>
        <w:tc>
          <w:tcPr>
            <w:tcW w:w="4408" w:type="pct"/>
            <w:shd w:val="clear" w:color="auto" w:fill="auto"/>
          </w:tcPr>
          <w:p w14:paraId="6B41F70D" w14:textId="77777777" w:rsidR="00033373" w:rsidRPr="008F444D" w:rsidRDefault="00033373" w:rsidP="00033373">
            <w:pPr>
              <w:spacing w:before="120" w:after="120"/>
              <w:rPr>
                <w:rFonts w:eastAsia="Calibri" w:cstheme="minorHAnsi"/>
              </w:rPr>
            </w:pPr>
            <w:r w:rsidRPr="008F444D">
              <w:rPr>
                <w:rFonts w:eastAsia="Calibri" w:cstheme="minorHAnsi"/>
              </w:rPr>
              <w:t>De leerlingen verklaren aan de hand van eigenschappen van permanente magneten en elektromagneten fenomenen of toepassingen uit het dagelijks leven.</w:t>
            </w:r>
          </w:p>
        </w:tc>
      </w:tr>
      <w:tr w:rsidR="0072241B" w:rsidRPr="0072241B" w14:paraId="0390EC45" w14:textId="77777777" w:rsidTr="00372655">
        <w:trPr>
          <w:trHeight w:val="696"/>
        </w:trPr>
        <w:tc>
          <w:tcPr>
            <w:tcW w:w="592" w:type="pct"/>
          </w:tcPr>
          <w:p w14:paraId="7D784A5F" w14:textId="77777777" w:rsidR="00033373" w:rsidRPr="0072241B" w:rsidRDefault="00033373" w:rsidP="00033373">
            <w:pPr>
              <w:pStyle w:val="Geenafstand"/>
              <w:rPr>
                <w:rFonts w:cstheme="minorHAnsi"/>
              </w:rPr>
            </w:pPr>
            <w:r w:rsidRPr="0072241B">
              <w:rPr>
                <w:rFonts w:cstheme="minorHAnsi"/>
              </w:rPr>
              <w:t>06.24</w:t>
            </w:r>
          </w:p>
        </w:tc>
        <w:tc>
          <w:tcPr>
            <w:tcW w:w="4408" w:type="pct"/>
          </w:tcPr>
          <w:p w14:paraId="0ACA0791" w14:textId="77777777" w:rsidR="00033373" w:rsidRPr="0072241B" w:rsidRDefault="00033373" w:rsidP="00033373">
            <w:pPr>
              <w:rPr>
                <w:rFonts w:cstheme="minorHAnsi"/>
              </w:rPr>
            </w:pPr>
            <w:r w:rsidRPr="0072241B">
              <w:rPr>
                <w:rFonts w:cstheme="minorHAnsi"/>
              </w:rPr>
              <w:t>De leerlingen werken op een veilige en duurzame manier met materialen, stoffen, organismen en technische systemen.</w:t>
            </w:r>
          </w:p>
        </w:tc>
      </w:tr>
      <w:tr w:rsidR="0072241B" w:rsidRPr="0072241B" w14:paraId="2287AE7D" w14:textId="77777777" w:rsidTr="00372655">
        <w:tc>
          <w:tcPr>
            <w:tcW w:w="592" w:type="pct"/>
          </w:tcPr>
          <w:p w14:paraId="69C4B515" w14:textId="77777777" w:rsidR="00033373" w:rsidRPr="0072241B" w:rsidRDefault="00033373" w:rsidP="00033373">
            <w:pPr>
              <w:pStyle w:val="Geenafstand"/>
              <w:rPr>
                <w:rFonts w:cstheme="minorHAnsi"/>
              </w:rPr>
            </w:pPr>
            <w:r w:rsidRPr="0072241B">
              <w:rPr>
                <w:rFonts w:cstheme="minorHAnsi"/>
              </w:rPr>
              <w:t>06.25</w:t>
            </w:r>
          </w:p>
        </w:tc>
        <w:tc>
          <w:tcPr>
            <w:tcW w:w="4408" w:type="pct"/>
          </w:tcPr>
          <w:p w14:paraId="3A63D24D" w14:textId="77777777" w:rsidR="00033373" w:rsidRPr="0072241B" w:rsidRDefault="00033373" w:rsidP="00033373">
            <w:pPr>
              <w:rPr>
                <w:rFonts w:cstheme="minorHAnsi"/>
              </w:rPr>
            </w:pPr>
            <w:r w:rsidRPr="0072241B">
              <w:rPr>
                <w:rFonts w:cstheme="minorHAnsi"/>
              </w:rPr>
              <w:t>De leerlingen voeren onderzoek aan de hand van een wetenschappelijke methode om kennis te ontwikkelen en om vragen te beantwoorden.</w:t>
            </w:r>
          </w:p>
        </w:tc>
      </w:tr>
      <w:tr w:rsidR="0072241B" w:rsidRPr="0072241B" w14:paraId="45AF77D5" w14:textId="77777777" w:rsidTr="00372655">
        <w:tc>
          <w:tcPr>
            <w:tcW w:w="592" w:type="pct"/>
          </w:tcPr>
          <w:p w14:paraId="4A3DB512" w14:textId="77777777" w:rsidR="00033373" w:rsidRPr="0072241B" w:rsidRDefault="00033373" w:rsidP="00033373">
            <w:pPr>
              <w:pStyle w:val="Geenafstand"/>
              <w:rPr>
                <w:rFonts w:cstheme="minorHAnsi"/>
              </w:rPr>
            </w:pPr>
          </w:p>
        </w:tc>
        <w:tc>
          <w:tcPr>
            <w:tcW w:w="4408" w:type="pct"/>
          </w:tcPr>
          <w:p w14:paraId="3C584E34" w14:textId="77777777" w:rsidR="00033373" w:rsidRPr="0072241B" w:rsidRDefault="00033373" w:rsidP="00033373">
            <w:pPr>
              <w:pStyle w:val="Geenafstand"/>
              <w:rPr>
                <w:rFonts w:cstheme="minorHAnsi"/>
              </w:rPr>
            </w:pPr>
            <w:r w:rsidRPr="0072241B">
              <w:rPr>
                <w:rFonts w:cstheme="minorHAnsi"/>
              </w:rPr>
              <w:t xml:space="preserve">Voetnoot: </w:t>
            </w:r>
          </w:p>
          <w:p w14:paraId="341D51F6" w14:textId="77777777" w:rsidR="00033373" w:rsidRDefault="00033373" w:rsidP="00033373">
            <w:pPr>
              <w:pStyle w:val="Geenafstand"/>
              <w:rPr>
                <w:rFonts w:cstheme="minorHAnsi"/>
              </w:rPr>
            </w:pPr>
            <w:r w:rsidRPr="0072241B">
              <w:rPr>
                <w:rFonts w:cstheme="minorHAnsi"/>
              </w:rPr>
              <w:t>Rekening houdend met concepten van de derde graad.</w:t>
            </w:r>
          </w:p>
          <w:p w14:paraId="22BCF27D" w14:textId="77777777" w:rsidR="006A3151" w:rsidRPr="0072241B" w:rsidRDefault="006A3151" w:rsidP="00033373">
            <w:pPr>
              <w:pStyle w:val="Geenafstand"/>
              <w:rPr>
                <w:rFonts w:cstheme="minorHAnsi"/>
              </w:rPr>
            </w:pPr>
          </w:p>
        </w:tc>
      </w:tr>
      <w:tr w:rsidR="0072241B" w:rsidRPr="0072241B" w14:paraId="6941B3ED" w14:textId="77777777" w:rsidTr="00372655">
        <w:tc>
          <w:tcPr>
            <w:tcW w:w="592" w:type="pct"/>
          </w:tcPr>
          <w:p w14:paraId="7794F8B9" w14:textId="77777777" w:rsidR="00033373" w:rsidRPr="0072241B" w:rsidRDefault="00033373" w:rsidP="00033373">
            <w:pPr>
              <w:pStyle w:val="Geenafstand"/>
              <w:rPr>
                <w:rFonts w:cstheme="minorHAnsi"/>
              </w:rPr>
            </w:pPr>
            <w:r w:rsidRPr="0072241B">
              <w:rPr>
                <w:rFonts w:cstheme="minorHAnsi"/>
              </w:rPr>
              <w:t>06.26</w:t>
            </w:r>
          </w:p>
        </w:tc>
        <w:tc>
          <w:tcPr>
            <w:tcW w:w="4408" w:type="pct"/>
          </w:tcPr>
          <w:p w14:paraId="2916C2F3" w14:textId="77777777" w:rsidR="00033373" w:rsidRPr="0072241B" w:rsidRDefault="00033373" w:rsidP="00033373">
            <w:pPr>
              <w:rPr>
                <w:rFonts w:cstheme="minorHAnsi"/>
                <w:lang w:eastAsia="nl-BE"/>
              </w:rPr>
            </w:pPr>
            <w:r w:rsidRPr="0072241B">
              <w:rPr>
                <w:rFonts w:cstheme="minorHAnsi"/>
              </w:rPr>
              <w:t>De leerlingen ontwerpen een oplossing voor een probleem door wetenschappen, technologie of wiskunde geïntegreerd aan te wenden.</w:t>
            </w:r>
          </w:p>
        </w:tc>
      </w:tr>
      <w:tr w:rsidR="0072241B" w:rsidRPr="0072241B" w14:paraId="1FCC2D02" w14:textId="77777777" w:rsidTr="00372655">
        <w:tc>
          <w:tcPr>
            <w:tcW w:w="592" w:type="pct"/>
          </w:tcPr>
          <w:p w14:paraId="18A06829" w14:textId="77777777" w:rsidR="00033373" w:rsidRPr="0072241B" w:rsidRDefault="00033373" w:rsidP="00033373">
            <w:pPr>
              <w:pStyle w:val="Geenafstand"/>
              <w:rPr>
                <w:rFonts w:cstheme="minorHAnsi"/>
              </w:rPr>
            </w:pPr>
          </w:p>
        </w:tc>
        <w:tc>
          <w:tcPr>
            <w:tcW w:w="4408" w:type="pct"/>
          </w:tcPr>
          <w:p w14:paraId="5CC8B74C" w14:textId="77777777" w:rsidR="00033373" w:rsidRPr="0072241B" w:rsidRDefault="00033373" w:rsidP="00033373">
            <w:pPr>
              <w:pStyle w:val="Geenafstand"/>
              <w:rPr>
                <w:rFonts w:cstheme="minorHAnsi"/>
              </w:rPr>
            </w:pPr>
            <w:r w:rsidRPr="0072241B">
              <w:rPr>
                <w:rFonts w:cstheme="minorHAnsi"/>
              </w:rPr>
              <w:t xml:space="preserve">Voetnoot: </w:t>
            </w:r>
          </w:p>
          <w:p w14:paraId="1B2CC69D" w14:textId="77777777" w:rsidR="00033373" w:rsidRPr="0072241B" w:rsidRDefault="00033373" w:rsidP="00033373">
            <w:pPr>
              <w:pStyle w:val="Geenafstand"/>
              <w:rPr>
                <w:rFonts w:cstheme="minorHAnsi"/>
              </w:rPr>
            </w:pPr>
            <w:r w:rsidRPr="0072241B">
              <w:rPr>
                <w:rFonts w:cstheme="minorHAnsi"/>
              </w:rPr>
              <w:t>Rekening houdend met concepten van de derde graad en de context waarin dit minimumdoel aan bod komt.</w:t>
            </w:r>
          </w:p>
        </w:tc>
      </w:tr>
      <w:tr w:rsidR="0072241B" w:rsidRPr="0072241B" w14:paraId="205BA568" w14:textId="77777777" w:rsidTr="00372655">
        <w:tc>
          <w:tcPr>
            <w:tcW w:w="592" w:type="pct"/>
          </w:tcPr>
          <w:p w14:paraId="73E5C682" w14:textId="77777777" w:rsidR="00033373" w:rsidRPr="0072241B" w:rsidRDefault="00033373" w:rsidP="00033373">
            <w:pPr>
              <w:pStyle w:val="Geenafstand"/>
              <w:rPr>
                <w:rFonts w:cstheme="minorHAnsi"/>
              </w:rPr>
            </w:pPr>
            <w:r w:rsidRPr="0072241B">
              <w:rPr>
                <w:rFonts w:cstheme="minorHAnsi"/>
              </w:rPr>
              <w:t>06.27</w:t>
            </w:r>
          </w:p>
        </w:tc>
        <w:tc>
          <w:tcPr>
            <w:tcW w:w="4408" w:type="pct"/>
          </w:tcPr>
          <w:p w14:paraId="50FD4C0E" w14:textId="77777777" w:rsidR="00033373" w:rsidRPr="0072241B" w:rsidRDefault="00033373" w:rsidP="00033373">
            <w:pPr>
              <w:rPr>
                <w:rFonts w:cstheme="minorHAnsi"/>
              </w:rPr>
            </w:pPr>
            <w:r w:rsidRPr="0072241B">
              <w:rPr>
                <w:rFonts w:cstheme="minorHAnsi"/>
              </w:rPr>
              <w:t>De leerlingen illustreren de wisselwerking tussen wetenschappen, technologie, wiskunde en de maatschappij aan de hand van maatschappelijke uitdagingen.</w:t>
            </w:r>
          </w:p>
        </w:tc>
      </w:tr>
      <w:tr w:rsidR="0072241B" w:rsidRPr="0072241B" w14:paraId="32349BC2" w14:textId="77777777" w:rsidTr="00372655">
        <w:tc>
          <w:tcPr>
            <w:tcW w:w="592" w:type="pct"/>
          </w:tcPr>
          <w:p w14:paraId="76E544F8" w14:textId="77777777" w:rsidR="00033373" w:rsidRPr="0072241B" w:rsidRDefault="00033373" w:rsidP="00033373">
            <w:pPr>
              <w:pStyle w:val="Geenafstand"/>
              <w:rPr>
                <w:rFonts w:cstheme="minorHAnsi"/>
              </w:rPr>
            </w:pPr>
          </w:p>
        </w:tc>
        <w:tc>
          <w:tcPr>
            <w:tcW w:w="4408" w:type="pct"/>
          </w:tcPr>
          <w:p w14:paraId="5493D527" w14:textId="77777777" w:rsidR="00033373" w:rsidRPr="0072241B" w:rsidRDefault="00033373" w:rsidP="00033373">
            <w:pPr>
              <w:pStyle w:val="Geenafstand"/>
              <w:rPr>
                <w:rFonts w:cstheme="minorHAnsi"/>
              </w:rPr>
            </w:pPr>
            <w:r w:rsidRPr="0072241B">
              <w:rPr>
                <w:rFonts w:cstheme="minorHAnsi"/>
              </w:rPr>
              <w:t xml:space="preserve">Voetnoot: </w:t>
            </w:r>
          </w:p>
          <w:p w14:paraId="46652B22" w14:textId="77777777" w:rsidR="00033373" w:rsidRPr="0072241B" w:rsidRDefault="00033373" w:rsidP="00033373">
            <w:pPr>
              <w:pStyle w:val="Geenafstand"/>
              <w:rPr>
                <w:rFonts w:cstheme="minorHAnsi"/>
              </w:rPr>
            </w:pPr>
            <w:r w:rsidRPr="0072241B">
              <w:rPr>
                <w:rFonts w:cstheme="minorHAnsi"/>
              </w:rPr>
              <w:t>Rekening houdend met de context waarin dit minimumdoel aan bod komt.</w:t>
            </w:r>
          </w:p>
        </w:tc>
      </w:tr>
    </w:tbl>
    <w:p w14:paraId="23F38E48" w14:textId="77D5BE1F" w:rsidR="008B1983" w:rsidRDefault="008B1983" w:rsidP="008E52D4">
      <w:pPr>
        <w:pStyle w:val="Kop2"/>
      </w:pPr>
      <w:bookmarkStart w:id="196" w:name="_Toc132136801"/>
      <w:bookmarkStart w:id="197" w:name="_Toc179204874"/>
      <w:r>
        <w:t>Specifieke minimumdoelen</w:t>
      </w:r>
      <w:bookmarkEnd w:id="196"/>
      <w:bookmarkEnd w:id="197"/>
    </w:p>
    <w:tbl>
      <w:tblPr>
        <w:tblW w:w="9503" w:type="dxa"/>
        <w:tblInd w:w="-5" w:type="dxa"/>
        <w:tblLayout w:type="fixed"/>
        <w:tblLook w:val="04A0" w:firstRow="1" w:lastRow="0" w:firstColumn="1" w:lastColumn="0" w:noHBand="0" w:noVBand="1"/>
      </w:tblPr>
      <w:tblGrid>
        <w:gridCol w:w="1405"/>
        <w:gridCol w:w="8098"/>
      </w:tblGrid>
      <w:tr w:rsidR="00E078C3" w:rsidRPr="00E078C3" w14:paraId="79F49DF9" w14:textId="77777777" w:rsidTr="000C22E6">
        <w:tc>
          <w:tcPr>
            <w:tcW w:w="1405" w:type="dxa"/>
            <w:shd w:val="clear" w:color="auto" w:fill="auto"/>
          </w:tcPr>
          <w:p w14:paraId="7C938219" w14:textId="77777777" w:rsidR="000D076A" w:rsidRPr="00E078C3" w:rsidRDefault="000D076A">
            <w:r w:rsidRPr="00E078C3">
              <w:t>01.01.01</w:t>
            </w:r>
          </w:p>
        </w:tc>
        <w:tc>
          <w:tcPr>
            <w:tcW w:w="8098" w:type="dxa"/>
            <w:shd w:val="clear" w:color="auto" w:fill="auto"/>
          </w:tcPr>
          <w:p w14:paraId="20E7DC21" w14:textId="207DACA5" w:rsidR="000D076A" w:rsidRPr="00E078C3" w:rsidRDefault="000D076A">
            <w:r w:rsidRPr="00E078C3">
              <w:t>De leerlingen doorlopen een onderzoekscyclus in samenhang met inhouden van minstens 1 wetenschapsdomein verbonden aan de studierichting.</w:t>
            </w:r>
          </w:p>
        </w:tc>
      </w:tr>
    </w:tbl>
    <w:tbl>
      <w:tblPr>
        <w:tblStyle w:val="Tabelraster"/>
        <w:tblW w:w="493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99"/>
        <w:gridCol w:w="8104"/>
      </w:tblGrid>
      <w:tr w:rsidR="00E078C3" w:rsidRPr="00E078C3" w14:paraId="4D487A76" w14:textId="77777777" w:rsidTr="00A464D3">
        <w:trPr>
          <w:trHeight w:val="414"/>
        </w:trPr>
        <w:tc>
          <w:tcPr>
            <w:tcW w:w="1399" w:type="dxa"/>
            <w:vMerge w:val="restart"/>
            <w:shd w:val="clear" w:color="auto" w:fill="auto"/>
          </w:tcPr>
          <w:p w14:paraId="53225E08" w14:textId="77777777" w:rsidR="00607FE3" w:rsidRPr="00E078C3" w:rsidRDefault="00607FE3">
            <w:r w:rsidRPr="00E078C3">
              <w:t>08.09.01</w:t>
            </w:r>
          </w:p>
        </w:tc>
        <w:tc>
          <w:tcPr>
            <w:tcW w:w="8104" w:type="dxa"/>
            <w:shd w:val="clear" w:color="auto" w:fill="auto"/>
          </w:tcPr>
          <w:p w14:paraId="687E30F2" w14:textId="77777777" w:rsidR="00607FE3" w:rsidRPr="00E078C3" w:rsidRDefault="00607FE3">
            <w:r w:rsidRPr="00E078C3">
              <w:t>De leerlingen leggen het verband tussen celtypen en hun functies in weefsels en organen uit met inbegrip van de betrokken cellulaire processen.</w:t>
            </w:r>
          </w:p>
          <w:p w14:paraId="4C289E29" w14:textId="77777777" w:rsidR="00607FE3" w:rsidRPr="00E078C3" w:rsidRDefault="00607FE3"/>
        </w:tc>
      </w:tr>
      <w:tr w:rsidR="00E078C3" w:rsidRPr="00E078C3" w14:paraId="39417BF6" w14:textId="77777777" w:rsidTr="00A464D3">
        <w:trPr>
          <w:trHeight w:val="414"/>
        </w:trPr>
        <w:tc>
          <w:tcPr>
            <w:tcW w:w="1399" w:type="dxa"/>
            <w:vMerge/>
            <w:shd w:val="clear" w:color="auto" w:fill="auto"/>
          </w:tcPr>
          <w:p w14:paraId="708EEC76" w14:textId="77777777" w:rsidR="00607FE3" w:rsidRPr="00E078C3" w:rsidRDefault="00607FE3"/>
        </w:tc>
        <w:tc>
          <w:tcPr>
            <w:tcW w:w="8104" w:type="dxa"/>
            <w:shd w:val="clear" w:color="auto" w:fill="auto"/>
          </w:tcPr>
          <w:p w14:paraId="361264C7" w14:textId="77777777" w:rsidR="00607FE3" w:rsidRPr="00E078C3" w:rsidRDefault="00607FE3">
            <w:pPr>
              <w:pStyle w:val="Geenafstand"/>
              <w:rPr>
                <w:shd w:val="clear" w:color="auto" w:fill="FFFFFF"/>
                <w:lang w:val="nl-NL"/>
              </w:rPr>
            </w:pPr>
            <w:r w:rsidRPr="00E078C3">
              <w:rPr>
                <w:shd w:val="clear" w:color="auto" w:fill="FFFFFF"/>
                <w:lang w:val="nl-NL"/>
              </w:rPr>
              <w:t>Voetnoot:</w:t>
            </w:r>
          </w:p>
          <w:p w14:paraId="7AB0EE25" w14:textId="77777777" w:rsidR="00607FE3" w:rsidRPr="00E078C3" w:rsidRDefault="00607FE3">
            <w:pPr>
              <w:pStyle w:val="Geenafstand"/>
            </w:pPr>
            <w:r w:rsidRPr="00E078C3">
              <w:t>Rekening houdend met de context van de studierichting.</w:t>
            </w:r>
          </w:p>
          <w:p w14:paraId="70AD090F" w14:textId="77777777" w:rsidR="00607FE3" w:rsidRPr="00E078C3" w:rsidRDefault="00607FE3">
            <w:pPr>
              <w:pStyle w:val="Geenafstand"/>
            </w:pPr>
          </w:p>
        </w:tc>
      </w:tr>
      <w:tr w:rsidR="00A464D3" w:rsidRPr="00977FDA" w14:paraId="6A0939E0" w14:textId="77777777" w:rsidTr="00A464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tc>
          <w:tcPr>
            <w:tcW w:w="1399" w:type="dxa"/>
            <w:vMerge w:val="restart"/>
            <w:tcBorders>
              <w:top w:val="nil"/>
              <w:left w:val="nil"/>
              <w:bottom w:val="nil"/>
              <w:right w:val="nil"/>
            </w:tcBorders>
            <w:hideMark/>
          </w:tcPr>
          <w:p w14:paraId="4F9FB8B0" w14:textId="77777777" w:rsidR="00A464D3" w:rsidRPr="00977FDA" w:rsidRDefault="00A464D3" w:rsidP="008147D9">
            <w:r w:rsidRPr="00977FDA">
              <w:t>09.06.01</w:t>
            </w:r>
          </w:p>
        </w:tc>
        <w:tc>
          <w:tcPr>
            <w:tcW w:w="8104" w:type="dxa"/>
            <w:tcBorders>
              <w:top w:val="nil"/>
              <w:left w:val="nil"/>
              <w:bottom w:val="nil"/>
              <w:right w:val="nil"/>
            </w:tcBorders>
          </w:tcPr>
          <w:p w14:paraId="3D7D1EF7" w14:textId="77777777" w:rsidR="00A464D3" w:rsidRPr="00977FDA" w:rsidRDefault="00A464D3" w:rsidP="008147D9">
            <w:r w:rsidRPr="00977FDA">
              <w:t>De leerlingen leggen het verband tussen de plaats en de eigenschappen van atomen in het PSE.</w:t>
            </w:r>
          </w:p>
          <w:p w14:paraId="0419BA35" w14:textId="77777777" w:rsidR="00A464D3" w:rsidRPr="00977FDA" w:rsidRDefault="00A464D3" w:rsidP="008147D9"/>
        </w:tc>
      </w:tr>
      <w:tr w:rsidR="00A464D3" w:rsidRPr="00977FDA" w14:paraId="493F37F5" w14:textId="77777777" w:rsidTr="00A464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0"/>
        </w:trPr>
        <w:tc>
          <w:tcPr>
            <w:tcW w:w="1399" w:type="dxa"/>
            <w:vMerge/>
            <w:tcBorders>
              <w:top w:val="nil"/>
              <w:left w:val="nil"/>
              <w:bottom w:val="nil"/>
              <w:right w:val="nil"/>
            </w:tcBorders>
          </w:tcPr>
          <w:p w14:paraId="7EFE302C" w14:textId="77777777" w:rsidR="00A464D3" w:rsidRPr="00977FDA" w:rsidRDefault="00A464D3" w:rsidP="008147D9"/>
        </w:tc>
        <w:tc>
          <w:tcPr>
            <w:tcW w:w="8104" w:type="dxa"/>
            <w:tcBorders>
              <w:top w:val="nil"/>
              <w:left w:val="nil"/>
              <w:bottom w:val="nil"/>
              <w:right w:val="nil"/>
            </w:tcBorders>
          </w:tcPr>
          <w:p w14:paraId="788AF41A" w14:textId="77777777" w:rsidR="00A464D3" w:rsidRPr="0066504D" w:rsidRDefault="00A464D3" w:rsidP="008147D9">
            <w:pPr>
              <w:pStyle w:val="Geenafstand"/>
              <w:rPr>
                <w:shd w:val="clear" w:color="auto" w:fill="FFFFFF"/>
                <w:lang w:val="nl-NL"/>
              </w:rPr>
            </w:pPr>
            <w:r w:rsidRPr="0066504D">
              <w:rPr>
                <w:shd w:val="clear" w:color="auto" w:fill="FFFFFF"/>
                <w:lang w:val="nl-NL"/>
              </w:rPr>
              <w:t>Voetnoot:</w:t>
            </w:r>
          </w:p>
          <w:p w14:paraId="05C38DD9" w14:textId="77777777" w:rsidR="00A464D3" w:rsidRPr="0066504D" w:rsidRDefault="00A464D3" w:rsidP="008147D9">
            <w:pPr>
              <w:pStyle w:val="Geenafstand"/>
            </w:pPr>
            <w:r w:rsidRPr="0066504D">
              <w:t>Rekening houdend met de context van de studierichting</w:t>
            </w:r>
            <w:r>
              <w:t xml:space="preserve"> </w:t>
            </w:r>
            <w:r w:rsidRPr="005C5194">
              <w:t>waarin het specifieke minimumdoel aan bod komt</w:t>
            </w:r>
            <w:r w:rsidRPr="0066504D">
              <w:t>.</w:t>
            </w:r>
          </w:p>
          <w:p w14:paraId="3A256FCF" w14:textId="77777777" w:rsidR="00A464D3" w:rsidRPr="0066504D" w:rsidRDefault="00A464D3" w:rsidP="008147D9">
            <w:pPr>
              <w:pStyle w:val="Geenafstand"/>
            </w:pPr>
          </w:p>
        </w:tc>
      </w:tr>
      <w:tr w:rsidR="00E078C3" w:rsidRPr="00E078C3" w14:paraId="56A9FDD4" w14:textId="77777777" w:rsidTr="00A464D3">
        <w:trPr>
          <w:trHeight w:val="50"/>
        </w:trPr>
        <w:tc>
          <w:tcPr>
            <w:tcW w:w="1399" w:type="dxa"/>
            <w:vMerge w:val="restart"/>
            <w:shd w:val="clear" w:color="auto" w:fill="auto"/>
            <w:hideMark/>
          </w:tcPr>
          <w:p w14:paraId="6466F2E5" w14:textId="77777777" w:rsidR="00580FD3" w:rsidRPr="00E078C3" w:rsidRDefault="00580FD3">
            <w:r w:rsidRPr="00E078C3">
              <w:t>09.06.02</w:t>
            </w:r>
          </w:p>
        </w:tc>
        <w:tc>
          <w:tcPr>
            <w:tcW w:w="8104" w:type="dxa"/>
          </w:tcPr>
          <w:p w14:paraId="5C812B0F" w14:textId="77777777" w:rsidR="00580FD3" w:rsidRPr="00E474C2" w:rsidRDefault="00580FD3">
            <w:r w:rsidRPr="00E474C2">
              <w:t>De leerlingen leggen het verband tussen de eigenschappen van stoffen en de toepassingen ervan in voedingsmiddelen en voedingsmiddelentechnologie.</w:t>
            </w:r>
          </w:p>
          <w:p w14:paraId="625DBF8E" w14:textId="77777777" w:rsidR="00580FD3" w:rsidRPr="00E474C2" w:rsidRDefault="00580FD3"/>
          <w:p w14:paraId="418A9403" w14:textId="77777777" w:rsidR="00580FD3" w:rsidRPr="00E474C2" w:rsidRDefault="00580FD3">
            <w:pPr>
              <w:pStyle w:val="Plattetekst"/>
              <w:numPr>
                <w:ilvl w:val="0"/>
                <w:numId w:val="0"/>
              </w:numPr>
              <w:ind w:left="360" w:hanging="360"/>
              <w:rPr>
                <w:sz w:val="22"/>
                <w:szCs w:val="22"/>
              </w:rPr>
            </w:pPr>
            <w:r w:rsidRPr="00E474C2">
              <w:rPr>
                <w:sz w:val="22"/>
                <w:szCs w:val="22"/>
              </w:rPr>
              <w:t>Onderliggende (kennis)elementen:</w:t>
            </w:r>
          </w:p>
          <w:p w14:paraId="7C5D005E" w14:textId="77777777" w:rsidR="00580FD3" w:rsidRPr="00E474C2" w:rsidRDefault="00580FD3" w:rsidP="00580FD3">
            <w:pPr>
              <w:pStyle w:val="Plattetekst"/>
              <w:widowControl/>
              <w:autoSpaceDE/>
              <w:autoSpaceDN/>
              <w:spacing w:before="0" w:after="0"/>
              <w:ind w:right="111"/>
              <w:contextualSpacing/>
              <w:rPr>
                <w:sz w:val="22"/>
                <w:szCs w:val="22"/>
              </w:rPr>
            </w:pPr>
            <w:r w:rsidRPr="00E474C2">
              <w:rPr>
                <w:sz w:val="22"/>
                <w:szCs w:val="22"/>
              </w:rPr>
              <w:t>Zuren, basen, zouten, oxiden</w:t>
            </w:r>
          </w:p>
          <w:p w14:paraId="16E408B7" w14:textId="77777777" w:rsidR="00580FD3" w:rsidRPr="00E474C2" w:rsidRDefault="00580FD3" w:rsidP="00580FD3">
            <w:pPr>
              <w:pStyle w:val="Plattetekst"/>
              <w:widowControl/>
              <w:autoSpaceDE/>
              <w:autoSpaceDN/>
              <w:spacing w:before="0" w:after="0"/>
              <w:ind w:right="111"/>
              <w:contextualSpacing/>
              <w:rPr>
                <w:sz w:val="22"/>
                <w:szCs w:val="22"/>
              </w:rPr>
            </w:pPr>
            <w:r w:rsidRPr="00E474C2">
              <w:rPr>
                <w:sz w:val="22"/>
                <w:szCs w:val="22"/>
              </w:rPr>
              <w:t>Alkanen, alkenen, alcoholen, carbonzuren, esters, aminen</w:t>
            </w:r>
          </w:p>
          <w:p w14:paraId="452F23FB" w14:textId="77777777" w:rsidR="00580FD3" w:rsidRPr="00E474C2" w:rsidRDefault="00580FD3" w:rsidP="00580FD3">
            <w:pPr>
              <w:pStyle w:val="Plattetekst"/>
              <w:widowControl/>
              <w:autoSpaceDE/>
              <w:autoSpaceDN/>
              <w:spacing w:before="0" w:after="0"/>
              <w:ind w:right="111"/>
              <w:contextualSpacing/>
              <w:rPr>
                <w:sz w:val="22"/>
                <w:szCs w:val="22"/>
              </w:rPr>
            </w:pPr>
            <w:r w:rsidRPr="00E474C2">
              <w:rPr>
                <w:sz w:val="22"/>
                <w:szCs w:val="22"/>
              </w:rPr>
              <w:lastRenderedPageBreak/>
              <w:t>(Poly)sachariden, lipiden, proteïnen</w:t>
            </w:r>
          </w:p>
          <w:p w14:paraId="3C84234F" w14:textId="77777777" w:rsidR="00580FD3" w:rsidRPr="00E474C2" w:rsidRDefault="00580FD3" w:rsidP="00580FD3">
            <w:pPr>
              <w:pStyle w:val="Plattetekst"/>
              <w:widowControl/>
              <w:autoSpaceDE/>
              <w:autoSpaceDN/>
              <w:spacing w:before="0" w:after="0"/>
              <w:ind w:right="111"/>
              <w:contextualSpacing/>
              <w:rPr>
                <w:sz w:val="22"/>
                <w:szCs w:val="22"/>
              </w:rPr>
            </w:pPr>
            <w:r w:rsidRPr="00E474C2">
              <w:rPr>
                <w:sz w:val="22"/>
                <w:szCs w:val="22"/>
              </w:rPr>
              <w:t>Verband tussen chemische structuur en stofeigenschappen</w:t>
            </w:r>
          </w:p>
          <w:p w14:paraId="344B6059" w14:textId="77777777" w:rsidR="00580FD3" w:rsidRPr="00E474C2" w:rsidRDefault="00580FD3" w:rsidP="00580FD3">
            <w:pPr>
              <w:pStyle w:val="Plattetekst"/>
              <w:widowControl/>
              <w:autoSpaceDE/>
              <w:autoSpaceDN/>
              <w:spacing w:before="0" w:after="0"/>
              <w:ind w:right="111"/>
              <w:contextualSpacing/>
              <w:rPr>
                <w:sz w:val="22"/>
                <w:szCs w:val="22"/>
              </w:rPr>
            </w:pPr>
            <w:r w:rsidRPr="00E474C2">
              <w:rPr>
                <w:sz w:val="22"/>
                <w:szCs w:val="22"/>
              </w:rPr>
              <w:t>Functionele eigenschappen van (poly)sachariden, proteïnen en lipiden</w:t>
            </w:r>
          </w:p>
          <w:p w14:paraId="4ABBF738" w14:textId="77777777" w:rsidR="00580FD3" w:rsidRPr="00E474C2" w:rsidRDefault="00580FD3" w:rsidP="00580FD3">
            <w:pPr>
              <w:pStyle w:val="Plattetekst"/>
              <w:widowControl/>
              <w:autoSpaceDE/>
              <w:autoSpaceDN/>
              <w:spacing w:before="0" w:after="0"/>
              <w:ind w:right="111"/>
              <w:contextualSpacing/>
              <w:rPr>
                <w:sz w:val="22"/>
                <w:szCs w:val="22"/>
              </w:rPr>
            </w:pPr>
            <w:r w:rsidRPr="00E474C2">
              <w:rPr>
                <w:sz w:val="22"/>
                <w:szCs w:val="22"/>
              </w:rPr>
              <w:t>Processen binnen de voedingstechnologie: conservering, gisting, fermentatie</w:t>
            </w:r>
          </w:p>
          <w:p w14:paraId="280804B9" w14:textId="77777777" w:rsidR="00580FD3" w:rsidRPr="00E474C2" w:rsidRDefault="00580FD3"/>
        </w:tc>
      </w:tr>
      <w:tr w:rsidR="00E078C3" w:rsidRPr="00E078C3" w14:paraId="02F725A0" w14:textId="77777777" w:rsidTr="00A464D3">
        <w:trPr>
          <w:trHeight w:val="50"/>
        </w:trPr>
        <w:tc>
          <w:tcPr>
            <w:tcW w:w="1399" w:type="dxa"/>
            <w:vMerge/>
            <w:shd w:val="clear" w:color="auto" w:fill="auto"/>
          </w:tcPr>
          <w:p w14:paraId="527B98F0" w14:textId="77777777" w:rsidR="00580FD3" w:rsidRPr="00E078C3" w:rsidRDefault="00580FD3"/>
        </w:tc>
        <w:tc>
          <w:tcPr>
            <w:tcW w:w="8104" w:type="dxa"/>
          </w:tcPr>
          <w:p w14:paraId="6AA710BE" w14:textId="77777777" w:rsidR="00580FD3" w:rsidRPr="00E474C2" w:rsidRDefault="00580FD3">
            <w:pPr>
              <w:pStyle w:val="Geenafstand"/>
              <w:rPr>
                <w:shd w:val="clear" w:color="auto" w:fill="FFFFFF"/>
                <w:lang w:val="nl-NL"/>
              </w:rPr>
            </w:pPr>
            <w:r w:rsidRPr="00E474C2">
              <w:rPr>
                <w:shd w:val="clear" w:color="auto" w:fill="FFFFFF"/>
                <w:lang w:val="nl-NL"/>
              </w:rPr>
              <w:t>Voetnoot:</w:t>
            </w:r>
          </w:p>
          <w:p w14:paraId="2232691C" w14:textId="5527BCCD" w:rsidR="00580FD3" w:rsidRPr="00E474C2" w:rsidRDefault="00580FD3">
            <w:pPr>
              <w:pStyle w:val="Geenafstand"/>
            </w:pPr>
            <w:r w:rsidRPr="00E474C2">
              <w:t>Rekening houdend met de context van de studierichting</w:t>
            </w:r>
            <w:r w:rsidR="00731651">
              <w:t xml:space="preserve"> waarin het specifieke minimumdoel aan bod komt.</w:t>
            </w:r>
          </w:p>
        </w:tc>
      </w:tr>
    </w:tbl>
    <w:p w14:paraId="399357F5" w14:textId="66F57370" w:rsidR="00352CA3" w:rsidRPr="00C2123D" w:rsidRDefault="005C2F19" w:rsidP="005C2F19">
      <w:pPr>
        <w:pStyle w:val="Kop2"/>
      </w:pPr>
      <w:bookmarkStart w:id="198" w:name="_Toc179204875"/>
      <w:r>
        <w:t>Concordantietabel van SMD naar LPD</w:t>
      </w:r>
      <w:bookmarkEnd w:id="198"/>
    </w:p>
    <w:tbl>
      <w:tblPr>
        <w:tblStyle w:val="Tabelraster"/>
        <w:tblW w:w="9067" w:type="dxa"/>
        <w:tblLook w:val="04A0" w:firstRow="1" w:lastRow="0" w:firstColumn="1" w:lastColumn="0" w:noHBand="0" w:noVBand="1"/>
      </w:tblPr>
      <w:tblGrid>
        <w:gridCol w:w="3964"/>
        <w:gridCol w:w="5103"/>
      </w:tblGrid>
      <w:tr w:rsidR="000E2AB0" w:rsidRPr="000E2AB0" w14:paraId="2EDB4C81" w14:textId="77777777" w:rsidTr="00336512">
        <w:tc>
          <w:tcPr>
            <w:tcW w:w="3964" w:type="dxa"/>
          </w:tcPr>
          <w:p w14:paraId="0824F928" w14:textId="77777777" w:rsidR="000E2AB0" w:rsidRPr="000E2AB0" w:rsidRDefault="000E2AB0" w:rsidP="00336512">
            <w:pPr>
              <w:spacing w:after="160" w:line="259" w:lineRule="auto"/>
            </w:pPr>
            <w:r w:rsidRPr="000E2AB0">
              <w:t>SMD 01.01.01</w:t>
            </w:r>
          </w:p>
        </w:tc>
        <w:tc>
          <w:tcPr>
            <w:tcW w:w="5103" w:type="dxa"/>
          </w:tcPr>
          <w:p w14:paraId="0D772536" w14:textId="77777777" w:rsidR="000E2AB0" w:rsidRPr="000E2AB0" w:rsidRDefault="000E2AB0" w:rsidP="00336512">
            <w:pPr>
              <w:spacing w:after="160" w:line="259" w:lineRule="auto"/>
            </w:pPr>
            <w:r w:rsidRPr="000E2AB0">
              <w:t>III-NatS’-da LPD 5S</w:t>
            </w:r>
          </w:p>
        </w:tc>
      </w:tr>
      <w:tr w:rsidR="0033110E" w:rsidRPr="0033110E" w14:paraId="6472496A" w14:textId="77777777" w:rsidTr="008147D9">
        <w:tc>
          <w:tcPr>
            <w:tcW w:w="3964" w:type="dxa"/>
          </w:tcPr>
          <w:p w14:paraId="596E8DDF" w14:textId="77777777" w:rsidR="0033110E" w:rsidRPr="0033110E" w:rsidRDefault="0033110E" w:rsidP="0033110E">
            <w:pPr>
              <w:spacing w:after="160" w:line="259" w:lineRule="auto"/>
            </w:pPr>
            <w:r w:rsidRPr="0033110E">
              <w:t>SMD 08.09.01</w:t>
            </w:r>
          </w:p>
        </w:tc>
        <w:tc>
          <w:tcPr>
            <w:tcW w:w="5103" w:type="dxa"/>
          </w:tcPr>
          <w:p w14:paraId="01458E57" w14:textId="77777777" w:rsidR="0033110E" w:rsidRPr="0033110E" w:rsidRDefault="0033110E" w:rsidP="0033110E">
            <w:pPr>
              <w:spacing w:after="160" w:line="259" w:lineRule="auto"/>
            </w:pPr>
            <w:r w:rsidRPr="0033110E">
              <w:t>III-NatS’-da LPD 1B-3B</w:t>
            </w:r>
          </w:p>
        </w:tc>
      </w:tr>
      <w:tr w:rsidR="00A5273C" w:rsidRPr="006A021C" w14:paraId="5768B1D2" w14:textId="77777777" w:rsidTr="00A5273C">
        <w:tc>
          <w:tcPr>
            <w:tcW w:w="3964" w:type="dxa"/>
          </w:tcPr>
          <w:p w14:paraId="6B7D4749" w14:textId="77777777" w:rsidR="00A5273C" w:rsidRPr="006A021C" w:rsidRDefault="00A5273C" w:rsidP="008147D9">
            <w:r w:rsidRPr="006A021C">
              <w:t>SMD 09.06.01</w:t>
            </w:r>
          </w:p>
        </w:tc>
        <w:tc>
          <w:tcPr>
            <w:tcW w:w="5103" w:type="dxa"/>
          </w:tcPr>
          <w:p w14:paraId="40249B5A" w14:textId="5E2065BC" w:rsidR="00A5273C" w:rsidRPr="006A021C" w:rsidRDefault="00A5273C" w:rsidP="008147D9">
            <w:r w:rsidRPr="006A021C">
              <w:t>II-NatS’-da LPD 15, 16</w:t>
            </w:r>
          </w:p>
        </w:tc>
      </w:tr>
      <w:tr w:rsidR="00A5273C" w:rsidRPr="006A021C" w14:paraId="4559E088" w14:textId="77777777" w:rsidTr="00A5273C">
        <w:tc>
          <w:tcPr>
            <w:tcW w:w="3964" w:type="dxa"/>
          </w:tcPr>
          <w:p w14:paraId="667AB53B" w14:textId="77777777" w:rsidR="00A5273C" w:rsidRPr="006A021C" w:rsidRDefault="00A5273C" w:rsidP="008147D9">
            <w:r w:rsidRPr="006A021C">
              <w:t>SMD 09.06.02</w:t>
            </w:r>
          </w:p>
        </w:tc>
        <w:tc>
          <w:tcPr>
            <w:tcW w:w="5103" w:type="dxa"/>
          </w:tcPr>
          <w:p w14:paraId="0C878083" w14:textId="77777777" w:rsidR="00A5273C" w:rsidRPr="006A021C" w:rsidRDefault="00A5273C" w:rsidP="008147D9">
            <w:r w:rsidRPr="006A021C">
              <w:t>III-NatS’-da LPD 1C, 2C, 5C, 6C, 8C, 9C</w:t>
            </w:r>
          </w:p>
        </w:tc>
      </w:tr>
    </w:tbl>
    <w:p w14:paraId="706E90CB" w14:textId="77777777" w:rsidR="0033110E" w:rsidRDefault="0033110E" w:rsidP="009D7B9E"/>
    <w:p w14:paraId="0B6D6F20" w14:textId="28500F9A" w:rsidR="0033110E" w:rsidRDefault="0033110E" w:rsidP="009D7B9E">
      <w:pPr>
        <w:sectPr w:rsidR="0033110E" w:rsidSect="0069297F">
          <w:headerReference w:type="even" r:id="rId27"/>
          <w:headerReference w:type="default" r:id="rId28"/>
          <w:footerReference w:type="even" r:id="rId29"/>
          <w:footerReference w:type="default" r:id="rId30"/>
          <w:headerReference w:type="first" r:id="rId31"/>
          <w:type w:val="oddPage"/>
          <w:pgSz w:w="11906" w:h="16838" w:code="9"/>
          <w:pgMar w:top="1134" w:right="1134" w:bottom="1134" w:left="1134" w:header="709" w:footer="397" w:gutter="0"/>
          <w:cols w:space="708"/>
          <w:docGrid w:linePitch="360"/>
        </w:sectPr>
      </w:pPr>
    </w:p>
    <w:p w14:paraId="2077745C" w14:textId="77777777" w:rsidR="00276E47" w:rsidRPr="00855F21" w:rsidRDefault="00276E47" w:rsidP="00276E47">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4E1D0AF7" w14:textId="025BA648" w:rsidR="00026F6C" w:rsidRDefault="00D838AB">
          <w:pPr>
            <w:pStyle w:val="Inhopg1"/>
            <w:rPr>
              <w:rFonts w:eastAsiaTheme="minorEastAsia"/>
              <w:b w:val="0"/>
              <w:noProof/>
              <w:color w:val="auto"/>
              <w:kern w:val="2"/>
              <w:szCs w:val="24"/>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79204831" w:history="1">
            <w:r w:rsidR="00026F6C" w:rsidRPr="008230C7">
              <w:rPr>
                <w:rStyle w:val="Hyperlink"/>
                <w:noProof/>
              </w:rPr>
              <w:t>1</w:t>
            </w:r>
            <w:r w:rsidR="00026F6C">
              <w:rPr>
                <w:rFonts w:eastAsiaTheme="minorEastAsia"/>
                <w:b w:val="0"/>
                <w:noProof/>
                <w:color w:val="auto"/>
                <w:kern w:val="2"/>
                <w:szCs w:val="24"/>
                <w:lang w:eastAsia="nl-BE"/>
                <w14:ligatures w14:val="standardContextual"/>
              </w:rPr>
              <w:tab/>
            </w:r>
            <w:r w:rsidR="00026F6C" w:rsidRPr="008230C7">
              <w:rPr>
                <w:rStyle w:val="Hyperlink"/>
                <w:noProof/>
              </w:rPr>
              <w:t>Inleiding</w:t>
            </w:r>
            <w:r w:rsidR="00026F6C">
              <w:rPr>
                <w:noProof/>
                <w:webHidden/>
              </w:rPr>
              <w:tab/>
            </w:r>
            <w:r w:rsidR="00026F6C">
              <w:rPr>
                <w:noProof/>
                <w:webHidden/>
              </w:rPr>
              <w:fldChar w:fldCharType="begin"/>
            </w:r>
            <w:r w:rsidR="00026F6C">
              <w:rPr>
                <w:noProof/>
                <w:webHidden/>
              </w:rPr>
              <w:instrText xml:space="preserve"> PAGEREF _Toc179204831 \h </w:instrText>
            </w:r>
            <w:r w:rsidR="00026F6C">
              <w:rPr>
                <w:noProof/>
                <w:webHidden/>
              </w:rPr>
            </w:r>
            <w:r w:rsidR="00026F6C">
              <w:rPr>
                <w:noProof/>
                <w:webHidden/>
              </w:rPr>
              <w:fldChar w:fldCharType="separate"/>
            </w:r>
            <w:r w:rsidR="00661799">
              <w:rPr>
                <w:noProof/>
                <w:webHidden/>
              </w:rPr>
              <w:t>3</w:t>
            </w:r>
            <w:r w:rsidR="00026F6C">
              <w:rPr>
                <w:noProof/>
                <w:webHidden/>
              </w:rPr>
              <w:fldChar w:fldCharType="end"/>
            </w:r>
          </w:hyperlink>
        </w:p>
        <w:p w14:paraId="4B3A833E" w14:textId="4982744F" w:rsidR="00026F6C" w:rsidRDefault="00026F6C">
          <w:pPr>
            <w:pStyle w:val="Inhopg2"/>
            <w:rPr>
              <w:rFonts w:eastAsiaTheme="minorEastAsia"/>
              <w:color w:val="auto"/>
              <w:kern w:val="2"/>
              <w:sz w:val="24"/>
              <w:szCs w:val="24"/>
              <w:lang w:eastAsia="nl-BE"/>
              <w14:ligatures w14:val="standardContextual"/>
            </w:rPr>
          </w:pPr>
          <w:hyperlink w:anchor="_Toc179204832" w:history="1">
            <w:r w:rsidRPr="008230C7">
              <w:rPr>
                <w:rStyle w:val="Hyperlink"/>
              </w:rPr>
              <w:t>1.1</w:t>
            </w:r>
            <w:r>
              <w:rPr>
                <w:rFonts w:eastAsiaTheme="minorEastAsia"/>
                <w:color w:val="auto"/>
                <w:kern w:val="2"/>
                <w:sz w:val="24"/>
                <w:szCs w:val="24"/>
                <w:lang w:eastAsia="nl-BE"/>
                <w14:ligatures w14:val="standardContextual"/>
              </w:rPr>
              <w:tab/>
            </w:r>
            <w:r w:rsidRPr="008230C7">
              <w:rPr>
                <w:rStyle w:val="Hyperlink"/>
              </w:rPr>
              <w:t>Het leerplanconcept: vijf uitgangspunten</w:t>
            </w:r>
            <w:r>
              <w:rPr>
                <w:webHidden/>
              </w:rPr>
              <w:tab/>
            </w:r>
            <w:r>
              <w:rPr>
                <w:webHidden/>
              </w:rPr>
              <w:fldChar w:fldCharType="begin"/>
            </w:r>
            <w:r>
              <w:rPr>
                <w:webHidden/>
              </w:rPr>
              <w:instrText xml:space="preserve"> PAGEREF _Toc179204832 \h </w:instrText>
            </w:r>
            <w:r>
              <w:rPr>
                <w:webHidden/>
              </w:rPr>
            </w:r>
            <w:r>
              <w:rPr>
                <w:webHidden/>
              </w:rPr>
              <w:fldChar w:fldCharType="separate"/>
            </w:r>
            <w:r w:rsidR="00661799">
              <w:rPr>
                <w:webHidden/>
              </w:rPr>
              <w:t>3</w:t>
            </w:r>
            <w:r>
              <w:rPr>
                <w:webHidden/>
              </w:rPr>
              <w:fldChar w:fldCharType="end"/>
            </w:r>
          </w:hyperlink>
        </w:p>
        <w:p w14:paraId="1EC9AF60" w14:textId="313152BD" w:rsidR="00026F6C" w:rsidRDefault="00026F6C">
          <w:pPr>
            <w:pStyle w:val="Inhopg2"/>
            <w:rPr>
              <w:rFonts w:eastAsiaTheme="minorEastAsia"/>
              <w:color w:val="auto"/>
              <w:kern w:val="2"/>
              <w:sz w:val="24"/>
              <w:szCs w:val="24"/>
              <w:lang w:eastAsia="nl-BE"/>
              <w14:ligatures w14:val="standardContextual"/>
            </w:rPr>
          </w:pPr>
          <w:hyperlink w:anchor="_Toc179204833" w:history="1">
            <w:r w:rsidRPr="008230C7">
              <w:rPr>
                <w:rStyle w:val="Hyperlink"/>
              </w:rPr>
              <w:t>1.2</w:t>
            </w:r>
            <w:r>
              <w:rPr>
                <w:rFonts w:eastAsiaTheme="minorEastAsia"/>
                <w:color w:val="auto"/>
                <w:kern w:val="2"/>
                <w:sz w:val="24"/>
                <w:szCs w:val="24"/>
                <w:lang w:eastAsia="nl-BE"/>
                <w14:ligatures w14:val="standardContextual"/>
              </w:rPr>
              <w:tab/>
            </w:r>
            <w:r w:rsidRPr="008230C7">
              <w:rPr>
                <w:rStyle w:val="Hyperlink"/>
              </w:rPr>
              <w:t>De vormingscirkel – de opdracht van secundair onderwijs</w:t>
            </w:r>
            <w:r>
              <w:rPr>
                <w:webHidden/>
              </w:rPr>
              <w:tab/>
            </w:r>
            <w:r>
              <w:rPr>
                <w:webHidden/>
              </w:rPr>
              <w:fldChar w:fldCharType="begin"/>
            </w:r>
            <w:r>
              <w:rPr>
                <w:webHidden/>
              </w:rPr>
              <w:instrText xml:space="preserve"> PAGEREF _Toc179204833 \h </w:instrText>
            </w:r>
            <w:r>
              <w:rPr>
                <w:webHidden/>
              </w:rPr>
            </w:r>
            <w:r>
              <w:rPr>
                <w:webHidden/>
              </w:rPr>
              <w:fldChar w:fldCharType="separate"/>
            </w:r>
            <w:r w:rsidR="00661799">
              <w:rPr>
                <w:webHidden/>
              </w:rPr>
              <w:t>3</w:t>
            </w:r>
            <w:r>
              <w:rPr>
                <w:webHidden/>
              </w:rPr>
              <w:fldChar w:fldCharType="end"/>
            </w:r>
          </w:hyperlink>
        </w:p>
        <w:p w14:paraId="3A59C526" w14:textId="1B28466D" w:rsidR="00026F6C" w:rsidRDefault="00026F6C">
          <w:pPr>
            <w:pStyle w:val="Inhopg2"/>
            <w:rPr>
              <w:rFonts w:eastAsiaTheme="minorEastAsia"/>
              <w:color w:val="auto"/>
              <w:kern w:val="2"/>
              <w:sz w:val="24"/>
              <w:szCs w:val="24"/>
              <w:lang w:eastAsia="nl-BE"/>
              <w14:ligatures w14:val="standardContextual"/>
            </w:rPr>
          </w:pPr>
          <w:hyperlink w:anchor="_Toc179204834" w:history="1">
            <w:r w:rsidRPr="008230C7">
              <w:rPr>
                <w:rStyle w:val="Hyperlink"/>
              </w:rPr>
              <w:t>1.3</w:t>
            </w:r>
            <w:r>
              <w:rPr>
                <w:rFonts w:eastAsiaTheme="minorEastAsia"/>
                <w:color w:val="auto"/>
                <w:kern w:val="2"/>
                <w:sz w:val="24"/>
                <w:szCs w:val="24"/>
                <w:lang w:eastAsia="nl-BE"/>
                <w14:ligatures w14:val="standardContextual"/>
              </w:rPr>
              <w:tab/>
            </w:r>
            <w:r w:rsidRPr="008230C7">
              <w:rPr>
                <w:rStyle w:val="Hyperlink"/>
              </w:rPr>
              <w:t>Ruimte voor leraren(teams) en scholen</w:t>
            </w:r>
            <w:r>
              <w:rPr>
                <w:webHidden/>
              </w:rPr>
              <w:tab/>
            </w:r>
            <w:r>
              <w:rPr>
                <w:webHidden/>
              </w:rPr>
              <w:fldChar w:fldCharType="begin"/>
            </w:r>
            <w:r>
              <w:rPr>
                <w:webHidden/>
              </w:rPr>
              <w:instrText xml:space="preserve"> PAGEREF _Toc179204834 \h </w:instrText>
            </w:r>
            <w:r>
              <w:rPr>
                <w:webHidden/>
              </w:rPr>
            </w:r>
            <w:r>
              <w:rPr>
                <w:webHidden/>
              </w:rPr>
              <w:fldChar w:fldCharType="separate"/>
            </w:r>
            <w:r w:rsidR="00661799">
              <w:rPr>
                <w:webHidden/>
              </w:rPr>
              <w:t>4</w:t>
            </w:r>
            <w:r>
              <w:rPr>
                <w:webHidden/>
              </w:rPr>
              <w:fldChar w:fldCharType="end"/>
            </w:r>
          </w:hyperlink>
        </w:p>
        <w:p w14:paraId="20ED2364" w14:textId="628FBBCC" w:rsidR="00026F6C" w:rsidRDefault="00026F6C">
          <w:pPr>
            <w:pStyle w:val="Inhopg2"/>
            <w:rPr>
              <w:rFonts w:eastAsiaTheme="minorEastAsia"/>
              <w:color w:val="auto"/>
              <w:kern w:val="2"/>
              <w:sz w:val="24"/>
              <w:szCs w:val="24"/>
              <w:lang w:eastAsia="nl-BE"/>
              <w14:ligatures w14:val="standardContextual"/>
            </w:rPr>
          </w:pPr>
          <w:hyperlink w:anchor="_Toc179204835" w:history="1">
            <w:r w:rsidRPr="008230C7">
              <w:rPr>
                <w:rStyle w:val="Hyperlink"/>
              </w:rPr>
              <w:t>1.4</w:t>
            </w:r>
            <w:r>
              <w:rPr>
                <w:rFonts w:eastAsiaTheme="minorEastAsia"/>
                <w:color w:val="auto"/>
                <w:kern w:val="2"/>
                <w:sz w:val="24"/>
                <w:szCs w:val="24"/>
                <w:lang w:eastAsia="nl-BE"/>
                <w14:ligatures w14:val="standardContextual"/>
              </w:rPr>
              <w:tab/>
            </w:r>
            <w:r w:rsidRPr="008230C7">
              <w:rPr>
                <w:rStyle w:val="Hyperlink"/>
              </w:rPr>
              <w:t>Differentiatie</w:t>
            </w:r>
            <w:r>
              <w:rPr>
                <w:webHidden/>
              </w:rPr>
              <w:tab/>
            </w:r>
            <w:r>
              <w:rPr>
                <w:webHidden/>
              </w:rPr>
              <w:fldChar w:fldCharType="begin"/>
            </w:r>
            <w:r>
              <w:rPr>
                <w:webHidden/>
              </w:rPr>
              <w:instrText xml:space="preserve"> PAGEREF _Toc179204835 \h </w:instrText>
            </w:r>
            <w:r>
              <w:rPr>
                <w:webHidden/>
              </w:rPr>
            </w:r>
            <w:r>
              <w:rPr>
                <w:webHidden/>
              </w:rPr>
              <w:fldChar w:fldCharType="separate"/>
            </w:r>
            <w:r w:rsidR="00661799">
              <w:rPr>
                <w:webHidden/>
              </w:rPr>
              <w:t>4</w:t>
            </w:r>
            <w:r>
              <w:rPr>
                <w:webHidden/>
              </w:rPr>
              <w:fldChar w:fldCharType="end"/>
            </w:r>
          </w:hyperlink>
        </w:p>
        <w:p w14:paraId="44736BF9" w14:textId="122D94DC" w:rsidR="00026F6C" w:rsidRDefault="00026F6C">
          <w:pPr>
            <w:pStyle w:val="Inhopg2"/>
            <w:rPr>
              <w:rFonts w:eastAsiaTheme="minorEastAsia"/>
              <w:color w:val="auto"/>
              <w:kern w:val="2"/>
              <w:sz w:val="24"/>
              <w:szCs w:val="24"/>
              <w:lang w:eastAsia="nl-BE"/>
              <w14:ligatures w14:val="standardContextual"/>
            </w:rPr>
          </w:pPr>
          <w:hyperlink w:anchor="_Toc179204836" w:history="1">
            <w:r w:rsidRPr="008230C7">
              <w:rPr>
                <w:rStyle w:val="Hyperlink"/>
              </w:rPr>
              <w:t>1.5</w:t>
            </w:r>
            <w:r>
              <w:rPr>
                <w:rFonts w:eastAsiaTheme="minorEastAsia"/>
                <w:color w:val="auto"/>
                <w:kern w:val="2"/>
                <w:sz w:val="24"/>
                <w:szCs w:val="24"/>
                <w:lang w:eastAsia="nl-BE"/>
                <w14:ligatures w14:val="standardContextual"/>
              </w:rPr>
              <w:tab/>
            </w:r>
            <w:r w:rsidRPr="008230C7">
              <w:rPr>
                <w:rStyle w:val="Hyperlink"/>
              </w:rPr>
              <w:t>Opbouw van leerplannen</w:t>
            </w:r>
            <w:r>
              <w:rPr>
                <w:webHidden/>
              </w:rPr>
              <w:tab/>
            </w:r>
            <w:r>
              <w:rPr>
                <w:webHidden/>
              </w:rPr>
              <w:fldChar w:fldCharType="begin"/>
            </w:r>
            <w:r>
              <w:rPr>
                <w:webHidden/>
              </w:rPr>
              <w:instrText xml:space="preserve"> PAGEREF _Toc179204836 \h </w:instrText>
            </w:r>
            <w:r>
              <w:rPr>
                <w:webHidden/>
              </w:rPr>
            </w:r>
            <w:r>
              <w:rPr>
                <w:webHidden/>
              </w:rPr>
              <w:fldChar w:fldCharType="separate"/>
            </w:r>
            <w:r w:rsidR="00661799">
              <w:rPr>
                <w:webHidden/>
              </w:rPr>
              <w:t>6</w:t>
            </w:r>
            <w:r>
              <w:rPr>
                <w:webHidden/>
              </w:rPr>
              <w:fldChar w:fldCharType="end"/>
            </w:r>
          </w:hyperlink>
        </w:p>
        <w:p w14:paraId="1B021596" w14:textId="73BECB5B" w:rsidR="00026F6C" w:rsidRDefault="00026F6C">
          <w:pPr>
            <w:pStyle w:val="Inhopg1"/>
            <w:rPr>
              <w:rFonts w:eastAsiaTheme="minorEastAsia"/>
              <w:b w:val="0"/>
              <w:noProof/>
              <w:color w:val="auto"/>
              <w:kern w:val="2"/>
              <w:szCs w:val="24"/>
              <w:lang w:eastAsia="nl-BE"/>
              <w14:ligatures w14:val="standardContextual"/>
            </w:rPr>
          </w:pPr>
          <w:hyperlink w:anchor="_Toc179204837" w:history="1">
            <w:r w:rsidRPr="008230C7">
              <w:rPr>
                <w:rStyle w:val="Hyperlink"/>
                <w:noProof/>
              </w:rPr>
              <w:t>2</w:t>
            </w:r>
            <w:r>
              <w:rPr>
                <w:rFonts w:eastAsiaTheme="minorEastAsia"/>
                <w:b w:val="0"/>
                <w:noProof/>
                <w:color w:val="auto"/>
                <w:kern w:val="2"/>
                <w:szCs w:val="24"/>
                <w:lang w:eastAsia="nl-BE"/>
                <w14:ligatures w14:val="standardContextual"/>
              </w:rPr>
              <w:tab/>
            </w:r>
            <w:r w:rsidRPr="008230C7">
              <w:rPr>
                <w:rStyle w:val="Hyperlink"/>
                <w:noProof/>
              </w:rPr>
              <w:t>Situering</w:t>
            </w:r>
            <w:r>
              <w:rPr>
                <w:noProof/>
                <w:webHidden/>
              </w:rPr>
              <w:tab/>
            </w:r>
            <w:r>
              <w:rPr>
                <w:noProof/>
                <w:webHidden/>
              </w:rPr>
              <w:fldChar w:fldCharType="begin"/>
            </w:r>
            <w:r>
              <w:rPr>
                <w:noProof/>
                <w:webHidden/>
              </w:rPr>
              <w:instrText xml:space="preserve"> PAGEREF _Toc179204837 \h </w:instrText>
            </w:r>
            <w:r>
              <w:rPr>
                <w:noProof/>
                <w:webHidden/>
              </w:rPr>
            </w:r>
            <w:r>
              <w:rPr>
                <w:noProof/>
                <w:webHidden/>
              </w:rPr>
              <w:fldChar w:fldCharType="separate"/>
            </w:r>
            <w:r w:rsidR="00661799">
              <w:rPr>
                <w:noProof/>
                <w:webHidden/>
              </w:rPr>
              <w:t>7</w:t>
            </w:r>
            <w:r>
              <w:rPr>
                <w:noProof/>
                <w:webHidden/>
              </w:rPr>
              <w:fldChar w:fldCharType="end"/>
            </w:r>
          </w:hyperlink>
        </w:p>
        <w:p w14:paraId="3A02E513" w14:textId="48485F45" w:rsidR="00026F6C" w:rsidRDefault="00026F6C">
          <w:pPr>
            <w:pStyle w:val="Inhopg2"/>
            <w:rPr>
              <w:rFonts w:eastAsiaTheme="minorEastAsia"/>
              <w:color w:val="auto"/>
              <w:kern w:val="2"/>
              <w:sz w:val="24"/>
              <w:szCs w:val="24"/>
              <w:lang w:eastAsia="nl-BE"/>
              <w14:ligatures w14:val="standardContextual"/>
            </w:rPr>
          </w:pPr>
          <w:hyperlink w:anchor="_Toc179204838" w:history="1">
            <w:r w:rsidRPr="008230C7">
              <w:rPr>
                <w:rStyle w:val="Hyperlink"/>
              </w:rPr>
              <w:t>2.1</w:t>
            </w:r>
            <w:r>
              <w:rPr>
                <w:rFonts w:eastAsiaTheme="minorEastAsia"/>
                <w:color w:val="auto"/>
                <w:kern w:val="2"/>
                <w:sz w:val="24"/>
                <w:szCs w:val="24"/>
                <w:lang w:eastAsia="nl-BE"/>
                <w14:ligatures w14:val="standardContextual"/>
              </w:rPr>
              <w:tab/>
            </w:r>
            <w:r w:rsidRPr="008230C7">
              <w:rPr>
                <w:rStyle w:val="Hyperlink"/>
              </w:rPr>
              <w:t>Samenhang met de tweede graad</w:t>
            </w:r>
            <w:r>
              <w:rPr>
                <w:webHidden/>
              </w:rPr>
              <w:tab/>
            </w:r>
            <w:r>
              <w:rPr>
                <w:webHidden/>
              </w:rPr>
              <w:fldChar w:fldCharType="begin"/>
            </w:r>
            <w:r>
              <w:rPr>
                <w:webHidden/>
              </w:rPr>
              <w:instrText xml:space="preserve"> PAGEREF _Toc179204838 \h </w:instrText>
            </w:r>
            <w:r>
              <w:rPr>
                <w:webHidden/>
              </w:rPr>
            </w:r>
            <w:r>
              <w:rPr>
                <w:webHidden/>
              </w:rPr>
              <w:fldChar w:fldCharType="separate"/>
            </w:r>
            <w:r w:rsidR="00661799">
              <w:rPr>
                <w:webHidden/>
              </w:rPr>
              <w:t>7</w:t>
            </w:r>
            <w:r>
              <w:rPr>
                <w:webHidden/>
              </w:rPr>
              <w:fldChar w:fldCharType="end"/>
            </w:r>
          </w:hyperlink>
        </w:p>
        <w:p w14:paraId="1C1ACB9E" w14:textId="209766E0" w:rsidR="00026F6C" w:rsidRDefault="00026F6C">
          <w:pPr>
            <w:pStyle w:val="Inhopg2"/>
            <w:rPr>
              <w:rFonts w:eastAsiaTheme="minorEastAsia"/>
              <w:color w:val="auto"/>
              <w:kern w:val="2"/>
              <w:sz w:val="24"/>
              <w:szCs w:val="24"/>
              <w:lang w:eastAsia="nl-BE"/>
              <w14:ligatures w14:val="standardContextual"/>
            </w:rPr>
          </w:pPr>
          <w:hyperlink w:anchor="_Toc179204839" w:history="1">
            <w:r w:rsidRPr="008230C7">
              <w:rPr>
                <w:rStyle w:val="Hyperlink"/>
              </w:rPr>
              <w:t>2.2</w:t>
            </w:r>
            <w:r>
              <w:rPr>
                <w:rFonts w:eastAsiaTheme="minorEastAsia"/>
                <w:color w:val="auto"/>
                <w:kern w:val="2"/>
                <w:sz w:val="24"/>
                <w:szCs w:val="24"/>
                <w:lang w:eastAsia="nl-BE"/>
                <w14:ligatures w14:val="standardContextual"/>
              </w:rPr>
              <w:tab/>
            </w:r>
            <w:r w:rsidRPr="008230C7">
              <w:rPr>
                <w:rStyle w:val="Hyperlink"/>
              </w:rPr>
              <w:t>Samenhang in de derde graad</w:t>
            </w:r>
            <w:r>
              <w:rPr>
                <w:webHidden/>
              </w:rPr>
              <w:tab/>
            </w:r>
            <w:r>
              <w:rPr>
                <w:webHidden/>
              </w:rPr>
              <w:fldChar w:fldCharType="begin"/>
            </w:r>
            <w:r>
              <w:rPr>
                <w:webHidden/>
              </w:rPr>
              <w:instrText xml:space="preserve"> PAGEREF _Toc179204839 \h </w:instrText>
            </w:r>
            <w:r>
              <w:rPr>
                <w:webHidden/>
              </w:rPr>
            </w:r>
            <w:r>
              <w:rPr>
                <w:webHidden/>
              </w:rPr>
              <w:fldChar w:fldCharType="separate"/>
            </w:r>
            <w:r w:rsidR="00661799">
              <w:rPr>
                <w:webHidden/>
              </w:rPr>
              <w:t>7</w:t>
            </w:r>
            <w:r>
              <w:rPr>
                <w:webHidden/>
              </w:rPr>
              <w:fldChar w:fldCharType="end"/>
            </w:r>
          </w:hyperlink>
        </w:p>
        <w:p w14:paraId="4B022B56" w14:textId="3AE52FE8" w:rsidR="00026F6C" w:rsidRDefault="00026F6C">
          <w:pPr>
            <w:pStyle w:val="Inhopg2"/>
            <w:rPr>
              <w:rFonts w:eastAsiaTheme="minorEastAsia"/>
              <w:color w:val="auto"/>
              <w:kern w:val="2"/>
              <w:sz w:val="24"/>
              <w:szCs w:val="24"/>
              <w:lang w:eastAsia="nl-BE"/>
              <w14:ligatures w14:val="standardContextual"/>
            </w:rPr>
          </w:pPr>
          <w:hyperlink w:anchor="_Toc179204840" w:history="1">
            <w:r w:rsidRPr="008230C7">
              <w:rPr>
                <w:rStyle w:val="Hyperlink"/>
              </w:rPr>
              <w:t>2.3</w:t>
            </w:r>
            <w:r>
              <w:rPr>
                <w:rFonts w:eastAsiaTheme="minorEastAsia"/>
                <w:color w:val="auto"/>
                <w:kern w:val="2"/>
                <w:sz w:val="24"/>
                <w:szCs w:val="24"/>
                <w:lang w:eastAsia="nl-BE"/>
                <w14:ligatures w14:val="standardContextual"/>
              </w:rPr>
              <w:tab/>
            </w:r>
            <w:r w:rsidRPr="008230C7">
              <w:rPr>
                <w:rStyle w:val="Hyperlink"/>
              </w:rPr>
              <w:t>Plaats in de lessentabel</w:t>
            </w:r>
            <w:r>
              <w:rPr>
                <w:webHidden/>
              </w:rPr>
              <w:tab/>
            </w:r>
            <w:r>
              <w:rPr>
                <w:webHidden/>
              </w:rPr>
              <w:fldChar w:fldCharType="begin"/>
            </w:r>
            <w:r>
              <w:rPr>
                <w:webHidden/>
              </w:rPr>
              <w:instrText xml:space="preserve"> PAGEREF _Toc179204840 \h </w:instrText>
            </w:r>
            <w:r>
              <w:rPr>
                <w:webHidden/>
              </w:rPr>
            </w:r>
            <w:r>
              <w:rPr>
                <w:webHidden/>
              </w:rPr>
              <w:fldChar w:fldCharType="separate"/>
            </w:r>
            <w:r w:rsidR="00661799">
              <w:rPr>
                <w:webHidden/>
              </w:rPr>
              <w:t>7</w:t>
            </w:r>
            <w:r>
              <w:rPr>
                <w:webHidden/>
              </w:rPr>
              <w:fldChar w:fldCharType="end"/>
            </w:r>
          </w:hyperlink>
        </w:p>
        <w:p w14:paraId="2D457243" w14:textId="4BAE9683" w:rsidR="00026F6C" w:rsidRDefault="00026F6C">
          <w:pPr>
            <w:pStyle w:val="Inhopg1"/>
            <w:rPr>
              <w:rFonts w:eastAsiaTheme="minorEastAsia"/>
              <w:b w:val="0"/>
              <w:noProof/>
              <w:color w:val="auto"/>
              <w:kern w:val="2"/>
              <w:szCs w:val="24"/>
              <w:lang w:eastAsia="nl-BE"/>
              <w14:ligatures w14:val="standardContextual"/>
            </w:rPr>
          </w:pPr>
          <w:hyperlink w:anchor="_Toc179204841" w:history="1">
            <w:r w:rsidRPr="008230C7">
              <w:rPr>
                <w:rStyle w:val="Hyperlink"/>
                <w:noProof/>
              </w:rPr>
              <w:t>3</w:t>
            </w:r>
            <w:r>
              <w:rPr>
                <w:rFonts w:eastAsiaTheme="minorEastAsia"/>
                <w:b w:val="0"/>
                <w:noProof/>
                <w:color w:val="auto"/>
                <w:kern w:val="2"/>
                <w:szCs w:val="24"/>
                <w:lang w:eastAsia="nl-BE"/>
                <w14:ligatures w14:val="standardContextual"/>
              </w:rPr>
              <w:tab/>
            </w:r>
            <w:r w:rsidRPr="008230C7">
              <w:rPr>
                <w:rStyle w:val="Hyperlink"/>
                <w:noProof/>
              </w:rPr>
              <w:t>Pedagogisch-didactische duiding</w:t>
            </w:r>
            <w:r>
              <w:rPr>
                <w:noProof/>
                <w:webHidden/>
              </w:rPr>
              <w:tab/>
            </w:r>
            <w:r>
              <w:rPr>
                <w:noProof/>
                <w:webHidden/>
              </w:rPr>
              <w:fldChar w:fldCharType="begin"/>
            </w:r>
            <w:r>
              <w:rPr>
                <w:noProof/>
                <w:webHidden/>
              </w:rPr>
              <w:instrText xml:space="preserve"> PAGEREF _Toc179204841 \h </w:instrText>
            </w:r>
            <w:r>
              <w:rPr>
                <w:noProof/>
                <w:webHidden/>
              </w:rPr>
            </w:r>
            <w:r>
              <w:rPr>
                <w:noProof/>
                <w:webHidden/>
              </w:rPr>
              <w:fldChar w:fldCharType="separate"/>
            </w:r>
            <w:r w:rsidR="00661799">
              <w:rPr>
                <w:noProof/>
                <w:webHidden/>
              </w:rPr>
              <w:t>7</w:t>
            </w:r>
            <w:r>
              <w:rPr>
                <w:noProof/>
                <w:webHidden/>
              </w:rPr>
              <w:fldChar w:fldCharType="end"/>
            </w:r>
          </w:hyperlink>
        </w:p>
        <w:p w14:paraId="5C3D3D05" w14:textId="409F672C" w:rsidR="00026F6C" w:rsidRDefault="00026F6C">
          <w:pPr>
            <w:pStyle w:val="Inhopg2"/>
            <w:rPr>
              <w:rFonts w:eastAsiaTheme="minorEastAsia"/>
              <w:color w:val="auto"/>
              <w:kern w:val="2"/>
              <w:sz w:val="24"/>
              <w:szCs w:val="24"/>
              <w:lang w:eastAsia="nl-BE"/>
              <w14:ligatures w14:val="standardContextual"/>
            </w:rPr>
          </w:pPr>
          <w:hyperlink w:anchor="_Toc179204842" w:history="1">
            <w:r w:rsidRPr="008230C7">
              <w:rPr>
                <w:rStyle w:val="Hyperlink"/>
              </w:rPr>
              <w:t>3.1</w:t>
            </w:r>
            <w:r>
              <w:rPr>
                <w:rFonts w:eastAsiaTheme="minorEastAsia"/>
                <w:color w:val="auto"/>
                <w:kern w:val="2"/>
                <w:sz w:val="24"/>
                <w:szCs w:val="24"/>
                <w:lang w:eastAsia="nl-BE"/>
                <w14:ligatures w14:val="standardContextual"/>
              </w:rPr>
              <w:tab/>
            </w:r>
            <w:r w:rsidRPr="008230C7">
              <w:rPr>
                <w:rStyle w:val="Hyperlink"/>
              </w:rPr>
              <w:t>Natuurwetenschappen en het vormingsconcept</w:t>
            </w:r>
            <w:r>
              <w:rPr>
                <w:webHidden/>
              </w:rPr>
              <w:tab/>
            </w:r>
            <w:r>
              <w:rPr>
                <w:webHidden/>
              </w:rPr>
              <w:fldChar w:fldCharType="begin"/>
            </w:r>
            <w:r>
              <w:rPr>
                <w:webHidden/>
              </w:rPr>
              <w:instrText xml:space="preserve"> PAGEREF _Toc179204842 \h </w:instrText>
            </w:r>
            <w:r>
              <w:rPr>
                <w:webHidden/>
              </w:rPr>
            </w:r>
            <w:r>
              <w:rPr>
                <w:webHidden/>
              </w:rPr>
              <w:fldChar w:fldCharType="separate"/>
            </w:r>
            <w:r w:rsidR="00661799">
              <w:rPr>
                <w:webHidden/>
              </w:rPr>
              <w:t>7</w:t>
            </w:r>
            <w:r>
              <w:rPr>
                <w:webHidden/>
              </w:rPr>
              <w:fldChar w:fldCharType="end"/>
            </w:r>
          </w:hyperlink>
        </w:p>
        <w:p w14:paraId="345ACA00" w14:textId="5C4CE083" w:rsidR="00026F6C" w:rsidRDefault="00026F6C">
          <w:pPr>
            <w:pStyle w:val="Inhopg2"/>
            <w:rPr>
              <w:rFonts w:eastAsiaTheme="minorEastAsia"/>
              <w:color w:val="auto"/>
              <w:kern w:val="2"/>
              <w:sz w:val="24"/>
              <w:szCs w:val="24"/>
              <w:lang w:eastAsia="nl-BE"/>
              <w14:ligatures w14:val="standardContextual"/>
            </w:rPr>
          </w:pPr>
          <w:hyperlink w:anchor="_Toc179204843" w:history="1">
            <w:r w:rsidRPr="008230C7">
              <w:rPr>
                <w:rStyle w:val="Hyperlink"/>
              </w:rPr>
              <w:t>3.2</w:t>
            </w:r>
            <w:r>
              <w:rPr>
                <w:rFonts w:eastAsiaTheme="minorEastAsia"/>
                <w:color w:val="auto"/>
                <w:kern w:val="2"/>
                <w:sz w:val="24"/>
                <w:szCs w:val="24"/>
                <w:lang w:eastAsia="nl-BE"/>
                <w14:ligatures w14:val="standardContextual"/>
              </w:rPr>
              <w:tab/>
            </w:r>
            <w:r w:rsidRPr="008230C7">
              <w:rPr>
                <w:rStyle w:val="Hyperlink"/>
              </w:rPr>
              <w:t>Krachtlijnen</w:t>
            </w:r>
            <w:r>
              <w:rPr>
                <w:webHidden/>
              </w:rPr>
              <w:tab/>
            </w:r>
            <w:r>
              <w:rPr>
                <w:webHidden/>
              </w:rPr>
              <w:fldChar w:fldCharType="begin"/>
            </w:r>
            <w:r>
              <w:rPr>
                <w:webHidden/>
              </w:rPr>
              <w:instrText xml:space="preserve"> PAGEREF _Toc179204843 \h </w:instrText>
            </w:r>
            <w:r>
              <w:rPr>
                <w:webHidden/>
              </w:rPr>
            </w:r>
            <w:r>
              <w:rPr>
                <w:webHidden/>
              </w:rPr>
              <w:fldChar w:fldCharType="separate"/>
            </w:r>
            <w:r w:rsidR="00661799">
              <w:rPr>
                <w:webHidden/>
              </w:rPr>
              <w:t>9</w:t>
            </w:r>
            <w:r>
              <w:rPr>
                <w:webHidden/>
              </w:rPr>
              <w:fldChar w:fldCharType="end"/>
            </w:r>
          </w:hyperlink>
        </w:p>
        <w:p w14:paraId="1A042C08" w14:textId="5C0252CB" w:rsidR="00026F6C" w:rsidRDefault="00026F6C">
          <w:pPr>
            <w:pStyle w:val="Inhopg2"/>
            <w:rPr>
              <w:rFonts w:eastAsiaTheme="minorEastAsia"/>
              <w:color w:val="auto"/>
              <w:kern w:val="2"/>
              <w:sz w:val="24"/>
              <w:szCs w:val="24"/>
              <w:lang w:eastAsia="nl-BE"/>
              <w14:ligatures w14:val="standardContextual"/>
            </w:rPr>
          </w:pPr>
          <w:hyperlink w:anchor="_Toc179204844" w:history="1">
            <w:r w:rsidRPr="008230C7">
              <w:rPr>
                <w:rStyle w:val="Hyperlink"/>
              </w:rPr>
              <w:t>3.3</w:t>
            </w:r>
            <w:r>
              <w:rPr>
                <w:rFonts w:eastAsiaTheme="minorEastAsia"/>
                <w:color w:val="auto"/>
                <w:kern w:val="2"/>
                <w:sz w:val="24"/>
                <w:szCs w:val="24"/>
                <w:lang w:eastAsia="nl-BE"/>
                <w14:ligatures w14:val="standardContextual"/>
              </w:rPr>
              <w:tab/>
            </w:r>
            <w:r w:rsidRPr="008230C7">
              <w:rPr>
                <w:rStyle w:val="Hyperlink"/>
              </w:rPr>
              <w:t>Opbouw</w:t>
            </w:r>
            <w:r>
              <w:rPr>
                <w:webHidden/>
              </w:rPr>
              <w:tab/>
            </w:r>
            <w:r>
              <w:rPr>
                <w:webHidden/>
              </w:rPr>
              <w:fldChar w:fldCharType="begin"/>
            </w:r>
            <w:r>
              <w:rPr>
                <w:webHidden/>
              </w:rPr>
              <w:instrText xml:space="preserve"> PAGEREF _Toc179204844 \h </w:instrText>
            </w:r>
            <w:r>
              <w:rPr>
                <w:webHidden/>
              </w:rPr>
            </w:r>
            <w:r>
              <w:rPr>
                <w:webHidden/>
              </w:rPr>
              <w:fldChar w:fldCharType="separate"/>
            </w:r>
            <w:r w:rsidR="00661799">
              <w:rPr>
                <w:webHidden/>
              </w:rPr>
              <w:t>9</w:t>
            </w:r>
            <w:r>
              <w:rPr>
                <w:webHidden/>
              </w:rPr>
              <w:fldChar w:fldCharType="end"/>
            </w:r>
          </w:hyperlink>
        </w:p>
        <w:p w14:paraId="2D19F411" w14:textId="70C6D1E5" w:rsidR="00026F6C" w:rsidRDefault="00026F6C">
          <w:pPr>
            <w:pStyle w:val="Inhopg2"/>
            <w:rPr>
              <w:rFonts w:eastAsiaTheme="minorEastAsia"/>
              <w:color w:val="auto"/>
              <w:kern w:val="2"/>
              <w:sz w:val="24"/>
              <w:szCs w:val="24"/>
              <w:lang w:eastAsia="nl-BE"/>
              <w14:ligatures w14:val="standardContextual"/>
            </w:rPr>
          </w:pPr>
          <w:hyperlink w:anchor="_Toc179204845" w:history="1">
            <w:r w:rsidRPr="008230C7">
              <w:rPr>
                <w:rStyle w:val="Hyperlink"/>
              </w:rPr>
              <w:t>3.4</w:t>
            </w:r>
            <w:r>
              <w:rPr>
                <w:rFonts w:eastAsiaTheme="minorEastAsia"/>
                <w:color w:val="auto"/>
                <w:kern w:val="2"/>
                <w:sz w:val="24"/>
                <w:szCs w:val="24"/>
                <w:lang w:eastAsia="nl-BE"/>
                <w14:ligatures w14:val="standardContextual"/>
              </w:rPr>
              <w:tab/>
            </w:r>
            <w:r w:rsidRPr="008230C7">
              <w:rPr>
                <w:rStyle w:val="Hyperlink"/>
              </w:rPr>
              <w:t>Leerlijnen</w:t>
            </w:r>
            <w:r>
              <w:rPr>
                <w:webHidden/>
              </w:rPr>
              <w:tab/>
            </w:r>
            <w:r>
              <w:rPr>
                <w:webHidden/>
              </w:rPr>
              <w:fldChar w:fldCharType="begin"/>
            </w:r>
            <w:r>
              <w:rPr>
                <w:webHidden/>
              </w:rPr>
              <w:instrText xml:space="preserve"> PAGEREF _Toc179204845 \h </w:instrText>
            </w:r>
            <w:r>
              <w:rPr>
                <w:webHidden/>
              </w:rPr>
            </w:r>
            <w:r>
              <w:rPr>
                <w:webHidden/>
              </w:rPr>
              <w:fldChar w:fldCharType="separate"/>
            </w:r>
            <w:r w:rsidR="00661799">
              <w:rPr>
                <w:webHidden/>
              </w:rPr>
              <w:t>10</w:t>
            </w:r>
            <w:r>
              <w:rPr>
                <w:webHidden/>
              </w:rPr>
              <w:fldChar w:fldCharType="end"/>
            </w:r>
          </w:hyperlink>
        </w:p>
        <w:p w14:paraId="57B4FCC0" w14:textId="05E7F13A" w:rsidR="00026F6C" w:rsidRDefault="00026F6C">
          <w:pPr>
            <w:pStyle w:val="Inhopg3"/>
            <w:rPr>
              <w:rFonts w:eastAsiaTheme="minorEastAsia"/>
              <w:noProof/>
              <w:color w:val="auto"/>
              <w:kern w:val="2"/>
              <w:sz w:val="24"/>
              <w:szCs w:val="24"/>
              <w:lang w:eastAsia="nl-BE"/>
              <w14:ligatures w14:val="standardContextual"/>
            </w:rPr>
          </w:pPr>
          <w:hyperlink w:anchor="_Toc179204846" w:history="1">
            <w:r w:rsidRPr="008230C7">
              <w:rPr>
                <w:rStyle w:val="Hyperlink"/>
                <w:noProof/>
              </w:rPr>
              <w:t>3.4.1</w:t>
            </w:r>
            <w:r>
              <w:rPr>
                <w:rFonts w:eastAsiaTheme="minorEastAsia"/>
                <w:noProof/>
                <w:color w:val="auto"/>
                <w:kern w:val="2"/>
                <w:sz w:val="24"/>
                <w:szCs w:val="24"/>
                <w:lang w:eastAsia="nl-BE"/>
                <w14:ligatures w14:val="standardContextual"/>
              </w:rPr>
              <w:tab/>
            </w:r>
            <w:r w:rsidRPr="008230C7">
              <w:rPr>
                <w:rStyle w:val="Hyperlink"/>
                <w:noProof/>
              </w:rPr>
              <w:t>Samenhang met de eerste en tweede graad</w:t>
            </w:r>
            <w:r>
              <w:rPr>
                <w:noProof/>
                <w:webHidden/>
              </w:rPr>
              <w:tab/>
            </w:r>
            <w:r>
              <w:rPr>
                <w:noProof/>
                <w:webHidden/>
              </w:rPr>
              <w:fldChar w:fldCharType="begin"/>
            </w:r>
            <w:r>
              <w:rPr>
                <w:noProof/>
                <w:webHidden/>
              </w:rPr>
              <w:instrText xml:space="preserve"> PAGEREF _Toc179204846 \h </w:instrText>
            </w:r>
            <w:r>
              <w:rPr>
                <w:noProof/>
                <w:webHidden/>
              </w:rPr>
            </w:r>
            <w:r>
              <w:rPr>
                <w:noProof/>
                <w:webHidden/>
              </w:rPr>
              <w:fldChar w:fldCharType="separate"/>
            </w:r>
            <w:r w:rsidR="00661799">
              <w:rPr>
                <w:noProof/>
                <w:webHidden/>
              </w:rPr>
              <w:t>10</w:t>
            </w:r>
            <w:r>
              <w:rPr>
                <w:noProof/>
                <w:webHidden/>
              </w:rPr>
              <w:fldChar w:fldCharType="end"/>
            </w:r>
          </w:hyperlink>
        </w:p>
        <w:p w14:paraId="55514404" w14:textId="61736462" w:rsidR="00026F6C" w:rsidRDefault="00026F6C">
          <w:pPr>
            <w:pStyle w:val="Inhopg3"/>
            <w:rPr>
              <w:rFonts w:eastAsiaTheme="minorEastAsia"/>
              <w:noProof/>
              <w:color w:val="auto"/>
              <w:kern w:val="2"/>
              <w:sz w:val="24"/>
              <w:szCs w:val="24"/>
              <w:lang w:eastAsia="nl-BE"/>
              <w14:ligatures w14:val="standardContextual"/>
            </w:rPr>
          </w:pPr>
          <w:hyperlink w:anchor="_Toc179204847" w:history="1">
            <w:r w:rsidRPr="008230C7">
              <w:rPr>
                <w:rStyle w:val="Hyperlink"/>
                <w:noProof/>
              </w:rPr>
              <w:t>3.4.2</w:t>
            </w:r>
            <w:r>
              <w:rPr>
                <w:rFonts w:eastAsiaTheme="minorEastAsia"/>
                <w:noProof/>
                <w:color w:val="auto"/>
                <w:kern w:val="2"/>
                <w:sz w:val="24"/>
                <w:szCs w:val="24"/>
                <w:lang w:eastAsia="nl-BE"/>
                <w14:ligatures w14:val="standardContextual"/>
              </w:rPr>
              <w:tab/>
            </w:r>
            <w:r w:rsidRPr="008230C7">
              <w:rPr>
                <w:rStyle w:val="Hyperlink"/>
                <w:noProof/>
              </w:rPr>
              <w:t>Samenhang in de derde graad</w:t>
            </w:r>
            <w:r>
              <w:rPr>
                <w:noProof/>
                <w:webHidden/>
              </w:rPr>
              <w:tab/>
            </w:r>
            <w:r>
              <w:rPr>
                <w:noProof/>
                <w:webHidden/>
              </w:rPr>
              <w:fldChar w:fldCharType="begin"/>
            </w:r>
            <w:r>
              <w:rPr>
                <w:noProof/>
                <w:webHidden/>
              </w:rPr>
              <w:instrText xml:space="preserve"> PAGEREF _Toc179204847 \h </w:instrText>
            </w:r>
            <w:r>
              <w:rPr>
                <w:noProof/>
                <w:webHidden/>
              </w:rPr>
            </w:r>
            <w:r>
              <w:rPr>
                <w:noProof/>
                <w:webHidden/>
              </w:rPr>
              <w:fldChar w:fldCharType="separate"/>
            </w:r>
            <w:r w:rsidR="00661799">
              <w:rPr>
                <w:noProof/>
                <w:webHidden/>
              </w:rPr>
              <w:t>12</w:t>
            </w:r>
            <w:r>
              <w:rPr>
                <w:noProof/>
                <w:webHidden/>
              </w:rPr>
              <w:fldChar w:fldCharType="end"/>
            </w:r>
          </w:hyperlink>
        </w:p>
        <w:p w14:paraId="29AB275E" w14:textId="5CEA4C5B" w:rsidR="00026F6C" w:rsidRDefault="00026F6C">
          <w:pPr>
            <w:pStyle w:val="Inhopg2"/>
            <w:rPr>
              <w:rFonts w:eastAsiaTheme="minorEastAsia"/>
              <w:color w:val="auto"/>
              <w:kern w:val="2"/>
              <w:sz w:val="24"/>
              <w:szCs w:val="24"/>
              <w:lang w:eastAsia="nl-BE"/>
              <w14:ligatures w14:val="standardContextual"/>
            </w:rPr>
          </w:pPr>
          <w:hyperlink w:anchor="_Toc179204848" w:history="1">
            <w:r w:rsidRPr="008230C7">
              <w:rPr>
                <w:rStyle w:val="Hyperlink"/>
              </w:rPr>
              <w:t>3.5</w:t>
            </w:r>
            <w:r>
              <w:rPr>
                <w:rFonts w:eastAsiaTheme="minorEastAsia"/>
                <w:color w:val="auto"/>
                <w:kern w:val="2"/>
                <w:sz w:val="24"/>
                <w:szCs w:val="24"/>
                <w:lang w:eastAsia="nl-BE"/>
                <w14:ligatures w14:val="standardContextual"/>
              </w:rPr>
              <w:tab/>
            </w:r>
            <w:r w:rsidRPr="008230C7">
              <w:rPr>
                <w:rStyle w:val="Hyperlink"/>
              </w:rPr>
              <w:t>Aandachtspunten</w:t>
            </w:r>
            <w:r>
              <w:rPr>
                <w:webHidden/>
              </w:rPr>
              <w:tab/>
            </w:r>
            <w:r>
              <w:rPr>
                <w:webHidden/>
              </w:rPr>
              <w:fldChar w:fldCharType="begin"/>
            </w:r>
            <w:r>
              <w:rPr>
                <w:webHidden/>
              </w:rPr>
              <w:instrText xml:space="preserve"> PAGEREF _Toc179204848 \h </w:instrText>
            </w:r>
            <w:r>
              <w:rPr>
                <w:webHidden/>
              </w:rPr>
            </w:r>
            <w:r>
              <w:rPr>
                <w:webHidden/>
              </w:rPr>
              <w:fldChar w:fldCharType="separate"/>
            </w:r>
            <w:r w:rsidR="00661799">
              <w:rPr>
                <w:webHidden/>
              </w:rPr>
              <w:t>12</w:t>
            </w:r>
            <w:r>
              <w:rPr>
                <w:webHidden/>
              </w:rPr>
              <w:fldChar w:fldCharType="end"/>
            </w:r>
          </w:hyperlink>
        </w:p>
        <w:p w14:paraId="261219CA" w14:textId="635B3780" w:rsidR="00026F6C" w:rsidRDefault="00026F6C">
          <w:pPr>
            <w:pStyle w:val="Inhopg3"/>
            <w:rPr>
              <w:rFonts w:eastAsiaTheme="minorEastAsia"/>
              <w:noProof/>
              <w:color w:val="auto"/>
              <w:kern w:val="2"/>
              <w:sz w:val="24"/>
              <w:szCs w:val="24"/>
              <w:lang w:eastAsia="nl-BE"/>
              <w14:ligatures w14:val="standardContextual"/>
            </w:rPr>
          </w:pPr>
          <w:hyperlink w:anchor="_Toc179204849" w:history="1">
            <w:r w:rsidRPr="008230C7">
              <w:rPr>
                <w:rStyle w:val="Hyperlink"/>
                <w:noProof/>
              </w:rPr>
              <w:t>3.5.1</w:t>
            </w:r>
            <w:r>
              <w:rPr>
                <w:rFonts w:eastAsiaTheme="minorEastAsia"/>
                <w:noProof/>
                <w:color w:val="auto"/>
                <w:kern w:val="2"/>
                <w:sz w:val="24"/>
                <w:szCs w:val="24"/>
                <w:lang w:eastAsia="nl-BE"/>
                <w14:ligatures w14:val="standardContextual"/>
              </w:rPr>
              <w:tab/>
            </w:r>
            <w:r w:rsidRPr="008230C7">
              <w:rPr>
                <w:rStyle w:val="Hyperlink"/>
                <w:noProof/>
              </w:rPr>
              <w:t>Oriëntatie van het leerplan</w:t>
            </w:r>
            <w:r>
              <w:rPr>
                <w:noProof/>
                <w:webHidden/>
              </w:rPr>
              <w:tab/>
            </w:r>
            <w:r>
              <w:rPr>
                <w:noProof/>
                <w:webHidden/>
              </w:rPr>
              <w:fldChar w:fldCharType="begin"/>
            </w:r>
            <w:r>
              <w:rPr>
                <w:noProof/>
                <w:webHidden/>
              </w:rPr>
              <w:instrText xml:space="preserve"> PAGEREF _Toc179204849 \h </w:instrText>
            </w:r>
            <w:r>
              <w:rPr>
                <w:noProof/>
                <w:webHidden/>
              </w:rPr>
            </w:r>
            <w:r>
              <w:rPr>
                <w:noProof/>
                <w:webHidden/>
              </w:rPr>
              <w:fldChar w:fldCharType="separate"/>
            </w:r>
            <w:r w:rsidR="00661799">
              <w:rPr>
                <w:noProof/>
                <w:webHidden/>
              </w:rPr>
              <w:t>12</w:t>
            </w:r>
            <w:r>
              <w:rPr>
                <w:noProof/>
                <w:webHidden/>
              </w:rPr>
              <w:fldChar w:fldCharType="end"/>
            </w:r>
          </w:hyperlink>
        </w:p>
        <w:p w14:paraId="1F742FA7" w14:textId="5CC8886D" w:rsidR="00026F6C" w:rsidRDefault="00026F6C">
          <w:pPr>
            <w:pStyle w:val="Inhopg3"/>
            <w:rPr>
              <w:rFonts w:eastAsiaTheme="minorEastAsia"/>
              <w:noProof/>
              <w:color w:val="auto"/>
              <w:kern w:val="2"/>
              <w:sz w:val="24"/>
              <w:szCs w:val="24"/>
              <w:lang w:eastAsia="nl-BE"/>
              <w14:ligatures w14:val="standardContextual"/>
            </w:rPr>
          </w:pPr>
          <w:hyperlink w:anchor="_Toc179204850" w:history="1">
            <w:r w:rsidRPr="008230C7">
              <w:rPr>
                <w:rStyle w:val="Hyperlink"/>
                <w:noProof/>
              </w:rPr>
              <w:t>3.5.2</w:t>
            </w:r>
            <w:r>
              <w:rPr>
                <w:rFonts w:eastAsiaTheme="minorEastAsia"/>
                <w:noProof/>
                <w:color w:val="auto"/>
                <w:kern w:val="2"/>
                <w:sz w:val="24"/>
                <w:szCs w:val="24"/>
                <w:lang w:eastAsia="nl-BE"/>
                <w14:ligatures w14:val="standardContextual"/>
              </w:rPr>
              <w:tab/>
            </w:r>
            <w:r w:rsidRPr="008230C7">
              <w:rPr>
                <w:rStyle w:val="Hyperlink"/>
                <w:noProof/>
              </w:rPr>
              <w:t>Samenhang in wetenschappen</w:t>
            </w:r>
            <w:r>
              <w:rPr>
                <w:noProof/>
                <w:webHidden/>
              </w:rPr>
              <w:tab/>
            </w:r>
            <w:r>
              <w:rPr>
                <w:noProof/>
                <w:webHidden/>
              </w:rPr>
              <w:fldChar w:fldCharType="begin"/>
            </w:r>
            <w:r>
              <w:rPr>
                <w:noProof/>
                <w:webHidden/>
              </w:rPr>
              <w:instrText xml:space="preserve"> PAGEREF _Toc179204850 \h </w:instrText>
            </w:r>
            <w:r>
              <w:rPr>
                <w:noProof/>
                <w:webHidden/>
              </w:rPr>
            </w:r>
            <w:r>
              <w:rPr>
                <w:noProof/>
                <w:webHidden/>
              </w:rPr>
              <w:fldChar w:fldCharType="separate"/>
            </w:r>
            <w:r w:rsidR="00661799">
              <w:rPr>
                <w:noProof/>
                <w:webHidden/>
              </w:rPr>
              <w:t>12</w:t>
            </w:r>
            <w:r>
              <w:rPr>
                <w:noProof/>
                <w:webHidden/>
              </w:rPr>
              <w:fldChar w:fldCharType="end"/>
            </w:r>
          </w:hyperlink>
        </w:p>
        <w:p w14:paraId="4754E845" w14:textId="26FC42B5" w:rsidR="00026F6C" w:rsidRDefault="00026F6C">
          <w:pPr>
            <w:pStyle w:val="Inhopg3"/>
            <w:rPr>
              <w:rFonts w:eastAsiaTheme="minorEastAsia"/>
              <w:noProof/>
              <w:color w:val="auto"/>
              <w:kern w:val="2"/>
              <w:sz w:val="24"/>
              <w:szCs w:val="24"/>
              <w:lang w:eastAsia="nl-BE"/>
              <w14:ligatures w14:val="standardContextual"/>
            </w:rPr>
          </w:pPr>
          <w:hyperlink w:anchor="_Toc179204851" w:history="1">
            <w:r w:rsidRPr="008230C7">
              <w:rPr>
                <w:rStyle w:val="Hyperlink"/>
                <w:noProof/>
              </w:rPr>
              <w:t>3.5.3</w:t>
            </w:r>
            <w:r>
              <w:rPr>
                <w:rFonts w:eastAsiaTheme="minorEastAsia"/>
                <w:noProof/>
                <w:color w:val="auto"/>
                <w:kern w:val="2"/>
                <w:sz w:val="24"/>
                <w:szCs w:val="24"/>
                <w:lang w:eastAsia="nl-BE"/>
                <w14:ligatures w14:val="standardContextual"/>
              </w:rPr>
              <w:tab/>
            </w:r>
            <w:r w:rsidRPr="008230C7">
              <w:rPr>
                <w:rStyle w:val="Hyperlink"/>
                <w:noProof/>
              </w:rPr>
              <w:t>Onderzoekscompetentie</w:t>
            </w:r>
            <w:r>
              <w:rPr>
                <w:noProof/>
                <w:webHidden/>
              </w:rPr>
              <w:tab/>
            </w:r>
            <w:r>
              <w:rPr>
                <w:noProof/>
                <w:webHidden/>
              </w:rPr>
              <w:fldChar w:fldCharType="begin"/>
            </w:r>
            <w:r>
              <w:rPr>
                <w:noProof/>
                <w:webHidden/>
              </w:rPr>
              <w:instrText xml:space="preserve"> PAGEREF _Toc179204851 \h </w:instrText>
            </w:r>
            <w:r>
              <w:rPr>
                <w:noProof/>
                <w:webHidden/>
              </w:rPr>
            </w:r>
            <w:r>
              <w:rPr>
                <w:noProof/>
                <w:webHidden/>
              </w:rPr>
              <w:fldChar w:fldCharType="separate"/>
            </w:r>
            <w:r w:rsidR="00661799">
              <w:rPr>
                <w:noProof/>
                <w:webHidden/>
              </w:rPr>
              <w:t>14</w:t>
            </w:r>
            <w:r>
              <w:rPr>
                <w:noProof/>
                <w:webHidden/>
              </w:rPr>
              <w:fldChar w:fldCharType="end"/>
            </w:r>
          </w:hyperlink>
        </w:p>
        <w:p w14:paraId="1F5F674D" w14:textId="06930E9B" w:rsidR="00026F6C" w:rsidRDefault="00026F6C">
          <w:pPr>
            <w:pStyle w:val="Inhopg3"/>
            <w:rPr>
              <w:rFonts w:eastAsiaTheme="minorEastAsia"/>
              <w:noProof/>
              <w:color w:val="auto"/>
              <w:kern w:val="2"/>
              <w:sz w:val="24"/>
              <w:szCs w:val="24"/>
              <w:lang w:eastAsia="nl-BE"/>
              <w14:ligatures w14:val="standardContextual"/>
            </w:rPr>
          </w:pPr>
          <w:hyperlink w:anchor="_Toc179204852" w:history="1">
            <w:r w:rsidRPr="008230C7">
              <w:rPr>
                <w:rStyle w:val="Hyperlink"/>
                <w:noProof/>
              </w:rPr>
              <w:t>3.5.4</w:t>
            </w:r>
            <w:r>
              <w:rPr>
                <w:rFonts w:eastAsiaTheme="minorEastAsia"/>
                <w:noProof/>
                <w:color w:val="auto"/>
                <w:kern w:val="2"/>
                <w:sz w:val="24"/>
                <w:szCs w:val="24"/>
                <w:lang w:eastAsia="nl-BE"/>
                <w14:ligatures w14:val="standardContextual"/>
              </w:rPr>
              <w:tab/>
            </w:r>
            <w:r w:rsidRPr="008230C7">
              <w:rPr>
                <w:rStyle w:val="Hyperlink"/>
                <w:noProof/>
              </w:rPr>
              <w:t>Werkplekleren</w:t>
            </w:r>
            <w:r>
              <w:rPr>
                <w:noProof/>
                <w:webHidden/>
              </w:rPr>
              <w:tab/>
            </w:r>
            <w:r>
              <w:rPr>
                <w:noProof/>
                <w:webHidden/>
              </w:rPr>
              <w:fldChar w:fldCharType="begin"/>
            </w:r>
            <w:r>
              <w:rPr>
                <w:noProof/>
                <w:webHidden/>
              </w:rPr>
              <w:instrText xml:space="preserve"> PAGEREF _Toc179204852 \h </w:instrText>
            </w:r>
            <w:r>
              <w:rPr>
                <w:noProof/>
                <w:webHidden/>
              </w:rPr>
            </w:r>
            <w:r>
              <w:rPr>
                <w:noProof/>
                <w:webHidden/>
              </w:rPr>
              <w:fldChar w:fldCharType="separate"/>
            </w:r>
            <w:r w:rsidR="00661799">
              <w:rPr>
                <w:noProof/>
                <w:webHidden/>
              </w:rPr>
              <w:t>14</w:t>
            </w:r>
            <w:r>
              <w:rPr>
                <w:noProof/>
                <w:webHidden/>
              </w:rPr>
              <w:fldChar w:fldCharType="end"/>
            </w:r>
          </w:hyperlink>
        </w:p>
        <w:p w14:paraId="2A0AAC59" w14:textId="5CFF323B" w:rsidR="00026F6C" w:rsidRDefault="00026F6C">
          <w:pPr>
            <w:pStyle w:val="Inhopg3"/>
            <w:rPr>
              <w:rFonts w:eastAsiaTheme="minorEastAsia"/>
              <w:noProof/>
              <w:color w:val="auto"/>
              <w:kern w:val="2"/>
              <w:sz w:val="24"/>
              <w:szCs w:val="24"/>
              <w:lang w:eastAsia="nl-BE"/>
              <w14:ligatures w14:val="standardContextual"/>
            </w:rPr>
          </w:pPr>
          <w:hyperlink w:anchor="_Toc179204853" w:history="1">
            <w:r w:rsidRPr="008230C7">
              <w:rPr>
                <w:rStyle w:val="Hyperlink"/>
                <w:noProof/>
              </w:rPr>
              <w:t>3.5.5</w:t>
            </w:r>
            <w:r>
              <w:rPr>
                <w:rFonts w:eastAsiaTheme="minorEastAsia"/>
                <w:noProof/>
                <w:color w:val="auto"/>
                <w:kern w:val="2"/>
                <w:sz w:val="24"/>
                <w:szCs w:val="24"/>
                <w:lang w:eastAsia="nl-BE"/>
                <w14:ligatures w14:val="standardContextual"/>
              </w:rPr>
              <w:tab/>
            </w:r>
            <w:r w:rsidRPr="008230C7">
              <w:rPr>
                <w:rStyle w:val="Hyperlink"/>
                <w:noProof/>
              </w:rPr>
              <w:t>Dissecties als werkvorm</w:t>
            </w:r>
            <w:r>
              <w:rPr>
                <w:noProof/>
                <w:webHidden/>
              </w:rPr>
              <w:tab/>
            </w:r>
            <w:r>
              <w:rPr>
                <w:noProof/>
                <w:webHidden/>
              </w:rPr>
              <w:fldChar w:fldCharType="begin"/>
            </w:r>
            <w:r>
              <w:rPr>
                <w:noProof/>
                <w:webHidden/>
              </w:rPr>
              <w:instrText xml:space="preserve"> PAGEREF _Toc179204853 \h </w:instrText>
            </w:r>
            <w:r>
              <w:rPr>
                <w:noProof/>
                <w:webHidden/>
              </w:rPr>
            </w:r>
            <w:r>
              <w:rPr>
                <w:noProof/>
                <w:webHidden/>
              </w:rPr>
              <w:fldChar w:fldCharType="separate"/>
            </w:r>
            <w:r w:rsidR="00661799">
              <w:rPr>
                <w:noProof/>
                <w:webHidden/>
              </w:rPr>
              <w:t>14</w:t>
            </w:r>
            <w:r>
              <w:rPr>
                <w:noProof/>
                <w:webHidden/>
              </w:rPr>
              <w:fldChar w:fldCharType="end"/>
            </w:r>
          </w:hyperlink>
        </w:p>
        <w:p w14:paraId="76828EB9" w14:textId="17CEB340" w:rsidR="00026F6C" w:rsidRDefault="00026F6C">
          <w:pPr>
            <w:pStyle w:val="Inhopg2"/>
            <w:rPr>
              <w:rFonts w:eastAsiaTheme="minorEastAsia"/>
              <w:color w:val="auto"/>
              <w:kern w:val="2"/>
              <w:sz w:val="24"/>
              <w:szCs w:val="24"/>
              <w:lang w:eastAsia="nl-BE"/>
              <w14:ligatures w14:val="standardContextual"/>
            </w:rPr>
          </w:pPr>
          <w:hyperlink w:anchor="_Toc179204854" w:history="1">
            <w:r w:rsidRPr="008230C7">
              <w:rPr>
                <w:rStyle w:val="Hyperlink"/>
              </w:rPr>
              <w:t>3.6</w:t>
            </w:r>
            <w:r>
              <w:rPr>
                <w:rFonts w:eastAsiaTheme="minorEastAsia"/>
                <w:color w:val="auto"/>
                <w:kern w:val="2"/>
                <w:sz w:val="24"/>
                <w:szCs w:val="24"/>
                <w:lang w:eastAsia="nl-BE"/>
                <w14:ligatures w14:val="standardContextual"/>
              </w:rPr>
              <w:tab/>
            </w:r>
            <w:r w:rsidRPr="008230C7">
              <w:rPr>
                <w:rStyle w:val="Hyperlink"/>
              </w:rPr>
              <w:t>Leerplanpagina</w:t>
            </w:r>
            <w:r>
              <w:rPr>
                <w:webHidden/>
              </w:rPr>
              <w:tab/>
            </w:r>
            <w:r>
              <w:rPr>
                <w:webHidden/>
              </w:rPr>
              <w:fldChar w:fldCharType="begin"/>
            </w:r>
            <w:r>
              <w:rPr>
                <w:webHidden/>
              </w:rPr>
              <w:instrText xml:space="preserve"> PAGEREF _Toc179204854 \h </w:instrText>
            </w:r>
            <w:r>
              <w:rPr>
                <w:webHidden/>
              </w:rPr>
            </w:r>
            <w:r>
              <w:rPr>
                <w:webHidden/>
              </w:rPr>
              <w:fldChar w:fldCharType="separate"/>
            </w:r>
            <w:r w:rsidR="00661799">
              <w:rPr>
                <w:webHidden/>
              </w:rPr>
              <w:t>15</w:t>
            </w:r>
            <w:r>
              <w:rPr>
                <w:webHidden/>
              </w:rPr>
              <w:fldChar w:fldCharType="end"/>
            </w:r>
          </w:hyperlink>
        </w:p>
        <w:p w14:paraId="09AA387C" w14:textId="730EC0F3" w:rsidR="00026F6C" w:rsidRDefault="00026F6C">
          <w:pPr>
            <w:pStyle w:val="Inhopg1"/>
            <w:rPr>
              <w:rFonts w:eastAsiaTheme="minorEastAsia"/>
              <w:b w:val="0"/>
              <w:noProof/>
              <w:color w:val="auto"/>
              <w:kern w:val="2"/>
              <w:szCs w:val="24"/>
              <w:lang w:eastAsia="nl-BE"/>
              <w14:ligatures w14:val="standardContextual"/>
            </w:rPr>
          </w:pPr>
          <w:hyperlink w:anchor="_Toc179204855" w:history="1">
            <w:r w:rsidRPr="008230C7">
              <w:rPr>
                <w:rStyle w:val="Hyperlink"/>
                <w:noProof/>
              </w:rPr>
              <w:t>4</w:t>
            </w:r>
            <w:r>
              <w:rPr>
                <w:rFonts w:eastAsiaTheme="minorEastAsia"/>
                <w:b w:val="0"/>
                <w:noProof/>
                <w:color w:val="auto"/>
                <w:kern w:val="2"/>
                <w:szCs w:val="24"/>
                <w:lang w:eastAsia="nl-BE"/>
                <w14:ligatures w14:val="standardContextual"/>
              </w:rPr>
              <w:tab/>
            </w:r>
            <w:r w:rsidRPr="008230C7">
              <w:rPr>
                <w:rStyle w:val="Hyperlink"/>
                <w:noProof/>
              </w:rPr>
              <w:t>Leerplandoelen</w:t>
            </w:r>
            <w:r>
              <w:rPr>
                <w:noProof/>
                <w:webHidden/>
              </w:rPr>
              <w:tab/>
            </w:r>
            <w:r>
              <w:rPr>
                <w:noProof/>
                <w:webHidden/>
              </w:rPr>
              <w:fldChar w:fldCharType="begin"/>
            </w:r>
            <w:r>
              <w:rPr>
                <w:noProof/>
                <w:webHidden/>
              </w:rPr>
              <w:instrText xml:space="preserve"> PAGEREF _Toc179204855 \h </w:instrText>
            </w:r>
            <w:r>
              <w:rPr>
                <w:noProof/>
                <w:webHidden/>
              </w:rPr>
            </w:r>
            <w:r>
              <w:rPr>
                <w:noProof/>
                <w:webHidden/>
              </w:rPr>
              <w:fldChar w:fldCharType="separate"/>
            </w:r>
            <w:r w:rsidR="00661799">
              <w:rPr>
                <w:noProof/>
                <w:webHidden/>
              </w:rPr>
              <w:t>15</w:t>
            </w:r>
            <w:r>
              <w:rPr>
                <w:noProof/>
                <w:webHidden/>
              </w:rPr>
              <w:fldChar w:fldCharType="end"/>
            </w:r>
          </w:hyperlink>
        </w:p>
        <w:p w14:paraId="6245A877" w14:textId="0CBBF652" w:rsidR="00026F6C" w:rsidRDefault="00026F6C">
          <w:pPr>
            <w:pStyle w:val="Inhopg2"/>
            <w:rPr>
              <w:rFonts w:eastAsiaTheme="minorEastAsia"/>
              <w:color w:val="auto"/>
              <w:kern w:val="2"/>
              <w:sz w:val="24"/>
              <w:szCs w:val="24"/>
              <w:lang w:eastAsia="nl-BE"/>
              <w14:ligatures w14:val="standardContextual"/>
            </w:rPr>
          </w:pPr>
          <w:hyperlink w:anchor="_Toc179204856" w:history="1">
            <w:r w:rsidRPr="008230C7">
              <w:rPr>
                <w:rStyle w:val="Hyperlink"/>
              </w:rPr>
              <w:t>4.1</w:t>
            </w:r>
            <w:r>
              <w:rPr>
                <w:rFonts w:eastAsiaTheme="minorEastAsia"/>
                <w:color w:val="auto"/>
                <w:kern w:val="2"/>
                <w:sz w:val="24"/>
                <w:szCs w:val="24"/>
                <w:lang w:eastAsia="nl-BE"/>
                <w14:ligatures w14:val="standardContextual"/>
              </w:rPr>
              <w:tab/>
            </w:r>
            <w:r w:rsidRPr="008230C7">
              <w:rPr>
                <w:rStyle w:val="Hyperlink"/>
              </w:rPr>
              <w:t>STEM-doelen</w:t>
            </w:r>
            <w:r>
              <w:rPr>
                <w:webHidden/>
              </w:rPr>
              <w:tab/>
            </w:r>
            <w:r>
              <w:rPr>
                <w:webHidden/>
              </w:rPr>
              <w:fldChar w:fldCharType="begin"/>
            </w:r>
            <w:r>
              <w:rPr>
                <w:webHidden/>
              </w:rPr>
              <w:instrText xml:space="preserve"> PAGEREF _Toc179204856 \h </w:instrText>
            </w:r>
            <w:r>
              <w:rPr>
                <w:webHidden/>
              </w:rPr>
            </w:r>
            <w:r>
              <w:rPr>
                <w:webHidden/>
              </w:rPr>
              <w:fldChar w:fldCharType="separate"/>
            </w:r>
            <w:r w:rsidR="00661799">
              <w:rPr>
                <w:webHidden/>
              </w:rPr>
              <w:t>15</w:t>
            </w:r>
            <w:r>
              <w:rPr>
                <w:webHidden/>
              </w:rPr>
              <w:fldChar w:fldCharType="end"/>
            </w:r>
          </w:hyperlink>
        </w:p>
        <w:p w14:paraId="255CB8A5" w14:textId="71ADD162" w:rsidR="00026F6C" w:rsidRDefault="00026F6C">
          <w:pPr>
            <w:pStyle w:val="Inhopg2"/>
            <w:rPr>
              <w:rFonts w:eastAsiaTheme="minorEastAsia"/>
              <w:color w:val="auto"/>
              <w:kern w:val="2"/>
              <w:sz w:val="24"/>
              <w:szCs w:val="24"/>
              <w:lang w:eastAsia="nl-BE"/>
              <w14:ligatures w14:val="standardContextual"/>
            </w:rPr>
          </w:pPr>
          <w:hyperlink w:anchor="_Toc179204857" w:history="1">
            <w:r w:rsidRPr="008230C7">
              <w:rPr>
                <w:rStyle w:val="Hyperlink"/>
              </w:rPr>
              <w:t>4.2</w:t>
            </w:r>
            <w:r>
              <w:rPr>
                <w:rFonts w:eastAsiaTheme="minorEastAsia"/>
                <w:color w:val="auto"/>
                <w:kern w:val="2"/>
                <w:sz w:val="24"/>
                <w:szCs w:val="24"/>
                <w:lang w:eastAsia="nl-BE"/>
                <w14:ligatures w14:val="standardContextual"/>
              </w:rPr>
              <w:tab/>
            </w:r>
            <w:r w:rsidRPr="008230C7">
              <w:rPr>
                <w:rStyle w:val="Hyperlink"/>
              </w:rPr>
              <w:t>Biologie</w:t>
            </w:r>
            <w:r>
              <w:rPr>
                <w:webHidden/>
              </w:rPr>
              <w:tab/>
            </w:r>
            <w:r>
              <w:rPr>
                <w:webHidden/>
              </w:rPr>
              <w:fldChar w:fldCharType="begin"/>
            </w:r>
            <w:r>
              <w:rPr>
                <w:webHidden/>
              </w:rPr>
              <w:instrText xml:space="preserve"> PAGEREF _Toc179204857 \h </w:instrText>
            </w:r>
            <w:r>
              <w:rPr>
                <w:webHidden/>
              </w:rPr>
            </w:r>
            <w:r>
              <w:rPr>
                <w:webHidden/>
              </w:rPr>
              <w:fldChar w:fldCharType="separate"/>
            </w:r>
            <w:r w:rsidR="00661799">
              <w:rPr>
                <w:webHidden/>
              </w:rPr>
              <w:t>18</w:t>
            </w:r>
            <w:r>
              <w:rPr>
                <w:webHidden/>
              </w:rPr>
              <w:fldChar w:fldCharType="end"/>
            </w:r>
          </w:hyperlink>
        </w:p>
        <w:p w14:paraId="71245C7E" w14:textId="2C22E610" w:rsidR="00026F6C" w:rsidRDefault="00026F6C">
          <w:pPr>
            <w:pStyle w:val="Inhopg3"/>
            <w:rPr>
              <w:rFonts w:eastAsiaTheme="minorEastAsia"/>
              <w:noProof/>
              <w:color w:val="auto"/>
              <w:kern w:val="2"/>
              <w:sz w:val="24"/>
              <w:szCs w:val="24"/>
              <w:lang w:eastAsia="nl-BE"/>
              <w14:ligatures w14:val="standardContextual"/>
            </w:rPr>
          </w:pPr>
          <w:hyperlink w:anchor="_Toc179204858" w:history="1">
            <w:r w:rsidRPr="008230C7">
              <w:rPr>
                <w:rStyle w:val="Hyperlink"/>
                <w:noProof/>
              </w:rPr>
              <w:t>4.2.1</w:t>
            </w:r>
            <w:r>
              <w:rPr>
                <w:rFonts w:eastAsiaTheme="minorEastAsia"/>
                <w:noProof/>
                <w:color w:val="auto"/>
                <w:kern w:val="2"/>
                <w:sz w:val="24"/>
                <w:szCs w:val="24"/>
                <w:lang w:eastAsia="nl-BE"/>
                <w14:ligatures w14:val="standardContextual"/>
              </w:rPr>
              <w:tab/>
            </w:r>
            <w:r w:rsidRPr="008230C7">
              <w:rPr>
                <w:rStyle w:val="Hyperlink"/>
                <w:noProof/>
              </w:rPr>
              <w:t>De cel als basiseenheid van leven</w:t>
            </w:r>
            <w:r>
              <w:rPr>
                <w:noProof/>
                <w:webHidden/>
              </w:rPr>
              <w:tab/>
            </w:r>
            <w:r>
              <w:rPr>
                <w:noProof/>
                <w:webHidden/>
              </w:rPr>
              <w:fldChar w:fldCharType="begin"/>
            </w:r>
            <w:r>
              <w:rPr>
                <w:noProof/>
                <w:webHidden/>
              </w:rPr>
              <w:instrText xml:space="preserve"> PAGEREF _Toc179204858 \h </w:instrText>
            </w:r>
            <w:r>
              <w:rPr>
                <w:noProof/>
                <w:webHidden/>
              </w:rPr>
            </w:r>
            <w:r>
              <w:rPr>
                <w:noProof/>
                <w:webHidden/>
              </w:rPr>
              <w:fldChar w:fldCharType="separate"/>
            </w:r>
            <w:r w:rsidR="00661799">
              <w:rPr>
                <w:noProof/>
                <w:webHidden/>
              </w:rPr>
              <w:t>18</w:t>
            </w:r>
            <w:r>
              <w:rPr>
                <w:noProof/>
                <w:webHidden/>
              </w:rPr>
              <w:fldChar w:fldCharType="end"/>
            </w:r>
          </w:hyperlink>
        </w:p>
        <w:p w14:paraId="1AFD43B7" w14:textId="22A0AD3A" w:rsidR="00026F6C" w:rsidRDefault="00026F6C">
          <w:pPr>
            <w:pStyle w:val="Inhopg3"/>
            <w:rPr>
              <w:rFonts w:eastAsiaTheme="minorEastAsia"/>
              <w:noProof/>
              <w:color w:val="auto"/>
              <w:kern w:val="2"/>
              <w:sz w:val="24"/>
              <w:szCs w:val="24"/>
              <w:lang w:eastAsia="nl-BE"/>
              <w14:ligatures w14:val="standardContextual"/>
            </w:rPr>
          </w:pPr>
          <w:hyperlink w:anchor="_Toc179204859" w:history="1">
            <w:r w:rsidRPr="008230C7">
              <w:rPr>
                <w:rStyle w:val="Hyperlink"/>
                <w:noProof/>
              </w:rPr>
              <w:t>4.2.2</w:t>
            </w:r>
            <w:r>
              <w:rPr>
                <w:rFonts w:eastAsiaTheme="minorEastAsia"/>
                <w:noProof/>
                <w:color w:val="auto"/>
                <w:kern w:val="2"/>
                <w:sz w:val="24"/>
                <w:szCs w:val="24"/>
                <w:lang w:eastAsia="nl-BE"/>
                <w14:ligatures w14:val="standardContextual"/>
              </w:rPr>
              <w:tab/>
            </w:r>
            <w:r w:rsidRPr="008230C7">
              <w:rPr>
                <w:rStyle w:val="Hyperlink"/>
                <w:noProof/>
              </w:rPr>
              <w:t>Voortplanting</w:t>
            </w:r>
            <w:r>
              <w:rPr>
                <w:noProof/>
                <w:webHidden/>
              </w:rPr>
              <w:tab/>
            </w:r>
            <w:r>
              <w:rPr>
                <w:noProof/>
                <w:webHidden/>
              </w:rPr>
              <w:fldChar w:fldCharType="begin"/>
            </w:r>
            <w:r>
              <w:rPr>
                <w:noProof/>
                <w:webHidden/>
              </w:rPr>
              <w:instrText xml:space="preserve"> PAGEREF _Toc179204859 \h </w:instrText>
            </w:r>
            <w:r>
              <w:rPr>
                <w:noProof/>
                <w:webHidden/>
              </w:rPr>
            </w:r>
            <w:r>
              <w:rPr>
                <w:noProof/>
                <w:webHidden/>
              </w:rPr>
              <w:fldChar w:fldCharType="separate"/>
            </w:r>
            <w:r w:rsidR="00661799">
              <w:rPr>
                <w:noProof/>
                <w:webHidden/>
              </w:rPr>
              <w:t>21</w:t>
            </w:r>
            <w:r>
              <w:rPr>
                <w:noProof/>
                <w:webHidden/>
              </w:rPr>
              <w:fldChar w:fldCharType="end"/>
            </w:r>
          </w:hyperlink>
        </w:p>
        <w:p w14:paraId="011B735D" w14:textId="72F8A47A" w:rsidR="00026F6C" w:rsidRDefault="00026F6C">
          <w:pPr>
            <w:pStyle w:val="Inhopg3"/>
            <w:rPr>
              <w:rFonts w:eastAsiaTheme="minorEastAsia"/>
              <w:noProof/>
              <w:color w:val="auto"/>
              <w:kern w:val="2"/>
              <w:sz w:val="24"/>
              <w:szCs w:val="24"/>
              <w:lang w:eastAsia="nl-BE"/>
              <w14:ligatures w14:val="standardContextual"/>
            </w:rPr>
          </w:pPr>
          <w:hyperlink w:anchor="_Toc179204860" w:history="1">
            <w:r w:rsidRPr="008230C7">
              <w:rPr>
                <w:rStyle w:val="Hyperlink"/>
                <w:noProof/>
              </w:rPr>
              <w:t>4.2.3</w:t>
            </w:r>
            <w:r>
              <w:rPr>
                <w:rFonts w:eastAsiaTheme="minorEastAsia"/>
                <w:noProof/>
                <w:color w:val="auto"/>
                <w:kern w:val="2"/>
                <w:sz w:val="24"/>
                <w:szCs w:val="24"/>
                <w:lang w:eastAsia="nl-BE"/>
                <w14:ligatures w14:val="standardContextual"/>
              </w:rPr>
              <w:tab/>
            </w:r>
            <w:r w:rsidRPr="008230C7">
              <w:rPr>
                <w:rStyle w:val="Hyperlink"/>
                <w:noProof/>
              </w:rPr>
              <w:t>Genetica</w:t>
            </w:r>
            <w:r>
              <w:rPr>
                <w:noProof/>
                <w:webHidden/>
              </w:rPr>
              <w:tab/>
            </w:r>
            <w:r>
              <w:rPr>
                <w:noProof/>
                <w:webHidden/>
              </w:rPr>
              <w:fldChar w:fldCharType="begin"/>
            </w:r>
            <w:r>
              <w:rPr>
                <w:noProof/>
                <w:webHidden/>
              </w:rPr>
              <w:instrText xml:space="preserve"> PAGEREF _Toc179204860 \h </w:instrText>
            </w:r>
            <w:r>
              <w:rPr>
                <w:noProof/>
                <w:webHidden/>
              </w:rPr>
            </w:r>
            <w:r>
              <w:rPr>
                <w:noProof/>
                <w:webHidden/>
              </w:rPr>
              <w:fldChar w:fldCharType="separate"/>
            </w:r>
            <w:r w:rsidR="00661799">
              <w:rPr>
                <w:noProof/>
                <w:webHidden/>
              </w:rPr>
              <w:t>23</w:t>
            </w:r>
            <w:r>
              <w:rPr>
                <w:noProof/>
                <w:webHidden/>
              </w:rPr>
              <w:fldChar w:fldCharType="end"/>
            </w:r>
          </w:hyperlink>
        </w:p>
        <w:p w14:paraId="15256CE3" w14:textId="589EC4AB" w:rsidR="00026F6C" w:rsidRDefault="00026F6C">
          <w:pPr>
            <w:pStyle w:val="Inhopg3"/>
            <w:rPr>
              <w:rFonts w:eastAsiaTheme="minorEastAsia"/>
              <w:noProof/>
              <w:color w:val="auto"/>
              <w:kern w:val="2"/>
              <w:sz w:val="24"/>
              <w:szCs w:val="24"/>
              <w:lang w:eastAsia="nl-BE"/>
              <w14:ligatures w14:val="standardContextual"/>
            </w:rPr>
          </w:pPr>
          <w:hyperlink w:anchor="_Toc179204861" w:history="1">
            <w:r w:rsidRPr="008230C7">
              <w:rPr>
                <w:rStyle w:val="Hyperlink"/>
                <w:noProof/>
              </w:rPr>
              <w:t>4.2.4</w:t>
            </w:r>
            <w:r>
              <w:rPr>
                <w:rFonts w:eastAsiaTheme="minorEastAsia"/>
                <w:noProof/>
                <w:color w:val="auto"/>
                <w:kern w:val="2"/>
                <w:sz w:val="24"/>
                <w:szCs w:val="24"/>
                <w:lang w:eastAsia="nl-BE"/>
                <w14:ligatures w14:val="standardContextual"/>
              </w:rPr>
              <w:tab/>
            </w:r>
            <w:r w:rsidRPr="008230C7">
              <w:rPr>
                <w:rStyle w:val="Hyperlink"/>
                <w:noProof/>
              </w:rPr>
              <w:t>Ontstaan en evolutie van soorten</w:t>
            </w:r>
            <w:r>
              <w:rPr>
                <w:noProof/>
                <w:webHidden/>
              </w:rPr>
              <w:tab/>
            </w:r>
            <w:r>
              <w:rPr>
                <w:noProof/>
                <w:webHidden/>
              </w:rPr>
              <w:fldChar w:fldCharType="begin"/>
            </w:r>
            <w:r>
              <w:rPr>
                <w:noProof/>
                <w:webHidden/>
              </w:rPr>
              <w:instrText xml:space="preserve"> PAGEREF _Toc179204861 \h </w:instrText>
            </w:r>
            <w:r>
              <w:rPr>
                <w:noProof/>
                <w:webHidden/>
              </w:rPr>
            </w:r>
            <w:r>
              <w:rPr>
                <w:noProof/>
                <w:webHidden/>
              </w:rPr>
              <w:fldChar w:fldCharType="separate"/>
            </w:r>
            <w:r w:rsidR="00661799">
              <w:rPr>
                <w:noProof/>
                <w:webHidden/>
              </w:rPr>
              <w:t>25</w:t>
            </w:r>
            <w:r>
              <w:rPr>
                <w:noProof/>
                <w:webHidden/>
              </w:rPr>
              <w:fldChar w:fldCharType="end"/>
            </w:r>
          </w:hyperlink>
        </w:p>
        <w:p w14:paraId="57CEF97C" w14:textId="7EA0EDC5" w:rsidR="00026F6C" w:rsidRDefault="00026F6C">
          <w:pPr>
            <w:pStyle w:val="Inhopg2"/>
            <w:rPr>
              <w:rFonts w:eastAsiaTheme="minorEastAsia"/>
              <w:color w:val="auto"/>
              <w:kern w:val="2"/>
              <w:sz w:val="24"/>
              <w:szCs w:val="24"/>
              <w:lang w:eastAsia="nl-BE"/>
              <w14:ligatures w14:val="standardContextual"/>
            </w:rPr>
          </w:pPr>
          <w:hyperlink w:anchor="_Toc179204862" w:history="1">
            <w:r w:rsidRPr="008230C7">
              <w:rPr>
                <w:rStyle w:val="Hyperlink"/>
              </w:rPr>
              <w:t>4.3</w:t>
            </w:r>
            <w:r>
              <w:rPr>
                <w:rFonts w:eastAsiaTheme="minorEastAsia"/>
                <w:color w:val="auto"/>
                <w:kern w:val="2"/>
                <w:sz w:val="24"/>
                <w:szCs w:val="24"/>
                <w:lang w:eastAsia="nl-BE"/>
                <w14:ligatures w14:val="standardContextual"/>
              </w:rPr>
              <w:tab/>
            </w:r>
            <w:r w:rsidRPr="008230C7">
              <w:rPr>
                <w:rStyle w:val="Hyperlink"/>
              </w:rPr>
              <w:t>Chemie</w:t>
            </w:r>
            <w:r>
              <w:rPr>
                <w:webHidden/>
              </w:rPr>
              <w:tab/>
            </w:r>
            <w:r>
              <w:rPr>
                <w:webHidden/>
              </w:rPr>
              <w:fldChar w:fldCharType="begin"/>
            </w:r>
            <w:r>
              <w:rPr>
                <w:webHidden/>
              </w:rPr>
              <w:instrText xml:space="preserve"> PAGEREF _Toc179204862 \h </w:instrText>
            </w:r>
            <w:r>
              <w:rPr>
                <w:webHidden/>
              </w:rPr>
            </w:r>
            <w:r>
              <w:rPr>
                <w:webHidden/>
              </w:rPr>
              <w:fldChar w:fldCharType="separate"/>
            </w:r>
            <w:r w:rsidR="00661799">
              <w:rPr>
                <w:webHidden/>
              </w:rPr>
              <w:t>26</w:t>
            </w:r>
            <w:r>
              <w:rPr>
                <w:webHidden/>
              </w:rPr>
              <w:fldChar w:fldCharType="end"/>
            </w:r>
          </w:hyperlink>
        </w:p>
        <w:p w14:paraId="3A45F828" w14:textId="7E462ADB" w:rsidR="00026F6C" w:rsidRDefault="00026F6C">
          <w:pPr>
            <w:pStyle w:val="Inhopg3"/>
            <w:rPr>
              <w:rFonts w:eastAsiaTheme="minorEastAsia"/>
              <w:noProof/>
              <w:color w:val="auto"/>
              <w:kern w:val="2"/>
              <w:sz w:val="24"/>
              <w:szCs w:val="24"/>
              <w:lang w:eastAsia="nl-BE"/>
              <w14:ligatures w14:val="standardContextual"/>
            </w:rPr>
          </w:pPr>
          <w:hyperlink w:anchor="_Toc179204863" w:history="1">
            <w:r w:rsidRPr="008230C7">
              <w:rPr>
                <w:rStyle w:val="Hyperlink"/>
                <w:noProof/>
              </w:rPr>
              <w:t>4.3.1</w:t>
            </w:r>
            <w:r>
              <w:rPr>
                <w:rFonts w:eastAsiaTheme="minorEastAsia"/>
                <w:noProof/>
                <w:color w:val="auto"/>
                <w:kern w:val="2"/>
                <w:sz w:val="24"/>
                <w:szCs w:val="24"/>
                <w:lang w:eastAsia="nl-BE"/>
                <w14:ligatures w14:val="standardContextual"/>
              </w:rPr>
              <w:tab/>
            </w:r>
            <w:r w:rsidRPr="008230C7">
              <w:rPr>
                <w:rStyle w:val="Hyperlink"/>
                <w:noProof/>
              </w:rPr>
              <w:t>Structuur en eigenschappen van de materie</w:t>
            </w:r>
            <w:r>
              <w:rPr>
                <w:noProof/>
                <w:webHidden/>
              </w:rPr>
              <w:tab/>
            </w:r>
            <w:r>
              <w:rPr>
                <w:noProof/>
                <w:webHidden/>
              </w:rPr>
              <w:fldChar w:fldCharType="begin"/>
            </w:r>
            <w:r>
              <w:rPr>
                <w:noProof/>
                <w:webHidden/>
              </w:rPr>
              <w:instrText xml:space="preserve"> PAGEREF _Toc179204863 \h </w:instrText>
            </w:r>
            <w:r>
              <w:rPr>
                <w:noProof/>
                <w:webHidden/>
              </w:rPr>
            </w:r>
            <w:r>
              <w:rPr>
                <w:noProof/>
                <w:webHidden/>
              </w:rPr>
              <w:fldChar w:fldCharType="separate"/>
            </w:r>
            <w:r w:rsidR="00661799">
              <w:rPr>
                <w:noProof/>
                <w:webHidden/>
              </w:rPr>
              <w:t>26</w:t>
            </w:r>
            <w:r>
              <w:rPr>
                <w:noProof/>
                <w:webHidden/>
              </w:rPr>
              <w:fldChar w:fldCharType="end"/>
            </w:r>
          </w:hyperlink>
        </w:p>
        <w:p w14:paraId="294DDA1E" w14:textId="210CFF25" w:rsidR="00026F6C" w:rsidRDefault="00026F6C">
          <w:pPr>
            <w:pStyle w:val="Inhopg3"/>
            <w:rPr>
              <w:rFonts w:eastAsiaTheme="minorEastAsia"/>
              <w:noProof/>
              <w:color w:val="auto"/>
              <w:kern w:val="2"/>
              <w:sz w:val="24"/>
              <w:szCs w:val="24"/>
              <w:lang w:eastAsia="nl-BE"/>
              <w14:ligatures w14:val="standardContextual"/>
            </w:rPr>
          </w:pPr>
          <w:hyperlink w:anchor="_Toc179204864" w:history="1">
            <w:r w:rsidRPr="008230C7">
              <w:rPr>
                <w:rStyle w:val="Hyperlink"/>
                <w:noProof/>
              </w:rPr>
              <w:t>4.3.2</w:t>
            </w:r>
            <w:r>
              <w:rPr>
                <w:rFonts w:eastAsiaTheme="minorEastAsia"/>
                <w:noProof/>
                <w:color w:val="auto"/>
                <w:kern w:val="2"/>
                <w:sz w:val="24"/>
                <w:szCs w:val="24"/>
                <w:lang w:eastAsia="nl-BE"/>
                <w14:ligatures w14:val="standardContextual"/>
              </w:rPr>
              <w:tab/>
            </w:r>
            <w:r w:rsidRPr="008230C7">
              <w:rPr>
                <w:rStyle w:val="Hyperlink"/>
                <w:noProof/>
              </w:rPr>
              <w:t>Voeding</w:t>
            </w:r>
            <w:r>
              <w:rPr>
                <w:noProof/>
                <w:webHidden/>
              </w:rPr>
              <w:tab/>
            </w:r>
            <w:r>
              <w:rPr>
                <w:noProof/>
                <w:webHidden/>
              </w:rPr>
              <w:fldChar w:fldCharType="begin"/>
            </w:r>
            <w:r>
              <w:rPr>
                <w:noProof/>
                <w:webHidden/>
              </w:rPr>
              <w:instrText xml:space="preserve"> PAGEREF _Toc179204864 \h </w:instrText>
            </w:r>
            <w:r>
              <w:rPr>
                <w:noProof/>
                <w:webHidden/>
              </w:rPr>
            </w:r>
            <w:r>
              <w:rPr>
                <w:noProof/>
                <w:webHidden/>
              </w:rPr>
              <w:fldChar w:fldCharType="separate"/>
            </w:r>
            <w:r w:rsidR="00661799">
              <w:rPr>
                <w:noProof/>
                <w:webHidden/>
              </w:rPr>
              <w:t>29</w:t>
            </w:r>
            <w:r>
              <w:rPr>
                <w:noProof/>
                <w:webHidden/>
              </w:rPr>
              <w:fldChar w:fldCharType="end"/>
            </w:r>
          </w:hyperlink>
        </w:p>
        <w:p w14:paraId="2AB58498" w14:textId="3F764FFA" w:rsidR="00026F6C" w:rsidRDefault="00026F6C">
          <w:pPr>
            <w:pStyle w:val="Inhopg3"/>
            <w:rPr>
              <w:rFonts w:eastAsiaTheme="minorEastAsia"/>
              <w:noProof/>
              <w:color w:val="auto"/>
              <w:kern w:val="2"/>
              <w:sz w:val="24"/>
              <w:szCs w:val="24"/>
              <w:lang w:eastAsia="nl-BE"/>
              <w14:ligatures w14:val="standardContextual"/>
            </w:rPr>
          </w:pPr>
          <w:hyperlink w:anchor="_Toc179204865" w:history="1">
            <w:r w:rsidRPr="008230C7">
              <w:rPr>
                <w:rStyle w:val="Hyperlink"/>
                <w:noProof/>
              </w:rPr>
              <w:t>4.3.3</w:t>
            </w:r>
            <w:r>
              <w:rPr>
                <w:rFonts w:eastAsiaTheme="minorEastAsia"/>
                <w:noProof/>
                <w:color w:val="auto"/>
                <w:kern w:val="2"/>
                <w:sz w:val="24"/>
                <w:szCs w:val="24"/>
                <w:lang w:eastAsia="nl-BE"/>
                <w14:ligatures w14:val="standardContextual"/>
              </w:rPr>
              <w:tab/>
            </w:r>
            <w:r w:rsidRPr="008230C7">
              <w:rPr>
                <w:rStyle w:val="Hyperlink"/>
                <w:noProof/>
              </w:rPr>
              <w:t>Duurzame chemie</w:t>
            </w:r>
            <w:r>
              <w:rPr>
                <w:noProof/>
                <w:webHidden/>
              </w:rPr>
              <w:tab/>
            </w:r>
            <w:r>
              <w:rPr>
                <w:noProof/>
                <w:webHidden/>
              </w:rPr>
              <w:fldChar w:fldCharType="begin"/>
            </w:r>
            <w:r>
              <w:rPr>
                <w:noProof/>
                <w:webHidden/>
              </w:rPr>
              <w:instrText xml:space="preserve"> PAGEREF _Toc179204865 \h </w:instrText>
            </w:r>
            <w:r>
              <w:rPr>
                <w:noProof/>
                <w:webHidden/>
              </w:rPr>
            </w:r>
            <w:r>
              <w:rPr>
                <w:noProof/>
                <w:webHidden/>
              </w:rPr>
              <w:fldChar w:fldCharType="separate"/>
            </w:r>
            <w:r w:rsidR="00661799">
              <w:rPr>
                <w:noProof/>
                <w:webHidden/>
              </w:rPr>
              <w:t>33</w:t>
            </w:r>
            <w:r>
              <w:rPr>
                <w:noProof/>
                <w:webHidden/>
              </w:rPr>
              <w:fldChar w:fldCharType="end"/>
            </w:r>
          </w:hyperlink>
        </w:p>
        <w:p w14:paraId="10AC90F1" w14:textId="10BBB16D" w:rsidR="00026F6C" w:rsidRDefault="00026F6C">
          <w:pPr>
            <w:pStyle w:val="Inhopg2"/>
            <w:rPr>
              <w:rFonts w:eastAsiaTheme="minorEastAsia"/>
              <w:color w:val="auto"/>
              <w:kern w:val="2"/>
              <w:sz w:val="24"/>
              <w:szCs w:val="24"/>
              <w:lang w:eastAsia="nl-BE"/>
              <w14:ligatures w14:val="standardContextual"/>
            </w:rPr>
          </w:pPr>
          <w:hyperlink w:anchor="_Toc179204866" w:history="1">
            <w:r w:rsidRPr="008230C7">
              <w:rPr>
                <w:rStyle w:val="Hyperlink"/>
              </w:rPr>
              <w:t>4.4</w:t>
            </w:r>
            <w:r>
              <w:rPr>
                <w:rFonts w:eastAsiaTheme="minorEastAsia"/>
                <w:color w:val="auto"/>
                <w:kern w:val="2"/>
                <w:sz w:val="24"/>
                <w:szCs w:val="24"/>
                <w:lang w:eastAsia="nl-BE"/>
                <w14:ligatures w14:val="standardContextual"/>
              </w:rPr>
              <w:tab/>
            </w:r>
            <w:r w:rsidRPr="008230C7">
              <w:rPr>
                <w:rStyle w:val="Hyperlink"/>
              </w:rPr>
              <w:t>Fysica</w:t>
            </w:r>
            <w:r>
              <w:rPr>
                <w:webHidden/>
              </w:rPr>
              <w:tab/>
            </w:r>
            <w:r>
              <w:rPr>
                <w:webHidden/>
              </w:rPr>
              <w:fldChar w:fldCharType="begin"/>
            </w:r>
            <w:r>
              <w:rPr>
                <w:webHidden/>
              </w:rPr>
              <w:instrText xml:space="preserve"> PAGEREF _Toc179204866 \h </w:instrText>
            </w:r>
            <w:r>
              <w:rPr>
                <w:webHidden/>
              </w:rPr>
            </w:r>
            <w:r>
              <w:rPr>
                <w:webHidden/>
              </w:rPr>
              <w:fldChar w:fldCharType="separate"/>
            </w:r>
            <w:r w:rsidR="00661799">
              <w:rPr>
                <w:webHidden/>
              </w:rPr>
              <w:t>34</w:t>
            </w:r>
            <w:r>
              <w:rPr>
                <w:webHidden/>
              </w:rPr>
              <w:fldChar w:fldCharType="end"/>
            </w:r>
          </w:hyperlink>
        </w:p>
        <w:p w14:paraId="4741193C" w14:textId="1755680A" w:rsidR="00026F6C" w:rsidRDefault="00026F6C">
          <w:pPr>
            <w:pStyle w:val="Inhopg1"/>
            <w:rPr>
              <w:rFonts w:eastAsiaTheme="minorEastAsia"/>
              <w:b w:val="0"/>
              <w:noProof/>
              <w:color w:val="auto"/>
              <w:kern w:val="2"/>
              <w:szCs w:val="24"/>
              <w:lang w:eastAsia="nl-BE"/>
              <w14:ligatures w14:val="standardContextual"/>
            </w:rPr>
          </w:pPr>
          <w:hyperlink w:anchor="_Toc179204867" w:history="1">
            <w:r w:rsidRPr="008230C7">
              <w:rPr>
                <w:rStyle w:val="Hyperlink"/>
                <w:noProof/>
              </w:rPr>
              <w:t>5</w:t>
            </w:r>
            <w:r>
              <w:rPr>
                <w:rFonts w:eastAsiaTheme="minorEastAsia"/>
                <w:b w:val="0"/>
                <w:noProof/>
                <w:color w:val="auto"/>
                <w:kern w:val="2"/>
                <w:szCs w:val="24"/>
                <w:lang w:eastAsia="nl-BE"/>
                <w14:ligatures w14:val="standardContextual"/>
              </w:rPr>
              <w:tab/>
            </w:r>
            <w:r w:rsidRPr="008230C7">
              <w:rPr>
                <w:rStyle w:val="Hyperlink"/>
                <w:noProof/>
              </w:rPr>
              <w:t>Basisuitrusting</w:t>
            </w:r>
            <w:r>
              <w:rPr>
                <w:noProof/>
                <w:webHidden/>
              </w:rPr>
              <w:tab/>
            </w:r>
            <w:r>
              <w:rPr>
                <w:noProof/>
                <w:webHidden/>
              </w:rPr>
              <w:fldChar w:fldCharType="begin"/>
            </w:r>
            <w:r>
              <w:rPr>
                <w:noProof/>
                <w:webHidden/>
              </w:rPr>
              <w:instrText xml:space="preserve"> PAGEREF _Toc179204867 \h </w:instrText>
            </w:r>
            <w:r>
              <w:rPr>
                <w:noProof/>
                <w:webHidden/>
              </w:rPr>
            </w:r>
            <w:r>
              <w:rPr>
                <w:noProof/>
                <w:webHidden/>
              </w:rPr>
              <w:fldChar w:fldCharType="separate"/>
            </w:r>
            <w:r w:rsidR="00661799">
              <w:rPr>
                <w:noProof/>
                <w:webHidden/>
              </w:rPr>
              <w:t>37</w:t>
            </w:r>
            <w:r>
              <w:rPr>
                <w:noProof/>
                <w:webHidden/>
              </w:rPr>
              <w:fldChar w:fldCharType="end"/>
            </w:r>
          </w:hyperlink>
        </w:p>
        <w:p w14:paraId="2771E8AB" w14:textId="2F4D50F0" w:rsidR="00026F6C" w:rsidRDefault="00026F6C">
          <w:pPr>
            <w:pStyle w:val="Inhopg2"/>
            <w:rPr>
              <w:rFonts w:eastAsiaTheme="minorEastAsia"/>
              <w:color w:val="auto"/>
              <w:kern w:val="2"/>
              <w:sz w:val="24"/>
              <w:szCs w:val="24"/>
              <w:lang w:eastAsia="nl-BE"/>
              <w14:ligatures w14:val="standardContextual"/>
            </w:rPr>
          </w:pPr>
          <w:hyperlink w:anchor="_Toc179204868" w:history="1">
            <w:r w:rsidRPr="008230C7">
              <w:rPr>
                <w:rStyle w:val="Hyperlink"/>
              </w:rPr>
              <w:t>5.1</w:t>
            </w:r>
            <w:r>
              <w:rPr>
                <w:rFonts w:eastAsiaTheme="minorEastAsia"/>
                <w:color w:val="auto"/>
                <w:kern w:val="2"/>
                <w:sz w:val="24"/>
                <w:szCs w:val="24"/>
                <w:lang w:eastAsia="nl-BE"/>
                <w14:ligatures w14:val="standardContextual"/>
              </w:rPr>
              <w:tab/>
            </w:r>
            <w:r w:rsidRPr="008230C7">
              <w:rPr>
                <w:rStyle w:val="Hyperlink"/>
              </w:rPr>
              <w:t>Infrastructuur</w:t>
            </w:r>
            <w:r>
              <w:rPr>
                <w:webHidden/>
              </w:rPr>
              <w:tab/>
            </w:r>
            <w:r>
              <w:rPr>
                <w:webHidden/>
              </w:rPr>
              <w:fldChar w:fldCharType="begin"/>
            </w:r>
            <w:r>
              <w:rPr>
                <w:webHidden/>
              </w:rPr>
              <w:instrText xml:space="preserve"> PAGEREF _Toc179204868 \h </w:instrText>
            </w:r>
            <w:r>
              <w:rPr>
                <w:webHidden/>
              </w:rPr>
            </w:r>
            <w:r>
              <w:rPr>
                <w:webHidden/>
              </w:rPr>
              <w:fldChar w:fldCharType="separate"/>
            </w:r>
            <w:r w:rsidR="00661799">
              <w:rPr>
                <w:webHidden/>
              </w:rPr>
              <w:t>38</w:t>
            </w:r>
            <w:r>
              <w:rPr>
                <w:webHidden/>
              </w:rPr>
              <w:fldChar w:fldCharType="end"/>
            </w:r>
          </w:hyperlink>
        </w:p>
        <w:p w14:paraId="57F7A1BD" w14:textId="52805979" w:rsidR="00026F6C" w:rsidRDefault="00026F6C">
          <w:pPr>
            <w:pStyle w:val="Inhopg2"/>
            <w:rPr>
              <w:rFonts w:eastAsiaTheme="minorEastAsia"/>
              <w:color w:val="auto"/>
              <w:kern w:val="2"/>
              <w:sz w:val="24"/>
              <w:szCs w:val="24"/>
              <w:lang w:eastAsia="nl-BE"/>
              <w14:ligatures w14:val="standardContextual"/>
            </w:rPr>
          </w:pPr>
          <w:hyperlink w:anchor="_Toc179204869" w:history="1">
            <w:r w:rsidRPr="008230C7">
              <w:rPr>
                <w:rStyle w:val="Hyperlink"/>
              </w:rPr>
              <w:t>5.2</w:t>
            </w:r>
            <w:r>
              <w:rPr>
                <w:rFonts w:eastAsiaTheme="minorEastAsia"/>
                <w:color w:val="auto"/>
                <w:kern w:val="2"/>
                <w:sz w:val="24"/>
                <w:szCs w:val="24"/>
                <w:lang w:eastAsia="nl-BE"/>
                <w14:ligatures w14:val="standardContextual"/>
              </w:rPr>
              <w:tab/>
            </w:r>
            <w:r w:rsidRPr="008230C7">
              <w:rPr>
                <w:rStyle w:val="Hyperlink"/>
              </w:rPr>
              <w:t>Materiaal, toestellen, machines en gereedschappen</w:t>
            </w:r>
            <w:r>
              <w:rPr>
                <w:webHidden/>
              </w:rPr>
              <w:tab/>
            </w:r>
            <w:r>
              <w:rPr>
                <w:webHidden/>
              </w:rPr>
              <w:fldChar w:fldCharType="begin"/>
            </w:r>
            <w:r>
              <w:rPr>
                <w:webHidden/>
              </w:rPr>
              <w:instrText xml:space="preserve"> PAGEREF _Toc179204869 \h </w:instrText>
            </w:r>
            <w:r>
              <w:rPr>
                <w:webHidden/>
              </w:rPr>
            </w:r>
            <w:r>
              <w:rPr>
                <w:webHidden/>
              </w:rPr>
              <w:fldChar w:fldCharType="separate"/>
            </w:r>
            <w:r w:rsidR="00661799">
              <w:rPr>
                <w:webHidden/>
              </w:rPr>
              <w:t>38</w:t>
            </w:r>
            <w:r>
              <w:rPr>
                <w:webHidden/>
              </w:rPr>
              <w:fldChar w:fldCharType="end"/>
            </w:r>
          </w:hyperlink>
        </w:p>
        <w:p w14:paraId="5204C3A6" w14:textId="17F70C0D" w:rsidR="00026F6C" w:rsidRDefault="00026F6C">
          <w:pPr>
            <w:pStyle w:val="Inhopg1"/>
            <w:rPr>
              <w:rFonts w:eastAsiaTheme="minorEastAsia"/>
              <w:b w:val="0"/>
              <w:noProof/>
              <w:color w:val="auto"/>
              <w:kern w:val="2"/>
              <w:szCs w:val="24"/>
              <w:lang w:eastAsia="nl-BE"/>
              <w14:ligatures w14:val="standardContextual"/>
            </w:rPr>
          </w:pPr>
          <w:hyperlink w:anchor="_Toc179204870" w:history="1">
            <w:r w:rsidRPr="008230C7">
              <w:rPr>
                <w:rStyle w:val="Hyperlink"/>
                <w:noProof/>
              </w:rPr>
              <w:t>6</w:t>
            </w:r>
            <w:r>
              <w:rPr>
                <w:rFonts w:eastAsiaTheme="minorEastAsia"/>
                <w:b w:val="0"/>
                <w:noProof/>
                <w:color w:val="auto"/>
                <w:kern w:val="2"/>
                <w:szCs w:val="24"/>
                <w:lang w:eastAsia="nl-BE"/>
                <w14:ligatures w14:val="standardContextual"/>
              </w:rPr>
              <w:tab/>
            </w:r>
            <w:r w:rsidRPr="008230C7">
              <w:rPr>
                <w:rStyle w:val="Hyperlink"/>
                <w:noProof/>
              </w:rPr>
              <w:t>Glossarium</w:t>
            </w:r>
            <w:r>
              <w:rPr>
                <w:noProof/>
                <w:webHidden/>
              </w:rPr>
              <w:tab/>
            </w:r>
            <w:r>
              <w:rPr>
                <w:noProof/>
                <w:webHidden/>
              </w:rPr>
              <w:fldChar w:fldCharType="begin"/>
            </w:r>
            <w:r>
              <w:rPr>
                <w:noProof/>
                <w:webHidden/>
              </w:rPr>
              <w:instrText xml:space="preserve"> PAGEREF _Toc179204870 \h </w:instrText>
            </w:r>
            <w:r>
              <w:rPr>
                <w:noProof/>
                <w:webHidden/>
              </w:rPr>
            </w:r>
            <w:r>
              <w:rPr>
                <w:noProof/>
                <w:webHidden/>
              </w:rPr>
              <w:fldChar w:fldCharType="separate"/>
            </w:r>
            <w:r w:rsidR="00661799">
              <w:rPr>
                <w:noProof/>
                <w:webHidden/>
              </w:rPr>
              <w:t>39</w:t>
            </w:r>
            <w:r>
              <w:rPr>
                <w:noProof/>
                <w:webHidden/>
              </w:rPr>
              <w:fldChar w:fldCharType="end"/>
            </w:r>
          </w:hyperlink>
        </w:p>
        <w:p w14:paraId="1BD2980A" w14:textId="67350A9D" w:rsidR="00026F6C" w:rsidRDefault="00026F6C">
          <w:pPr>
            <w:pStyle w:val="Inhopg1"/>
            <w:rPr>
              <w:rFonts w:eastAsiaTheme="minorEastAsia"/>
              <w:b w:val="0"/>
              <w:noProof/>
              <w:color w:val="auto"/>
              <w:kern w:val="2"/>
              <w:szCs w:val="24"/>
              <w:lang w:eastAsia="nl-BE"/>
              <w14:ligatures w14:val="standardContextual"/>
            </w:rPr>
          </w:pPr>
          <w:hyperlink w:anchor="_Toc179204871" w:history="1">
            <w:r w:rsidRPr="008230C7">
              <w:rPr>
                <w:rStyle w:val="Hyperlink"/>
                <w:noProof/>
              </w:rPr>
              <w:t>7</w:t>
            </w:r>
            <w:r>
              <w:rPr>
                <w:rFonts w:eastAsiaTheme="minorEastAsia"/>
                <w:b w:val="0"/>
                <w:noProof/>
                <w:color w:val="auto"/>
                <w:kern w:val="2"/>
                <w:szCs w:val="24"/>
                <w:lang w:eastAsia="nl-BE"/>
                <w14:ligatures w14:val="standardContextual"/>
              </w:rPr>
              <w:tab/>
            </w:r>
            <w:r w:rsidRPr="008230C7">
              <w:rPr>
                <w:rStyle w:val="Hyperlink"/>
                <w:noProof/>
              </w:rPr>
              <w:t>Concordantie</w:t>
            </w:r>
            <w:r>
              <w:rPr>
                <w:noProof/>
                <w:webHidden/>
              </w:rPr>
              <w:tab/>
            </w:r>
            <w:r>
              <w:rPr>
                <w:noProof/>
                <w:webHidden/>
              </w:rPr>
              <w:fldChar w:fldCharType="begin"/>
            </w:r>
            <w:r>
              <w:rPr>
                <w:noProof/>
                <w:webHidden/>
              </w:rPr>
              <w:instrText xml:space="preserve"> PAGEREF _Toc179204871 \h </w:instrText>
            </w:r>
            <w:r>
              <w:rPr>
                <w:noProof/>
                <w:webHidden/>
              </w:rPr>
            </w:r>
            <w:r>
              <w:rPr>
                <w:noProof/>
                <w:webHidden/>
              </w:rPr>
              <w:fldChar w:fldCharType="separate"/>
            </w:r>
            <w:r w:rsidR="00661799">
              <w:rPr>
                <w:noProof/>
                <w:webHidden/>
              </w:rPr>
              <w:t>40</w:t>
            </w:r>
            <w:r>
              <w:rPr>
                <w:noProof/>
                <w:webHidden/>
              </w:rPr>
              <w:fldChar w:fldCharType="end"/>
            </w:r>
          </w:hyperlink>
        </w:p>
        <w:p w14:paraId="791F7E36" w14:textId="42A885F5" w:rsidR="00026F6C" w:rsidRDefault="00026F6C">
          <w:pPr>
            <w:pStyle w:val="Inhopg2"/>
            <w:rPr>
              <w:rFonts w:eastAsiaTheme="minorEastAsia"/>
              <w:color w:val="auto"/>
              <w:kern w:val="2"/>
              <w:sz w:val="24"/>
              <w:szCs w:val="24"/>
              <w:lang w:eastAsia="nl-BE"/>
              <w14:ligatures w14:val="standardContextual"/>
            </w:rPr>
          </w:pPr>
          <w:hyperlink w:anchor="_Toc179204872" w:history="1">
            <w:r w:rsidRPr="008230C7">
              <w:rPr>
                <w:rStyle w:val="Hyperlink"/>
              </w:rPr>
              <w:t>7.1</w:t>
            </w:r>
            <w:r>
              <w:rPr>
                <w:rFonts w:eastAsiaTheme="minorEastAsia"/>
                <w:color w:val="auto"/>
                <w:kern w:val="2"/>
                <w:sz w:val="24"/>
                <w:szCs w:val="24"/>
                <w:lang w:eastAsia="nl-BE"/>
                <w14:ligatures w14:val="standardContextual"/>
              </w:rPr>
              <w:tab/>
            </w:r>
            <w:r w:rsidRPr="008230C7">
              <w:rPr>
                <w:rStyle w:val="Hyperlink"/>
              </w:rPr>
              <w:t>Concordantietabel</w:t>
            </w:r>
            <w:r>
              <w:rPr>
                <w:webHidden/>
              </w:rPr>
              <w:tab/>
            </w:r>
            <w:r>
              <w:rPr>
                <w:webHidden/>
              </w:rPr>
              <w:fldChar w:fldCharType="begin"/>
            </w:r>
            <w:r>
              <w:rPr>
                <w:webHidden/>
              </w:rPr>
              <w:instrText xml:space="preserve"> PAGEREF _Toc179204872 \h </w:instrText>
            </w:r>
            <w:r>
              <w:rPr>
                <w:webHidden/>
              </w:rPr>
            </w:r>
            <w:r>
              <w:rPr>
                <w:webHidden/>
              </w:rPr>
              <w:fldChar w:fldCharType="separate"/>
            </w:r>
            <w:r w:rsidR="00661799">
              <w:rPr>
                <w:webHidden/>
              </w:rPr>
              <w:t>40</w:t>
            </w:r>
            <w:r>
              <w:rPr>
                <w:webHidden/>
              </w:rPr>
              <w:fldChar w:fldCharType="end"/>
            </w:r>
          </w:hyperlink>
        </w:p>
        <w:p w14:paraId="4839E1DE" w14:textId="370FC12C" w:rsidR="00026F6C" w:rsidRDefault="00026F6C">
          <w:pPr>
            <w:pStyle w:val="Inhopg2"/>
            <w:rPr>
              <w:rFonts w:eastAsiaTheme="minorEastAsia"/>
              <w:color w:val="auto"/>
              <w:kern w:val="2"/>
              <w:sz w:val="24"/>
              <w:szCs w:val="24"/>
              <w:lang w:eastAsia="nl-BE"/>
              <w14:ligatures w14:val="standardContextual"/>
            </w:rPr>
          </w:pPr>
          <w:hyperlink w:anchor="_Toc179204873" w:history="1">
            <w:r w:rsidRPr="008230C7">
              <w:rPr>
                <w:rStyle w:val="Hyperlink"/>
              </w:rPr>
              <w:t>7.2</w:t>
            </w:r>
            <w:r>
              <w:rPr>
                <w:rFonts w:eastAsiaTheme="minorEastAsia"/>
                <w:color w:val="auto"/>
                <w:kern w:val="2"/>
                <w:sz w:val="24"/>
                <w:szCs w:val="24"/>
                <w:lang w:eastAsia="nl-BE"/>
                <w14:ligatures w14:val="standardContextual"/>
              </w:rPr>
              <w:tab/>
            </w:r>
            <w:r w:rsidRPr="008230C7">
              <w:rPr>
                <w:rStyle w:val="Hyperlink"/>
              </w:rPr>
              <w:t>Minimumdoelen basisvorming</w:t>
            </w:r>
            <w:r>
              <w:rPr>
                <w:webHidden/>
              </w:rPr>
              <w:tab/>
            </w:r>
            <w:r>
              <w:rPr>
                <w:webHidden/>
              </w:rPr>
              <w:fldChar w:fldCharType="begin"/>
            </w:r>
            <w:r>
              <w:rPr>
                <w:webHidden/>
              </w:rPr>
              <w:instrText xml:space="preserve"> PAGEREF _Toc179204873 \h </w:instrText>
            </w:r>
            <w:r>
              <w:rPr>
                <w:webHidden/>
              </w:rPr>
            </w:r>
            <w:r>
              <w:rPr>
                <w:webHidden/>
              </w:rPr>
              <w:fldChar w:fldCharType="separate"/>
            </w:r>
            <w:r w:rsidR="00661799">
              <w:rPr>
                <w:webHidden/>
              </w:rPr>
              <w:t>41</w:t>
            </w:r>
            <w:r>
              <w:rPr>
                <w:webHidden/>
              </w:rPr>
              <w:fldChar w:fldCharType="end"/>
            </w:r>
          </w:hyperlink>
        </w:p>
        <w:p w14:paraId="6F9ACC0D" w14:textId="76CD3381" w:rsidR="00026F6C" w:rsidRDefault="00026F6C">
          <w:pPr>
            <w:pStyle w:val="Inhopg2"/>
            <w:rPr>
              <w:rFonts w:eastAsiaTheme="minorEastAsia"/>
              <w:color w:val="auto"/>
              <w:kern w:val="2"/>
              <w:sz w:val="24"/>
              <w:szCs w:val="24"/>
              <w:lang w:eastAsia="nl-BE"/>
              <w14:ligatures w14:val="standardContextual"/>
            </w:rPr>
          </w:pPr>
          <w:hyperlink w:anchor="_Toc179204874" w:history="1">
            <w:r w:rsidRPr="008230C7">
              <w:rPr>
                <w:rStyle w:val="Hyperlink"/>
              </w:rPr>
              <w:t>7.3</w:t>
            </w:r>
            <w:r>
              <w:rPr>
                <w:rFonts w:eastAsiaTheme="minorEastAsia"/>
                <w:color w:val="auto"/>
                <w:kern w:val="2"/>
                <w:sz w:val="24"/>
                <w:szCs w:val="24"/>
                <w:lang w:eastAsia="nl-BE"/>
                <w14:ligatures w14:val="standardContextual"/>
              </w:rPr>
              <w:tab/>
            </w:r>
            <w:r w:rsidRPr="008230C7">
              <w:rPr>
                <w:rStyle w:val="Hyperlink"/>
              </w:rPr>
              <w:t>Specifieke minimumdoelen</w:t>
            </w:r>
            <w:r>
              <w:rPr>
                <w:webHidden/>
              </w:rPr>
              <w:tab/>
            </w:r>
            <w:r>
              <w:rPr>
                <w:webHidden/>
              </w:rPr>
              <w:fldChar w:fldCharType="begin"/>
            </w:r>
            <w:r>
              <w:rPr>
                <w:webHidden/>
              </w:rPr>
              <w:instrText xml:space="preserve"> PAGEREF _Toc179204874 \h </w:instrText>
            </w:r>
            <w:r>
              <w:rPr>
                <w:webHidden/>
              </w:rPr>
            </w:r>
            <w:r>
              <w:rPr>
                <w:webHidden/>
              </w:rPr>
              <w:fldChar w:fldCharType="separate"/>
            </w:r>
            <w:r w:rsidR="00661799">
              <w:rPr>
                <w:webHidden/>
              </w:rPr>
              <w:t>42</w:t>
            </w:r>
            <w:r>
              <w:rPr>
                <w:webHidden/>
              </w:rPr>
              <w:fldChar w:fldCharType="end"/>
            </w:r>
          </w:hyperlink>
        </w:p>
        <w:p w14:paraId="2092F6BA" w14:textId="69C631BF" w:rsidR="00026F6C" w:rsidRDefault="00026F6C">
          <w:pPr>
            <w:pStyle w:val="Inhopg2"/>
            <w:rPr>
              <w:rFonts w:eastAsiaTheme="minorEastAsia"/>
              <w:color w:val="auto"/>
              <w:kern w:val="2"/>
              <w:sz w:val="24"/>
              <w:szCs w:val="24"/>
              <w:lang w:eastAsia="nl-BE"/>
              <w14:ligatures w14:val="standardContextual"/>
            </w:rPr>
          </w:pPr>
          <w:hyperlink w:anchor="_Toc179204875" w:history="1">
            <w:r w:rsidRPr="008230C7">
              <w:rPr>
                <w:rStyle w:val="Hyperlink"/>
              </w:rPr>
              <w:t>7.4</w:t>
            </w:r>
            <w:r>
              <w:rPr>
                <w:rFonts w:eastAsiaTheme="minorEastAsia"/>
                <w:color w:val="auto"/>
                <w:kern w:val="2"/>
                <w:sz w:val="24"/>
                <w:szCs w:val="24"/>
                <w:lang w:eastAsia="nl-BE"/>
                <w14:ligatures w14:val="standardContextual"/>
              </w:rPr>
              <w:tab/>
            </w:r>
            <w:r w:rsidRPr="008230C7">
              <w:rPr>
                <w:rStyle w:val="Hyperlink"/>
              </w:rPr>
              <w:t>Concordantietabel van SMD naar LPD</w:t>
            </w:r>
            <w:r>
              <w:rPr>
                <w:webHidden/>
              </w:rPr>
              <w:tab/>
            </w:r>
            <w:r>
              <w:rPr>
                <w:webHidden/>
              </w:rPr>
              <w:fldChar w:fldCharType="begin"/>
            </w:r>
            <w:r>
              <w:rPr>
                <w:webHidden/>
              </w:rPr>
              <w:instrText xml:space="preserve"> PAGEREF _Toc179204875 \h </w:instrText>
            </w:r>
            <w:r>
              <w:rPr>
                <w:webHidden/>
              </w:rPr>
            </w:r>
            <w:r>
              <w:rPr>
                <w:webHidden/>
              </w:rPr>
              <w:fldChar w:fldCharType="separate"/>
            </w:r>
            <w:r w:rsidR="00661799">
              <w:rPr>
                <w:webHidden/>
              </w:rPr>
              <w:t>43</w:t>
            </w:r>
            <w:r>
              <w:rPr>
                <w:webHidden/>
              </w:rPr>
              <w:fldChar w:fldCharType="end"/>
            </w:r>
          </w:hyperlink>
        </w:p>
        <w:p w14:paraId="502AD24E" w14:textId="410FF58B" w:rsidR="006D3E59" w:rsidRDefault="00D838AB" w:rsidP="00B57280">
          <w:pPr>
            <w:pStyle w:val="Inhopg1"/>
          </w:pPr>
          <w:r>
            <w:rPr>
              <w:bCs/>
              <w:lang w:val="nl-NL"/>
            </w:rPr>
            <w:fldChar w:fldCharType="end"/>
          </w:r>
        </w:p>
      </w:sdtContent>
    </w:sdt>
    <w:sectPr w:rsidR="006D3E59" w:rsidSect="0069297F">
      <w:headerReference w:type="even" r:id="rId32"/>
      <w:headerReference w:type="default" r:id="rId33"/>
      <w:footerReference w:type="default" r:id="rId34"/>
      <w:headerReference w:type="first" r:id="rId35"/>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4776F" w14:textId="77777777" w:rsidR="00D12B93" w:rsidRDefault="00D12B93" w:rsidP="00467BFD">
      <w:r>
        <w:separator/>
      </w:r>
    </w:p>
  </w:endnote>
  <w:endnote w:type="continuationSeparator" w:id="0">
    <w:p w14:paraId="19285AB9" w14:textId="77777777" w:rsidR="00D12B93" w:rsidRDefault="00D12B93" w:rsidP="00467BFD">
      <w:r>
        <w:continuationSeparator/>
      </w:r>
    </w:p>
  </w:endnote>
  <w:endnote w:type="continuationNotice" w:id="1">
    <w:p w14:paraId="295558E1" w14:textId="77777777" w:rsidR="00D12B93" w:rsidRDefault="00D12B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7EB48" w14:textId="011CB484"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601AD9">
      <w:rPr>
        <w:noProof/>
      </w:rPr>
      <w:t>24/10/2024</w:t>
    </w:r>
    <w:r>
      <w:rPr>
        <w:noProof/>
      </w:rPr>
      <w:fldChar w:fldCharType="end"/>
    </w:r>
    <w:r>
      <w:tab/>
    </w:r>
    <w:r>
      <w:rPr>
        <w:noProof/>
      </w:rPr>
      <w:fldChar w:fldCharType="begin"/>
    </w:r>
    <w:r>
      <w:rPr>
        <w:noProof/>
      </w:rPr>
      <w:instrText xml:space="preserve"> STYLEREF  Titel  \* MERGEFORMAT </w:instrText>
    </w:r>
    <w:r>
      <w:rPr>
        <w:noProof/>
      </w:rPr>
      <w:fldChar w:fldCharType="separate"/>
    </w:r>
    <w:r w:rsidR="0038294B">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1E75C7" w14:textId="25C7230F" w:rsidR="00060480" w:rsidRDefault="00060480" w:rsidP="00467BFD">
    <w:r>
      <w:rPr>
        <w:noProof/>
      </w:rPr>
      <w:fldChar w:fldCharType="begin"/>
    </w:r>
    <w:r>
      <w:rPr>
        <w:noProof/>
      </w:rPr>
      <w:instrText xml:space="preserve"> STYLEREF  Titel  \* MERGEFORMAT </w:instrText>
    </w:r>
    <w:r>
      <w:rPr>
        <w:noProof/>
      </w:rPr>
      <w:fldChar w:fldCharType="separate"/>
    </w:r>
    <w:r w:rsidR="0038294B">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601AD9">
      <w:rPr>
        <w:noProof/>
      </w:rPr>
      <w:t>24/10/2024</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ECDFF" w14:textId="14856408"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FF0314">
      <w:rPr>
        <w:sz w:val="20"/>
        <w:szCs w:val="20"/>
      </w:rPr>
      <w:t>Natuurwetenschappen</w:t>
    </w:r>
    <w:r w:rsidR="006D35E4">
      <w:rPr>
        <w:sz w:val="20"/>
        <w:szCs w:val="20"/>
      </w:rPr>
      <w:t xml:space="preserve"> B+</w:t>
    </w:r>
    <w:r w:rsidR="00FF0314">
      <w:rPr>
        <w:sz w:val="20"/>
        <w:szCs w:val="20"/>
      </w:rPr>
      <w:t>S’</w:t>
    </w:r>
    <w:r w:rsidR="00353007">
      <w:rPr>
        <w:sz w:val="20"/>
        <w:szCs w:val="20"/>
      </w:rPr>
      <w:t xml:space="preserve"> </w:t>
    </w:r>
    <w:r w:rsidR="00F10FA9">
      <w:rPr>
        <w:sz w:val="20"/>
        <w:szCs w:val="20"/>
      </w:rPr>
      <w:t xml:space="preserve">(versie </w:t>
    </w:r>
    <w:r w:rsidR="00966FA3">
      <w:rPr>
        <w:sz w:val="20"/>
        <w:szCs w:val="20"/>
      </w:rPr>
      <w:t>oktober</w:t>
    </w:r>
    <w:r w:rsidR="00295FBA">
      <w:rPr>
        <w:sz w:val="20"/>
        <w:szCs w:val="20"/>
      </w:rPr>
      <w:t xml:space="preserve"> 2024</w:t>
    </w:r>
    <w:r w:rsidR="00F10FA9">
      <w:rPr>
        <w:sz w:val="20"/>
        <w:szCs w:val="20"/>
      </w:rPr>
      <w:t>)</w:t>
    </w:r>
  </w:p>
  <w:p w14:paraId="0821A308" w14:textId="334CF35A" w:rsidR="00060480" w:rsidRPr="00DF29FA" w:rsidRDefault="00FF0314" w:rsidP="000C67EC">
    <w:pPr>
      <w:tabs>
        <w:tab w:val="right" w:pos="9638"/>
      </w:tabs>
      <w:spacing w:after="0"/>
      <w:rPr>
        <w:sz w:val="20"/>
        <w:szCs w:val="20"/>
      </w:rPr>
    </w:pPr>
    <w:r>
      <w:rPr>
        <w:sz w:val="20"/>
        <w:szCs w:val="20"/>
      </w:rPr>
      <w:t>III-NatS’-da</w:t>
    </w:r>
    <w:r w:rsidR="00060480" w:rsidRPr="00DF29FA">
      <w:rPr>
        <w:sz w:val="20"/>
        <w:szCs w:val="20"/>
      </w:rPr>
      <w:tab/>
    </w:r>
    <w:r w:rsidR="005A742D">
      <w:rPr>
        <w:sz w:val="20"/>
        <w:szCs w:val="20"/>
      </w:rPr>
      <w:t>D/202</w:t>
    </w:r>
    <w:r w:rsidR="006A3F8E">
      <w:rPr>
        <w:sz w:val="20"/>
        <w:szCs w:val="20"/>
      </w:rPr>
      <w:t>4</w:t>
    </w:r>
    <w:r w:rsidR="005A742D">
      <w:rPr>
        <w:sz w:val="20"/>
        <w:szCs w:val="20"/>
      </w:rPr>
      <w:t>/13.758/</w:t>
    </w:r>
    <w:r w:rsidR="00760799">
      <w:rPr>
        <w:sz w:val="20"/>
        <w:szCs w:val="20"/>
      </w:rPr>
      <w:t>2</w:t>
    </w:r>
    <w:r w:rsidR="006A3F8E">
      <w:rPr>
        <w:sz w:val="20"/>
        <w:szCs w:val="20"/>
      </w:rPr>
      <w:t>75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799C61" w14:textId="330CDF1F" w:rsidR="00060480" w:rsidRPr="00DF29FA" w:rsidRDefault="00060480" w:rsidP="00533E04">
    <w:pPr>
      <w:tabs>
        <w:tab w:val="right" w:pos="9639"/>
      </w:tabs>
      <w:spacing w:after="0"/>
      <w:rPr>
        <w:sz w:val="20"/>
        <w:szCs w:val="20"/>
      </w:rPr>
    </w:pPr>
    <w:bookmarkStart w:id="199" w:name="_Hlk58583203"/>
    <w:bookmarkStart w:id="200" w:name="_Hlk58583204"/>
    <w:r w:rsidRPr="00DF29FA">
      <w:rPr>
        <w:noProof/>
        <w:sz w:val="20"/>
        <w:szCs w:val="20"/>
        <w:lang w:eastAsia="nl-BE"/>
      </w:rPr>
      <w:drawing>
        <wp:anchor distT="0" distB="0" distL="114300" distR="114300" simplePos="0" relativeHeight="251660297" behindDoc="1" locked="0" layoutInCell="1" allowOverlap="1" wp14:anchorId="3D67FED4" wp14:editId="59A7D62B">
          <wp:simplePos x="0" y="0"/>
          <wp:positionH relativeFrom="page">
            <wp:align>right</wp:align>
          </wp:positionH>
          <wp:positionV relativeFrom="paragraph">
            <wp:posOffset>-691515</wp:posOffset>
          </wp:positionV>
          <wp:extent cx="540000" cy="1004400"/>
          <wp:effectExtent l="0" t="0" r="0" b="5715"/>
          <wp:wrapNone/>
          <wp:docPr id="498398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04416">
      <w:rPr>
        <w:sz w:val="20"/>
        <w:szCs w:val="20"/>
      </w:rPr>
      <w:t>Natuurwetenschappen</w:t>
    </w:r>
    <w:r w:rsidR="00704CF9">
      <w:rPr>
        <w:sz w:val="20"/>
        <w:szCs w:val="20"/>
      </w:rPr>
      <w:t xml:space="preserve"> </w:t>
    </w:r>
    <w:r w:rsidR="006D35E4">
      <w:rPr>
        <w:sz w:val="20"/>
        <w:szCs w:val="20"/>
      </w:rPr>
      <w:t>B+</w:t>
    </w:r>
    <w:r w:rsidR="00704CF9">
      <w:rPr>
        <w:sz w:val="20"/>
        <w:szCs w:val="20"/>
      </w:rPr>
      <w:t>S’</w:t>
    </w:r>
    <w:r w:rsidR="00353007">
      <w:rPr>
        <w:sz w:val="20"/>
        <w:szCs w:val="20"/>
      </w:rPr>
      <w:t xml:space="preserve"> </w:t>
    </w:r>
    <w:r w:rsidR="00F10FA9">
      <w:rPr>
        <w:sz w:val="20"/>
        <w:szCs w:val="20"/>
      </w:rPr>
      <w:t xml:space="preserve">(versie </w:t>
    </w:r>
    <w:r w:rsidR="00966FA3">
      <w:rPr>
        <w:sz w:val="20"/>
        <w:szCs w:val="20"/>
      </w:rPr>
      <w:t>oktober</w:t>
    </w:r>
    <w:r w:rsidR="00295FBA">
      <w:rPr>
        <w:sz w:val="20"/>
        <w:szCs w:val="20"/>
      </w:rPr>
      <w:t xml:space="preserve"> 2024</w:t>
    </w:r>
    <w:r w:rsidR="00F10FA9">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1E711021" w14:textId="14DB5978" w:rsidR="00060480" w:rsidRDefault="005A742D" w:rsidP="00F91861">
    <w:pPr>
      <w:tabs>
        <w:tab w:val="right" w:pos="9638"/>
      </w:tabs>
      <w:spacing w:after="0"/>
    </w:pPr>
    <w:r>
      <w:rPr>
        <w:sz w:val="20"/>
        <w:szCs w:val="20"/>
      </w:rPr>
      <w:t>D/202</w:t>
    </w:r>
    <w:r w:rsidR="006A3F8E">
      <w:rPr>
        <w:sz w:val="20"/>
        <w:szCs w:val="20"/>
      </w:rPr>
      <w:t>4</w:t>
    </w:r>
    <w:r>
      <w:rPr>
        <w:sz w:val="20"/>
        <w:szCs w:val="20"/>
      </w:rPr>
      <w:t>/13.758/</w:t>
    </w:r>
    <w:r w:rsidR="00760799">
      <w:rPr>
        <w:sz w:val="20"/>
        <w:szCs w:val="20"/>
      </w:rPr>
      <w:t>2</w:t>
    </w:r>
    <w:r w:rsidR="006A3F8E">
      <w:rPr>
        <w:sz w:val="20"/>
        <w:szCs w:val="20"/>
      </w:rPr>
      <w:t>75</w:t>
    </w:r>
    <w:r w:rsidR="00060480">
      <w:rPr>
        <w:sz w:val="20"/>
        <w:szCs w:val="20"/>
      </w:rPr>
      <w:tab/>
    </w:r>
    <w:bookmarkEnd w:id="199"/>
    <w:bookmarkEnd w:id="200"/>
    <w:r w:rsidR="00704CF9">
      <w:rPr>
        <w:sz w:val="20"/>
        <w:szCs w:val="20"/>
      </w:rPr>
      <w:t>III-NatS’-da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CF414"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B52C7B" w14:textId="77777777" w:rsidR="00D12B93" w:rsidRDefault="00D12B93" w:rsidP="00467BFD">
      <w:r>
        <w:separator/>
      </w:r>
    </w:p>
  </w:footnote>
  <w:footnote w:type="continuationSeparator" w:id="0">
    <w:p w14:paraId="2144BCAA" w14:textId="77777777" w:rsidR="00D12B93" w:rsidRDefault="00D12B93" w:rsidP="00467BFD">
      <w:r>
        <w:continuationSeparator/>
      </w:r>
    </w:p>
  </w:footnote>
  <w:footnote w:type="continuationNotice" w:id="1">
    <w:p w14:paraId="48B2B2F0" w14:textId="77777777" w:rsidR="00D12B93" w:rsidRDefault="00D12B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CA2D95" w14:textId="77777777" w:rsidR="00533E62" w:rsidRDefault="00601AD9">
    <w:pPr>
      <w:pStyle w:val="Koptekst"/>
    </w:pPr>
    <w:r>
      <w:rPr>
        <w:noProof/>
      </w:rPr>
      <w:pict w14:anchorId="5D4FA4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186ABA" w14:textId="77777777" w:rsidR="00533E62" w:rsidRDefault="00601AD9">
    <w:pPr>
      <w:pStyle w:val="Koptekst"/>
    </w:pPr>
    <w:r>
      <w:rPr>
        <w:noProof/>
      </w:rPr>
      <w:pict w14:anchorId="535C95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2C73A7" w14:textId="77777777" w:rsidR="00533E62" w:rsidRDefault="00601AD9">
    <w:pPr>
      <w:pStyle w:val="Koptekst"/>
    </w:pPr>
    <w:r>
      <w:rPr>
        <w:noProof/>
      </w:rPr>
      <w:pict w14:anchorId="21CFB6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C8A21" w14:textId="6D335BE9" w:rsidR="00920431" w:rsidRDefault="00601AD9">
    <w:r>
      <w:rPr>
        <w:noProof/>
      </w:rPr>
      <w:pict w14:anchorId="389424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29"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67387" w14:textId="5FC98505" w:rsidR="00920431" w:rsidRDefault="00601AD9">
    <w:r>
      <w:rPr>
        <w:noProof/>
      </w:rPr>
      <w:pict w14:anchorId="2644ED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0"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0F20B" w14:textId="77777777" w:rsidR="00533E62" w:rsidRDefault="00601AD9">
    <w:pPr>
      <w:pStyle w:val="Koptekst"/>
    </w:pPr>
    <w:r>
      <w:rPr>
        <w:noProof/>
      </w:rPr>
      <w:pict w14:anchorId="16D010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15111" w14:textId="77777777" w:rsidR="00533E62" w:rsidRDefault="00601AD9">
    <w:pPr>
      <w:pStyle w:val="Koptekst"/>
    </w:pPr>
    <w:r>
      <w:rPr>
        <w:noProof/>
      </w:rPr>
      <w:pict w14:anchorId="4718D9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F09391" w14:textId="77777777" w:rsidR="00533E62" w:rsidRDefault="00601AD9">
    <w:pPr>
      <w:pStyle w:val="Koptekst"/>
    </w:pPr>
    <w:r>
      <w:rPr>
        <w:noProof/>
      </w:rPr>
      <w:pict w14:anchorId="1F5364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1;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11010C" w14:textId="77777777" w:rsidR="00533E62" w:rsidRDefault="00601AD9">
    <w:pPr>
      <w:pStyle w:val="Koptekst"/>
    </w:pPr>
    <w:r>
      <w:rPr>
        <w:noProof/>
      </w:rPr>
      <w:pict w14:anchorId="5D355E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8528BDC4"/>
    <w:lvl w:ilvl="0" w:tplc="825ED734">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3"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25A1531C"/>
    <w:multiLevelType w:val="hybridMultilevel"/>
    <w:tmpl w:val="0122DD36"/>
    <w:lvl w:ilvl="0" w:tplc="1E6C80BA">
      <w:start w:val="6"/>
      <w:numFmt w:val="bullet"/>
      <w:lvlText w:val="-"/>
      <w:lvlJc w:val="left"/>
      <w:pPr>
        <w:ind w:left="360" w:hanging="360"/>
      </w:pPr>
      <w:rPr>
        <w:rFonts w:ascii="Calibri" w:eastAsia="Times New Roman"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5"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7FC2565"/>
    <w:multiLevelType w:val="hybridMultilevel"/>
    <w:tmpl w:val="1A92BBB2"/>
    <w:lvl w:ilvl="0" w:tplc="8CC02140">
      <w:start w:val="3"/>
      <w:numFmt w:val="bullet"/>
      <w:lvlText w:val="-"/>
      <w:lvlJc w:val="left"/>
      <w:pPr>
        <w:ind w:left="360" w:hanging="360"/>
      </w:pPr>
      <w:rPr>
        <w:rFonts w:ascii="Calibri" w:eastAsiaTheme="minorHAnsi" w:hAnsi="Calibri" w:hint="default"/>
        <w:w w:val="104"/>
        <w:lang w:val="en-US" w:eastAsia="en-US" w:bidi="ar-SA"/>
      </w:rPr>
    </w:lvl>
    <w:lvl w:ilvl="1" w:tplc="28522BB8">
      <w:numFmt w:val="bullet"/>
      <w:lvlText w:val="-"/>
      <w:lvlJc w:val="left"/>
      <w:pPr>
        <w:ind w:left="1080" w:hanging="360"/>
      </w:pPr>
      <w:rPr>
        <w:rFonts w:ascii="Calibri" w:eastAsiaTheme="minorHAnsi" w:hAnsi="Calibri" w:cs="Calibri" w:hint="default"/>
        <w:w w:val="104"/>
        <w:lang w:val="en-US" w:eastAsia="en-US" w:bidi="ar-SA"/>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F2D7B11"/>
    <w:multiLevelType w:val="hybridMultilevel"/>
    <w:tmpl w:val="1316A93C"/>
    <w:lvl w:ilvl="0" w:tplc="08130001">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8194984"/>
    <w:multiLevelType w:val="hybridMultilevel"/>
    <w:tmpl w:val="E0EC55F6"/>
    <w:lvl w:ilvl="0" w:tplc="30185710">
      <w:start w:val="1"/>
      <w:numFmt w:val="bullet"/>
      <w:lvlText w:val=""/>
      <w:lvlJc w:val="left"/>
      <w:pPr>
        <w:ind w:left="2024" w:hanging="360"/>
      </w:pPr>
      <w:rPr>
        <w:rFonts w:ascii="Wingdings" w:hAnsi="Wingdings" w:hint="default"/>
        <w:color w:val="595959" w:themeColor="text1" w:themeTint="A6"/>
        <w:sz w:val="28"/>
      </w:rPr>
    </w:lvl>
    <w:lvl w:ilvl="1" w:tplc="08130003" w:tentative="1">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42CC3C11"/>
    <w:multiLevelType w:val="multilevel"/>
    <w:tmpl w:val="4DFACA5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5"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6"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5282031A"/>
    <w:multiLevelType w:val="multilevel"/>
    <w:tmpl w:val="608C4A62"/>
    <w:lvl w:ilvl="0">
      <w:start w:val="7"/>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9"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0"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1"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start w:val="1"/>
      <w:numFmt w:val="bullet"/>
      <w:lvlText w:val="o"/>
      <w:lvlJc w:val="left"/>
      <w:pPr>
        <w:ind w:left="1838" w:hanging="360"/>
      </w:pPr>
      <w:rPr>
        <w:rFonts w:ascii="Courier New" w:hAnsi="Courier New" w:cs="Courier New" w:hint="default"/>
      </w:rPr>
    </w:lvl>
    <w:lvl w:ilvl="2" w:tplc="FFFFFFFF">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2"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4"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5" w15:restartNumberingAfterBreak="0">
    <w:nsid w:val="68BA745C"/>
    <w:multiLevelType w:val="hybridMultilevel"/>
    <w:tmpl w:val="3CCE0024"/>
    <w:lvl w:ilvl="0" w:tplc="DE9A740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69C8623A"/>
    <w:multiLevelType w:val="hybridMultilevel"/>
    <w:tmpl w:val="462C6FE2"/>
    <w:lvl w:ilvl="0" w:tplc="B4BAB4BC">
      <w:start w:val="6"/>
      <w:numFmt w:val="bullet"/>
      <w:pStyle w:val="Plattetekst"/>
      <w:lvlText w:val="-"/>
      <w:lvlJc w:val="left"/>
      <w:pPr>
        <w:ind w:left="360" w:hanging="360"/>
      </w:pPr>
      <w:rPr>
        <w:rFonts w:ascii="Calibri" w:eastAsiaTheme="minorHAnsi" w:hAnsi="Calibri" w:cs="Calibri" w:hint="default"/>
        <w:w w:val="104"/>
        <w:lang w:val="en-US" w:eastAsia="en-US" w:bidi="ar-SA"/>
      </w:rPr>
    </w:lvl>
    <w:lvl w:ilvl="1" w:tplc="FFFFFFFF">
      <w:numFmt w:val="bullet"/>
      <w:lvlText w:val="*"/>
      <w:lvlJc w:val="left"/>
      <w:pPr>
        <w:ind w:left="1080" w:hanging="360"/>
      </w:pPr>
      <w:rPr>
        <w:w w:val="104"/>
        <w:lang w:val="en-US" w:eastAsia="en-US" w:bidi="ar-SA"/>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7"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9"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971440533">
    <w:abstractNumId w:val="16"/>
  </w:num>
  <w:num w:numId="2" w16cid:durableId="391275458">
    <w:abstractNumId w:val="5"/>
  </w:num>
  <w:num w:numId="3" w16cid:durableId="1446386784">
    <w:abstractNumId w:val="5"/>
  </w:num>
  <w:num w:numId="4" w16cid:durableId="1433085344">
    <w:abstractNumId w:val="18"/>
  </w:num>
  <w:num w:numId="5" w16cid:durableId="67851318">
    <w:abstractNumId w:val="2"/>
  </w:num>
  <w:num w:numId="6" w16cid:durableId="1875732664">
    <w:abstractNumId w:val="24"/>
  </w:num>
  <w:num w:numId="7" w16cid:durableId="1785073827">
    <w:abstractNumId w:val="1"/>
  </w:num>
  <w:num w:numId="8" w16cid:durableId="2112436338">
    <w:abstractNumId w:val="13"/>
  </w:num>
  <w:num w:numId="9" w16cid:durableId="1396507776">
    <w:abstractNumId w:val="15"/>
  </w:num>
  <w:num w:numId="10" w16cid:durableId="940528299">
    <w:abstractNumId w:val="10"/>
  </w:num>
  <w:num w:numId="11" w16cid:durableId="1342463960">
    <w:abstractNumId w:val="19"/>
  </w:num>
  <w:num w:numId="12" w16cid:durableId="1814903111">
    <w:abstractNumId w:val="20"/>
  </w:num>
  <w:num w:numId="13" w16cid:durableId="538667980">
    <w:abstractNumId w:val="8"/>
  </w:num>
  <w:num w:numId="14" w16cid:durableId="1044866913">
    <w:abstractNumId w:val="14"/>
  </w:num>
  <w:num w:numId="15" w16cid:durableId="251015268">
    <w:abstractNumId w:val="15"/>
  </w:num>
  <w:num w:numId="16" w16cid:durableId="1030306022">
    <w:abstractNumId w:val="6"/>
  </w:num>
  <w:num w:numId="17" w16cid:durableId="962687266">
    <w:abstractNumId w:val="28"/>
  </w:num>
  <w:num w:numId="18" w16cid:durableId="272858206">
    <w:abstractNumId w:val="29"/>
  </w:num>
  <w:num w:numId="19" w16cid:durableId="1982226520">
    <w:abstractNumId w:val="17"/>
  </w:num>
  <w:num w:numId="20" w16cid:durableId="1963412399">
    <w:abstractNumId w:val="9"/>
  </w:num>
  <w:num w:numId="21" w16cid:durableId="57099532">
    <w:abstractNumId w:val="3"/>
  </w:num>
  <w:num w:numId="22" w16cid:durableId="2021198824">
    <w:abstractNumId w:val="23"/>
  </w:num>
  <w:num w:numId="23" w16cid:durableId="338889396">
    <w:abstractNumId w:val="22"/>
  </w:num>
  <w:num w:numId="24" w16cid:durableId="54553459">
    <w:abstractNumId w:val="25"/>
  </w:num>
  <w:num w:numId="25" w16cid:durableId="227959220">
    <w:abstractNumId w:val="0"/>
  </w:num>
  <w:num w:numId="26" w16cid:durableId="1909227237">
    <w:abstractNumId w:val="21"/>
  </w:num>
  <w:num w:numId="27" w16cid:durableId="672532848">
    <w:abstractNumId w:val="11"/>
  </w:num>
  <w:num w:numId="28" w16cid:durableId="2112772671">
    <w:abstractNumId w:val="27"/>
  </w:num>
  <w:num w:numId="29" w16cid:durableId="187767530">
    <w:abstractNumId w:val="26"/>
  </w:num>
  <w:num w:numId="30" w16cid:durableId="1236622096">
    <w:abstractNumId w:val="0"/>
    <w:lvlOverride w:ilvl="0">
      <w:startOverride w:val="8"/>
    </w:lvlOverride>
  </w:num>
  <w:num w:numId="31" w16cid:durableId="296303849">
    <w:abstractNumId w:val="7"/>
  </w:num>
  <w:num w:numId="32" w16cid:durableId="1782869482">
    <w:abstractNumId w:val="12"/>
  </w:num>
  <w:num w:numId="33" w16cid:durableId="332686693">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Cv5WNH2vTXAM951iIW2xml48+dJikShHdJOn9sX1rxOeo+GCHCO+auUSGIkveFC/83GiN7ElzuYe8veZUNELeA==" w:salt="rqKwxbhUfvOwBMo9dFHRjw=="/>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3B5"/>
    <w:rsid w:val="00000168"/>
    <w:rsid w:val="000011C6"/>
    <w:rsid w:val="000044B3"/>
    <w:rsid w:val="0000561E"/>
    <w:rsid w:val="00005713"/>
    <w:rsid w:val="00005E07"/>
    <w:rsid w:val="00005EE9"/>
    <w:rsid w:val="00007BB9"/>
    <w:rsid w:val="00007CF9"/>
    <w:rsid w:val="000111FD"/>
    <w:rsid w:val="000115EE"/>
    <w:rsid w:val="00011BEB"/>
    <w:rsid w:val="00011CC2"/>
    <w:rsid w:val="000126B1"/>
    <w:rsid w:val="00013007"/>
    <w:rsid w:val="00013E97"/>
    <w:rsid w:val="00017648"/>
    <w:rsid w:val="00021F1C"/>
    <w:rsid w:val="00022034"/>
    <w:rsid w:val="00022245"/>
    <w:rsid w:val="00022A9E"/>
    <w:rsid w:val="00024566"/>
    <w:rsid w:val="00025198"/>
    <w:rsid w:val="000251F2"/>
    <w:rsid w:val="000262AE"/>
    <w:rsid w:val="00026F6C"/>
    <w:rsid w:val="00027B31"/>
    <w:rsid w:val="00031B4C"/>
    <w:rsid w:val="00032497"/>
    <w:rsid w:val="00033369"/>
    <w:rsid w:val="00033373"/>
    <w:rsid w:val="00034B3A"/>
    <w:rsid w:val="00034C92"/>
    <w:rsid w:val="000357CD"/>
    <w:rsid w:val="000378BF"/>
    <w:rsid w:val="00037CCE"/>
    <w:rsid w:val="00040CBA"/>
    <w:rsid w:val="00041876"/>
    <w:rsid w:val="00041EC3"/>
    <w:rsid w:val="00043EEF"/>
    <w:rsid w:val="000452E4"/>
    <w:rsid w:val="00045C09"/>
    <w:rsid w:val="00053475"/>
    <w:rsid w:val="00054661"/>
    <w:rsid w:val="00054E27"/>
    <w:rsid w:val="00055428"/>
    <w:rsid w:val="000563FE"/>
    <w:rsid w:val="00056433"/>
    <w:rsid w:val="000569BD"/>
    <w:rsid w:val="00057183"/>
    <w:rsid w:val="00057359"/>
    <w:rsid w:val="00057445"/>
    <w:rsid w:val="000600BF"/>
    <w:rsid w:val="00060257"/>
    <w:rsid w:val="00060480"/>
    <w:rsid w:val="00061A68"/>
    <w:rsid w:val="00062EED"/>
    <w:rsid w:val="000648E6"/>
    <w:rsid w:val="0006783D"/>
    <w:rsid w:val="00070793"/>
    <w:rsid w:val="00075149"/>
    <w:rsid w:val="000773B5"/>
    <w:rsid w:val="00080975"/>
    <w:rsid w:val="00082620"/>
    <w:rsid w:val="00082E7D"/>
    <w:rsid w:val="00084B54"/>
    <w:rsid w:val="000850FA"/>
    <w:rsid w:val="00087B1E"/>
    <w:rsid w:val="00087C36"/>
    <w:rsid w:val="0009259D"/>
    <w:rsid w:val="00092CBA"/>
    <w:rsid w:val="00094AB7"/>
    <w:rsid w:val="00095285"/>
    <w:rsid w:val="0009560F"/>
    <w:rsid w:val="000970F9"/>
    <w:rsid w:val="000A03A2"/>
    <w:rsid w:val="000A09B9"/>
    <w:rsid w:val="000A2292"/>
    <w:rsid w:val="000A3B0B"/>
    <w:rsid w:val="000A4B0F"/>
    <w:rsid w:val="000A4C40"/>
    <w:rsid w:val="000A50E2"/>
    <w:rsid w:val="000A63DD"/>
    <w:rsid w:val="000A6BB2"/>
    <w:rsid w:val="000A7E45"/>
    <w:rsid w:val="000B1717"/>
    <w:rsid w:val="000B2057"/>
    <w:rsid w:val="000B3012"/>
    <w:rsid w:val="000B3579"/>
    <w:rsid w:val="000B3744"/>
    <w:rsid w:val="000B5882"/>
    <w:rsid w:val="000B5AC8"/>
    <w:rsid w:val="000B6152"/>
    <w:rsid w:val="000B62BF"/>
    <w:rsid w:val="000C00D2"/>
    <w:rsid w:val="000C03AA"/>
    <w:rsid w:val="000C054C"/>
    <w:rsid w:val="000C1023"/>
    <w:rsid w:val="000C15A7"/>
    <w:rsid w:val="000C1684"/>
    <w:rsid w:val="000C17CE"/>
    <w:rsid w:val="000C17ED"/>
    <w:rsid w:val="000C22E6"/>
    <w:rsid w:val="000C3CBD"/>
    <w:rsid w:val="000C4A1F"/>
    <w:rsid w:val="000C4E35"/>
    <w:rsid w:val="000C6605"/>
    <w:rsid w:val="000C67EC"/>
    <w:rsid w:val="000C6968"/>
    <w:rsid w:val="000D076A"/>
    <w:rsid w:val="000D0FEF"/>
    <w:rsid w:val="000D3642"/>
    <w:rsid w:val="000D4382"/>
    <w:rsid w:val="000D4C36"/>
    <w:rsid w:val="000D52A2"/>
    <w:rsid w:val="000D59E3"/>
    <w:rsid w:val="000D5EA8"/>
    <w:rsid w:val="000D632F"/>
    <w:rsid w:val="000D6745"/>
    <w:rsid w:val="000D79EB"/>
    <w:rsid w:val="000D7FF8"/>
    <w:rsid w:val="000E0785"/>
    <w:rsid w:val="000E267C"/>
    <w:rsid w:val="000E2AB0"/>
    <w:rsid w:val="000E39F0"/>
    <w:rsid w:val="000E5135"/>
    <w:rsid w:val="000E5A67"/>
    <w:rsid w:val="000E64EF"/>
    <w:rsid w:val="000E731B"/>
    <w:rsid w:val="000F0923"/>
    <w:rsid w:val="000F0A33"/>
    <w:rsid w:val="000F0F1E"/>
    <w:rsid w:val="000F11EF"/>
    <w:rsid w:val="000F16E1"/>
    <w:rsid w:val="000F2FD5"/>
    <w:rsid w:val="000F4F3F"/>
    <w:rsid w:val="000F6617"/>
    <w:rsid w:val="000F72B1"/>
    <w:rsid w:val="000F7E1A"/>
    <w:rsid w:val="00102735"/>
    <w:rsid w:val="00103252"/>
    <w:rsid w:val="0010372A"/>
    <w:rsid w:val="00103A9A"/>
    <w:rsid w:val="00104623"/>
    <w:rsid w:val="00107743"/>
    <w:rsid w:val="00111285"/>
    <w:rsid w:val="00111583"/>
    <w:rsid w:val="00111F94"/>
    <w:rsid w:val="0011524D"/>
    <w:rsid w:val="00115769"/>
    <w:rsid w:val="00115985"/>
    <w:rsid w:val="001173B1"/>
    <w:rsid w:val="001209A8"/>
    <w:rsid w:val="00121804"/>
    <w:rsid w:val="00122568"/>
    <w:rsid w:val="00122B38"/>
    <w:rsid w:val="0012392B"/>
    <w:rsid w:val="00123F18"/>
    <w:rsid w:val="001242E8"/>
    <w:rsid w:val="00124B70"/>
    <w:rsid w:val="0012510E"/>
    <w:rsid w:val="00125592"/>
    <w:rsid w:val="00125938"/>
    <w:rsid w:val="00130E0B"/>
    <w:rsid w:val="00132633"/>
    <w:rsid w:val="001332B5"/>
    <w:rsid w:val="00133776"/>
    <w:rsid w:val="00135770"/>
    <w:rsid w:val="00136552"/>
    <w:rsid w:val="00140EB7"/>
    <w:rsid w:val="00144A52"/>
    <w:rsid w:val="00146049"/>
    <w:rsid w:val="00150F43"/>
    <w:rsid w:val="001513A1"/>
    <w:rsid w:val="00151892"/>
    <w:rsid w:val="00151B2B"/>
    <w:rsid w:val="00152163"/>
    <w:rsid w:val="00152761"/>
    <w:rsid w:val="00152815"/>
    <w:rsid w:val="001543A2"/>
    <w:rsid w:val="001607DA"/>
    <w:rsid w:val="00162D11"/>
    <w:rsid w:val="0016388C"/>
    <w:rsid w:val="00163C01"/>
    <w:rsid w:val="00165946"/>
    <w:rsid w:val="0016724E"/>
    <w:rsid w:val="001672F8"/>
    <w:rsid w:val="00172F71"/>
    <w:rsid w:val="001765A7"/>
    <w:rsid w:val="0017684E"/>
    <w:rsid w:val="00181319"/>
    <w:rsid w:val="001813B3"/>
    <w:rsid w:val="0018140C"/>
    <w:rsid w:val="001815B8"/>
    <w:rsid w:val="00182701"/>
    <w:rsid w:val="00182798"/>
    <w:rsid w:val="00184095"/>
    <w:rsid w:val="00185703"/>
    <w:rsid w:val="0018660C"/>
    <w:rsid w:val="00186F13"/>
    <w:rsid w:val="0019038C"/>
    <w:rsid w:val="00191387"/>
    <w:rsid w:val="00191601"/>
    <w:rsid w:val="001930EF"/>
    <w:rsid w:val="00195DC8"/>
    <w:rsid w:val="00196075"/>
    <w:rsid w:val="001961FF"/>
    <w:rsid w:val="001965D8"/>
    <w:rsid w:val="001979DA"/>
    <w:rsid w:val="001A0D10"/>
    <w:rsid w:val="001A101E"/>
    <w:rsid w:val="001A1583"/>
    <w:rsid w:val="001A2038"/>
    <w:rsid w:val="001A2F8E"/>
    <w:rsid w:val="001A6723"/>
    <w:rsid w:val="001A7DB4"/>
    <w:rsid w:val="001B0103"/>
    <w:rsid w:val="001B07C5"/>
    <w:rsid w:val="001B2C2B"/>
    <w:rsid w:val="001B78B2"/>
    <w:rsid w:val="001C06F5"/>
    <w:rsid w:val="001C1001"/>
    <w:rsid w:val="001C118A"/>
    <w:rsid w:val="001C39A1"/>
    <w:rsid w:val="001C3EBB"/>
    <w:rsid w:val="001C62A5"/>
    <w:rsid w:val="001C7E73"/>
    <w:rsid w:val="001D0A2E"/>
    <w:rsid w:val="001D4524"/>
    <w:rsid w:val="001D4907"/>
    <w:rsid w:val="001D580E"/>
    <w:rsid w:val="001D65F2"/>
    <w:rsid w:val="001D68DF"/>
    <w:rsid w:val="001E0E3A"/>
    <w:rsid w:val="001E29F9"/>
    <w:rsid w:val="001E2ACB"/>
    <w:rsid w:val="001E31F3"/>
    <w:rsid w:val="001E38D7"/>
    <w:rsid w:val="001E5B72"/>
    <w:rsid w:val="001E68E1"/>
    <w:rsid w:val="001E697C"/>
    <w:rsid w:val="001E6A21"/>
    <w:rsid w:val="001E7F29"/>
    <w:rsid w:val="001F2C53"/>
    <w:rsid w:val="001F3136"/>
    <w:rsid w:val="001F61F2"/>
    <w:rsid w:val="001F7051"/>
    <w:rsid w:val="001F78AA"/>
    <w:rsid w:val="001F7DE0"/>
    <w:rsid w:val="002033EF"/>
    <w:rsid w:val="002050D0"/>
    <w:rsid w:val="00210FC8"/>
    <w:rsid w:val="002120E2"/>
    <w:rsid w:val="00212BC3"/>
    <w:rsid w:val="002134F0"/>
    <w:rsid w:val="002140A3"/>
    <w:rsid w:val="00216B83"/>
    <w:rsid w:val="00221C30"/>
    <w:rsid w:val="00221D00"/>
    <w:rsid w:val="00222209"/>
    <w:rsid w:val="00222ACC"/>
    <w:rsid w:val="00223A7C"/>
    <w:rsid w:val="00224381"/>
    <w:rsid w:val="00230397"/>
    <w:rsid w:val="002304EB"/>
    <w:rsid w:val="0023244B"/>
    <w:rsid w:val="00234033"/>
    <w:rsid w:val="0023454E"/>
    <w:rsid w:val="00234B05"/>
    <w:rsid w:val="00234CEC"/>
    <w:rsid w:val="00236FB1"/>
    <w:rsid w:val="00237A89"/>
    <w:rsid w:val="00240083"/>
    <w:rsid w:val="0024009A"/>
    <w:rsid w:val="00242931"/>
    <w:rsid w:val="00247541"/>
    <w:rsid w:val="00253581"/>
    <w:rsid w:val="00254ABF"/>
    <w:rsid w:val="00254CA4"/>
    <w:rsid w:val="00255491"/>
    <w:rsid w:val="002576FD"/>
    <w:rsid w:val="00257922"/>
    <w:rsid w:val="00257F8F"/>
    <w:rsid w:val="0026216C"/>
    <w:rsid w:val="00262341"/>
    <w:rsid w:val="00263F61"/>
    <w:rsid w:val="0026474D"/>
    <w:rsid w:val="00264BF8"/>
    <w:rsid w:val="00271242"/>
    <w:rsid w:val="002718F8"/>
    <w:rsid w:val="002724E3"/>
    <w:rsid w:val="0027358E"/>
    <w:rsid w:val="00273F1F"/>
    <w:rsid w:val="0027444F"/>
    <w:rsid w:val="002748A7"/>
    <w:rsid w:val="00274CC2"/>
    <w:rsid w:val="00276C9D"/>
    <w:rsid w:val="00276E47"/>
    <w:rsid w:val="00277CBB"/>
    <w:rsid w:val="00280E91"/>
    <w:rsid w:val="00281D8E"/>
    <w:rsid w:val="00283687"/>
    <w:rsid w:val="002839E5"/>
    <w:rsid w:val="002863ED"/>
    <w:rsid w:val="0028677B"/>
    <w:rsid w:val="0029034A"/>
    <w:rsid w:val="00291359"/>
    <w:rsid w:val="00295FBA"/>
    <w:rsid w:val="002A0FDB"/>
    <w:rsid w:val="002A3E07"/>
    <w:rsid w:val="002A622B"/>
    <w:rsid w:val="002B0BC7"/>
    <w:rsid w:val="002B0E2F"/>
    <w:rsid w:val="002B38D7"/>
    <w:rsid w:val="002B49CD"/>
    <w:rsid w:val="002B5C7A"/>
    <w:rsid w:val="002B5F45"/>
    <w:rsid w:val="002B732B"/>
    <w:rsid w:val="002C169C"/>
    <w:rsid w:val="002C1A21"/>
    <w:rsid w:val="002C2CDE"/>
    <w:rsid w:val="002C46A7"/>
    <w:rsid w:val="002C47FA"/>
    <w:rsid w:val="002C5F5F"/>
    <w:rsid w:val="002C72FE"/>
    <w:rsid w:val="002C76D9"/>
    <w:rsid w:val="002D07CB"/>
    <w:rsid w:val="002D17FE"/>
    <w:rsid w:val="002D1A29"/>
    <w:rsid w:val="002D4E9D"/>
    <w:rsid w:val="002D569B"/>
    <w:rsid w:val="002E08C9"/>
    <w:rsid w:val="002E09E0"/>
    <w:rsid w:val="002E2979"/>
    <w:rsid w:val="002E33B5"/>
    <w:rsid w:val="002E3C74"/>
    <w:rsid w:val="002E407E"/>
    <w:rsid w:val="002E4223"/>
    <w:rsid w:val="002E4712"/>
    <w:rsid w:val="002E4A01"/>
    <w:rsid w:val="002E4B01"/>
    <w:rsid w:val="002E6485"/>
    <w:rsid w:val="002E6FBA"/>
    <w:rsid w:val="002E7203"/>
    <w:rsid w:val="002E7DB6"/>
    <w:rsid w:val="002E7E0C"/>
    <w:rsid w:val="002E7EB4"/>
    <w:rsid w:val="002F0832"/>
    <w:rsid w:val="002F156C"/>
    <w:rsid w:val="002F195A"/>
    <w:rsid w:val="002F1E8F"/>
    <w:rsid w:val="002F2E2E"/>
    <w:rsid w:val="002F35D2"/>
    <w:rsid w:val="002F46EF"/>
    <w:rsid w:val="002F5130"/>
    <w:rsid w:val="002F541D"/>
    <w:rsid w:val="002F67B0"/>
    <w:rsid w:val="002F73EF"/>
    <w:rsid w:val="002F774C"/>
    <w:rsid w:val="003000EA"/>
    <w:rsid w:val="00300332"/>
    <w:rsid w:val="00300C7B"/>
    <w:rsid w:val="00301347"/>
    <w:rsid w:val="00301A2D"/>
    <w:rsid w:val="003062E3"/>
    <w:rsid w:val="00306380"/>
    <w:rsid w:val="003079DB"/>
    <w:rsid w:val="00310243"/>
    <w:rsid w:val="0031072A"/>
    <w:rsid w:val="00310895"/>
    <w:rsid w:val="00312166"/>
    <w:rsid w:val="00312432"/>
    <w:rsid w:val="003130F7"/>
    <w:rsid w:val="00313666"/>
    <w:rsid w:val="003153CF"/>
    <w:rsid w:val="003153D5"/>
    <w:rsid w:val="00316719"/>
    <w:rsid w:val="00316BE8"/>
    <w:rsid w:val="003202E4"/>
    <w:rsid w:val="00320D83"/>
    <w:rsid w:val="00320F3A"/>
    <w:rsid w:val="00320F63"/>
    <w:rsid w:val="0032204B"/>
    <w:rsid w:val="00324C5A"/>
    <w:rsid w:val="00325359"/>
    <w:rsid w:val="00327FDB"/>
    <w:rsid w:val="003309E4"/>
    <w:rsid w:val="0033110E"/>
    <w:rsid w:val="00331BDC"/>
    <w:rsid w:val="00331E8A"/>
    <w:rsid w:val="0033338E"/>
    <w:rsid w:val="003364B9"/>
    <w:rsid w:val="00336525"/>
    <w:rsid w:val="00336A5B"/>
    <w:rsid w:val="0033725B"/>
    <w:rsid w:val="0034069C"/>
    <w:rsid w:val="003417D5"/>
    <w:rsid w:val="00341D7E"/>
    <w:rsid w:val="00341DCB"/>
    <w:rsid w:val="0034253A"/>
    <w:rsid w:val="00344F9E"/>
    <w:rsid w:val="00350047"/>
    <w:rsid w:val="0035048C"/>
    <w:rsid w:val="00350589"/>
    <w:rsid w:val="00352A7E"/>
    <w:rsid w:val="00352CA3"/>
    <w:rsid w:val="00353007"/>
    <w:rsid w:val="00353618"/>
    <w:rsid w:val="003546A2"/>
    <w:rsid w:val="00354807"/>
    <w:rsid w:val="00356042"/>
    <w:rsid w:val="00357C0C"/>
    <w:rsid w:val="00361170"/>
    <w:rsid w:val="0036189F"/>
    <w:rsid w:val="00362689"/>
    <w:rsid w:val="0036547C"/>
    <w:rsid w:val="003657DB"/>
    <w:rsid w:val="00365BBC"/>
    <w:rsid w:val="00366EDC"/>
    <w:rsid w:val="0037009D"/>
    <w:rsid w:val="0037051E"/>
    <w:rsid w:val="003715B1"/>
    <w:rsid w:val="00372655"/>
    <w:rsid w:val="0037519B"/>
    <w:rsid w:val="00375596"/>
    <w:rsid w:val="00375F95"/>
    <w:rsid w:val="00376921"/>
    <w:rsid w:val="00376A18"/>
    <w:rsid w:val="00376D27"/>
    <w:rsid w:val="0037785F"/>
    <w:rsid w:val="0038294B"/>
    <w:rsid w:val="00383161"/>
    <w:rsid w:val="00385689"/>
    <w:rsid w:val="00386532"/>
    <w:rsid w:val="003871D3"/>
    <w:rsid w:val="003874D8"/>
    <w:rsid w:val="00392F56"/>
    <w:rsid w:val="00394852"/>
    <w:rsid w:val="00394DCE"/>
    <w:rsid w:val="00395763"/>
    <w:rsid w:val="00395826"/>
    <w:rsid w:val="0039587C"/>
    <w:rsid w:val="00396A3C"/>
    <w:rsid w:val="00396B86"/>
    <w:rsid w:val="003A0283"/>
    <w:rsid w:val="003A2EDA"/>
    <w:rsid w:val="003A38AB"/>
    <w:rsid w:val="003A3C50"/>
    <w:rsid w:val="003A622F"/>
    <w:rsid w:val="003A6FDF"/>
    <w:rsid w:val="003A7500"/>
    <w:rsid w:val="003B11F9"/>
    <w:rsid w:val="003B1976"/>
    <w:rsid w:val="003B2336"/>
    <w:rsid w:val="003B40E8"/>
    <w:rsid w:val="003B4845"/>
    <w:rsid w:val="003B4B9C"/>
    <w:rsid w:val="003B5A8B"/>
    <w:rsid w:val="003B655E"/>
    <w:rsid w:val="003B68E3"/>
    <w:rsid w:val="003B7DF1"/>
    <w:rsid w:val="003C0905"/>
    <w:rsid w:val="003C14E1"/>
    <w:rsid w:val="003C1C1B"/>
    <w:rsid w:val="003C20F3"/>
    <w:rsid w:val="003C3845"/>
    <w:rsid w:val="003C3EF4"/>
    <w:rsid w:val="003C4C8D"/>
    <w:rsid w:val="003C5E25"/>
    <w:rsid w:val="003C640D"/>
    <w:rsid w:val="003C71BA"/>
    <w:rsid w:val="003D0459"/>
    <w:rsid w:val="003D09A1"/>
    <w:rsid w:val="003D28E7"/>
    <w:rsid w:val="003D29DB"/>
    <w:rsid w:val="003D2E66"/>
    <w:rsid w:val="003D33B1"/>
    <w:rsid w:val="003D43C6"/>
    <w:rsid w:val="003D43DB"/>
    <w:rsid w:val="003D4576"/>
    <w:rsid w:val="003D6472"/>
    <w:rsid w:val="003D7CEA"/>
    <w:rsid w:val="003E07F4"/>
    <w:rsid w:val="003E1031"/>
    <w:rsid w:val="003E11FD"/>
    <w:rsid w:val="003E27F5"/>
    <w:rsid w:val="003E53FC"/>
    <w:rsid w:val="003E5A71"/>
    <w:rsid w:val="003E64F5"/>
    <w:rsid w:val="003F0227"/>
    <w:rsid w:val="003F1F33"/>
    <w:rsid w:val="003F25BB"/>
    <w:rsid w:val="003F5B23"/>
    <w:rsid w:val="003F65BB"/>
    <w:rsid w:val="00400A02"/>
    <w:rsid w:val="0040135E"/>
    <w:rsid w:val="00401519"/>
    <w:rsid w:val="00402D01"/>
    <w:rsid w:val="004043CD"/>
    <w:rsid w:val="004068CD"/>
    <w:rsid w:val="00406C55"/>
    <w:rsid w:val="00406DFF"/>
    <w:rsid w:val="00410790"/>
    <w:rsid w:val="00410BE6"/>
    <w:rsid w:val="004116C1"/>
    <w:rsid w:val="004143B1"/>
    <w:rsid w:val="00414456"/>
    <w:rsid w:val="00414CBA"/>
    <w:rsid w:val="004160D8"/>
    <w:rsid w:val="00416BF9"/>
    <w:rsid w:val="00421604"/>
    <w:rsid w:val="004236F8"/>
    <w:rsid w:val="00424563"/>
    <w:rsid w:val="004253BB"/>
    <w:rsid w:val="004254E6"/>
    <w:rsid w:val="00425C79"/>
    <w:rsid w:val="00426EC2"/>
    <w:rsid w:val="00432095"/>
    <w:rsid w:val="00432260"/>
    <w:rsid w:val="004353A9"/>
    <w:rsid w:val="0043715B"/>
    <w:rsid w:val="0043750A"/>
    <w:rsid w:val="00440841"/>
    <w:rsid w:val="0044086B"/>
    <w:rsid w:val="0044118F"/>
    <w:rsid w:val="00442090"/>
    <w:rsid w:val="004430FD"/>
    <w:rsid w:val="004437D8"/>
    <w:rsid w:val="00444817"/>
    <w:rsid w:val="00445A5E"/>
    <w:rsid w:val="00445CCB"/>
    <w:rsid w:val="00446DC7"/>
    <w:rsid w:val="004479CA"/>
    <w:rsid w:val="00447F5D"/>
    <w:rsid w:val="00450132"/>
    <w:rsid w:val="0045070E"/>
    <w:rsid w:val="00450D7A"/>
    <w:rsid w:val="0045233F"/>
    <w:rsid w:val="00456407"/>
    <w:rsid w:val="004571C5"/>
    <w:rsid w:val="00460388"/>
    <w:rsid w:val="00461218"/>
    <w:rsid w:val="0046260A"/>
    <w:rsid w:val="00463754"/>
    <w:rsid w:val="00464052"/>
    <w:rsid w:val="00464C8F"/>
    <w:rsid w:val="00464F09"/>
    <w:rsid w:val="00465333"/>
    <w:rsid w:val="00465E5A"/>
    <w:rsid w:val="00467628"/>
    <w:rsid w:val="00467BFD"/>
    <w:rsid w:val="00470655"/>
    <w:rsid w:val="00470CAA"/>
    <w:rsid w:val="00470D95"/>
    <w:rsid w:val="004711AE"/>
    <w:rsid w:val="0047251C"/>
    <w:rsid w:val="0047333E"/>
    <w:rsid w:val="00473E85"/>
    <w:rsid w:val="004751F5"/>
    <w:rsid w:val="0047552E"/>
    <w:rsid w:val="00475C29"/>
    <w:rsid w:val="00476004"/>
    <w:rsid w:val="0047608B"/>
    <w:rsid w:val="0047757A"/>
    <w:rsid w:val="00481D0F"/>
    <w:rsid w:val="00483294"/>
    <w:rsid w:val="00484597"/>
    <w:rsid w:val="004853DB"/>
    <w:rsid w:val="00485979"/>
    <w:rsid w:val="00487D4B"/>
    <w:rsid w:val="00490E2E"/>
    <w:rsid w:val="004916AB"/>
    <w:rsid w:val="00492F4C"/>
    <w:rsid w:val="004947C2"/>
    <w:rsid w:val="0049728D"/>
    <w:rsid w:val="004A1686"/>
    <w:rsid w:val="004A1834"/>
    <w:rsid w:val="004A4AC8"/>
    <w:rsid w:val="004A52A6"/>
    <w:rsid w:val="004A57B2"/>
    <w:rsid w:val="004A5F9A"/>
    <w:rsid w:val="004A701B"/>
    <w:rsid w:val="004A79F4"/>
    <w:rsid w:val="004B01E9"/>
    <w:rsid w:val="004B1549"/>
    <w:rsid w:val="004B20F1"/>
    <w:rsid w:val="004B4591"/>
    <w:rsid w:val="004B4775"/>
    <w:rsid w:val="004B6B58"/>
    <w:rsid w:val="004B7115"/>
    <w:rsid w:val="004B7737"/>
    <w:rsid w:val="004B7AA6"/>
    <w:rsid w:val="004B7CE9"/>
    <w:rsid w:val="004C1FAD"/>
    <w:rsid w:val="004C4130"/>
    <w:rsid w:val="004C437F"/>
    <w:rsid w:val="004C60BB"/>
    <w:rsid w:val="004C6910"/>
    <w:rsid w:val="004C7211"/>
    <w:rsid w:val="004D0535"/>
    <w:rsid w:val="004D087D"/>
    <w:rsid w:val="004D0D85"/>
    <w:rsid w:val="004D3F50"/>
    <w:rsid w:val="004D4929"/>
    <w:rsid w:val="004D4A39"/>
    <w:rsid w:val="004D525D"/>
    <w:rsid w:val="004D67A0"/>
    <w:rsid w:val="004D703C"/>
    <w:rsid w:val="004D72F3"/>
    <w:rsid w:val="004E19B5"/>
    <w:rsid w:val="004E2AA5"/>
    <w:rsid w:val="004E3365"/>
    <w:rsid w:val="004E3662"/>
    <w:rsid w:val="004E3D7A"/>
    <w:rsid w:val="004E694B"/>
    <w:rsid w:val="004F0F05"/>
    <w:rsid w:val="004F11B0"/>
    <w:rsid w:val="004F2F3A"/>
    <w:rsid w:val="004F32CA"/>
    <w:rsid w:val="004F47CC"/>
    <w:rsid w:val="004F5272"/>
    <w:rsid w:val="004F68D7"/>
    <w:rsid w:val="004F72C0"/>
    <w:rsid w:val="004F7768"/>
    <w:rsid w:val="004F7A56"/>
    <w:rsid w:val="005000DE"/>
    <w:rsid w:val="00500455"/>
    <w:rsid w:val="00501B97"/>
    <w:rsid w:val="0050376F"/>
    <w:rsid w:val="00505D0D"/>
    <w:rsid w:val="00510D56"/>
    <w:rsid w:val="0051117F"/>
    <w:rsid w:val="00511213"/>
    <w:rsid w:val="00512253"/>
    <w:rsid w:val="00513892"/>
    <w:rsid w:val="0051462E"/>
    <w:rsid w:val="00516606"/>
    <w:rsid w:val="0052042F"/>
    <w:rsid w:val="0052075B"/>
    <w:rsid w:val="005210B4"/>
    <w:rsid w:val="005210DD"/>
    <w:rsid w:val="00521D98"/>
    <w:rsid w:val="00523043"/>
    <w:rsid w:val="0052382B"/>
    <w:rsid w:val="00523C23"/>
    <w:rsid w:val="00523C37"/>
    <w:rsid w:val="00523EA3"/>
    <w:rsid w:val="00523F03"/>
    <w:rsid w:val="005245AA"/>
    <w:rsid w:val="00525530"/>
    <w:rsid w:val="00525D2C"/>
    <w:rsid w:val="00530A00"/>
    <w:rsid w:val="00532683"/>
    <w:rsid w:val="00533CC8"/>
    <w:rsid w:val="00533E04"/>
    <w:rsid w:val="00533E62"/>
    <w:rsid w:val="00534C54"/>
    <w:rsid w:val="005358B6"/>
    <w:rsid w:val="00535D43"/>
    <w:rsid w:val="00537F91"/>
    <w:rsid w:val="00540EB7"/>
    <w:rsid w:val="0054113A"/>
    <w:rsid w:val="00541212"/>
    <w:rsid w:val="00541306"/>
    <w:rsid w:val="00542DD8"/>
    <w:rsid w:val="00546066"/>
    <w:rsid w:val="00547751"/>
    <w:rsid w:val="0055000E"/>
    <w:rsid w:val="00550821"/>
    <w:rsid w:val="00551773"/>
    <w:rsid w:val="00551A71"/>
    <w:rsid w:val="00553527"/>
    <w:rsid w:val="00554781"/>
    <w:rsid w:val="00555049"/>
    <w:rsid w:val="00555962"/>
    <w:rsid w:val="005603DD"/>
    <w:rsid w:val="005610FB"/>
    <w:rsid w:val="005614EF"/>
    <w:rsid w:val="0056245F"/>
    <w:rsid w:val="00562903"/>
    <w:rsid w:val="00562EEE"/>
    <w:rsid w:val="005647AD"/>
    <w:rsid w:val="00564B9A"/>
    <w:rsid w:val="0056573E"/>
    <w:rsid w:val="00565A21"/>
    <w:rsid w:val="00565BFC"/>
    <w:rsid w:val="0057255D"/>
    <w:rsid w:val="00574241"/>
    <w:rsid w:val="005744B6"/>
    <w:rsid w:val="00574CB4"/>
    <w:rsid w:val="00577A6F"/>
    <w:rsid w:val="00580FD3"/>
    <w:rsid w:val="00581A79"/>
    <w:rsid w:val="00581DE5"/>
    <w:rsid w:val="00583203"/>
    <w:rsid w:val="00585073"/>
    <w:rsid w:val="00586663"/>
    <w:rsid w:val="0058693E"/>
    <w:rsid w:val="00587CE9"/>
    <w:rsid w:val="00591DDA"/>
    <w:rsid w:val="00593414"/>
    <w:rsid w:val="00593F90"/>
    <w:rsid w:val="00594DC2"/>
    <w:rsid w:val="00594E93"/>
    <w:rsid w:val="00595494"/>
    <w:rsid w:val="00595B1E"/>
    <w:rsid w:val="00595DD1"/>
    <w:rsid w:val="0059787A"/>
    <w:rsid w:val="005A0A80"/>
    <w:rsid w:val="005A1DA7"/>
    <w:rsid w:val="005A30D3"/>
    <w:rsid w:val="005A380E"/>
    <w:rsid w:val="005A3F47"/>
    <w:rsid w:val="005A6078"/>
    <w:rsid w:val="005A63FD"/>
    <w:rsid w:val="005A742D"/>
    <w:rsid w:val="005A7B89"/>
    <w:rsid w:val="005B0312"/>
    <w:rsid w:val="005B042B"/>
    <w:rsid w:val="005B09B5"/>
    <w:rsid w:val="005B17C3"/>
    <w:rsid w:val="005B1B81"/>
    <w:rsid w:val="005B3CAC"/>
    <w:rsid w:val="005B473D"/>
    <w:rsid w:val="005B4C5D"/>
    <w:rsid w:val="005B5CA8"/>
    <w:rsid w:val="005B5EE8"/>
    <w:rsid w:val="005B6B0B"/>
    <w:rsid w:val="005B7D02"/>
    <w:rsid w:val="005C0680"/>
    <w:rsid w:val="005C1E00"/>
    <w:rsid w:val="005C265F"/>
    <w:rsid w:val="005C2BD0"/>
    <w:rsid w:val="005C2F19"/>
    <w:rsid w:val="005C4114"/>
    <w:rsid w:val="005C59CC"/>
    <w:rsid w:val="005C6623"/>
    <w:rsid w:val="005C6862"/>
    <w:rsid w:val="005C7980"/>
    <w:rsid w:val="005C7D24"/>
    <w:rsid w:val="005C7E99"/>
    <w:rsid w:val="005D658D"/>
    <w:rsid w:val="005D65B8"/>
    <w:rsid w:val="005D78E1"/>
    <w:rsid w:val="005E11D8"/>
    <w:rsid w:val="005E53B4"/>
    <w:rsid w:val="005E5AC4"/>
    <w:rsid w:val="005E67B5"/>
    <w:rsid w:val="005F16BE"/>
    <w:rsid w:val="005F190A"/>
    <w:rsid w:val="005F2747"/>
    <w:rsid w:val="005F4751"/>
    <w:rsid w:val="005F58EE"/>
    <w:rsid w:val="005F697C"/>
    <w:rsid w:val="005F6CEC"/>
    <w:rsid w:val="00600882"/>
    <w:rsid w:val="00601AD9"/>
    <w:rsid w:val="00602577"/>
    <w:rsid w:val="0060513B"/>
    <w:rsid w:val="006053FD"/>
    <w:rsid w:val="00605A5D"/>
    <w:rsid w:val="006063AC"/>
    <w:rsid w:val="0060663D"/>
    <w:rsid w:val="00607452"/>
    <w:rsid w:val="006079CE"/>
    <w:rsid w:val="00607FE3"/>
    <w:rsid w:val="00611661"/>
    <w:rsid w:val="006149DD"/>
    <w:rsid w:val="00614C23"/>
    <w:rsid w:val="00615DF8"/>
    <w:rsid w:val="0061681E"/>
    <w:rsid w:val="006173B9"/>
    <w:rsid w:val="006175A3"/>
    <w:rsid w:val="00617A6D"/>
    <w:rsid w:val="00620E41"/>
    <w:rsid w:val="00620FCF"/>
    <w:rsid w:val="00624F99"/>
    <w:rsid w:val="00625AB8"/>
    <w:rsid w:val="0062682C"/>
    <w:rsid w:val="00630EE6"/>
    <w:rsid w:val="00633F67"/>
    <w:rsid w:val="00634284"/>
    <w:rsid w:val="00634B85"/>
    <w:rsid w:val="00636CF1"/>
    <w:rsid w:val="00637252"/>
    <w:rsid w:val="00640591"/>
    <w:rsid w:val="00642276"/>
    <w:rsid w:val="00643333"/>
    <w:rsid w:val="00644128"/>
    <w:rsid w:val="00644619"/>
    <w:rsid w:val="00644B65"/>
    <w:rsid w:val="00645B58"/>
    <w:rsid w:val="0064613F"/>
    <w:rsid w:val="00646B98"/>
    <w:rsid w:val="006471D7"/>
    <w:rsid w:val="00647902"/>
    <w:rsid w:val="006507E5"/>
    <w:rsid w:val="00650D6D"/>
    <w:rsid w:val="00650E03"/>
    <w:rsid w:val="00650E17"/>
    <w:rsid w:val="0065166E"/>
    <w:rsid w:val="006527F7"/>
    <w:rsid w:val="00652C1C"/>
    <w:rsid w:val="00654F55"/>
    <w:rsid w:val="00657359"/>
    <w:rsid w:val="00661799"/>
    <w:rsid w:val="00663A61"/>
    <w:rsid w:val="0066435C"/>
    <w:rsid w:val="006646C0"/>
    <w:rsid w:val="00665F42"/>
    <w:rsid w:val="00670524"/>
    <w:rsid w:val="00672A39"/>
    <w:rsid w:val="00674198"/>
    <w:rsid w:val="006746CA"/>
    <w:rsid w:val="00677072"/>
    <w:rsid w:val="0067769B"/>
    <w:rsid w:val="00677E3E"/>
    <w:rsid w:val="006808D2"/>
    <w:rsid w:val="00682CC9"/>
    <w:rsid w:val="00683B81"/>
    <w:rsid w:val="006847F6"/>
    <w:rsid w:val="00685530"/>
    <w:rsid w:val="006876A4"/>
    <w:rsid w:val="00690BC8"/>
    <w:rsid w:val="00690EF1"/>
    <w:rsid w:val="00691F46"/>
    <w:rsid w:val="00692287"/>
    <w:rsid w:val="0069242F"/>
    <w:rsid w:val="0069297F"/>
    <w:rsid w:val="006929FA"/>
    <w:rsid w:val="006933CC"/>
    <w:rsid w:val="00693566"/>
    <w:rsid w:val="00693F83"/>
    <w:rsid w:val="0069416A"/>
    <w:rsid w:val="0069552A"/>
    <w:rsid w:val="0069598A"/>
    <w:rsid w:val="00695F4F"/>
    <w:rsid w:val="0069658A"/>
    <w:rsid w:val="006972A2"/>
    <w:rsid w:val="00697303"/>
    <w:rsid w:val="006A09A2"/>
    <w:rsid w:val="006A0DCA"/>
    <w:rsid w:val="006A1577"/>
    <w:rsid w:val="006A3151"/>
    <w:rsid w:val="006A3918"/>
    <w:rsid w:val="006A3F8E"/>
    <w:rsid w:val="006A5311"/>
    <w:rsid w:val="006A5B7B"/>
    <w:rsid w:val="006A6C1C"/>
    <w:rsid w:val="006A6FBF"/>
    <w:rsid w:val="006B0CAB"/>
    <w:rsid w:val="006B1197"/>
    <w:rsid w:val="006B156B"/>
    <w:rsid w:val="006B1886"/>
    <w:rsid w:val="006B1C8C"/>
    <w:rsid w:val="006B1D7F"/>
    <w:rsid w:val="006B344F"/>
    <w:rsid w:val="006B4EA4"/>
    <w:rsid w:val="006B5085"/>
    <w:rsid w:val="006B56BC"/>
    <w:rsid w:val="006B5748"/>
    <w:rsid w:val="006B6837"/>
    <w:rsid w:val="006C48C9"/>
    <w:rsid w:val="006D0E6A"/>
    <w:rsid w:val="006D1FD3"/>
    <w:rsid w:val="006D259B"/>
    <w:rsid w:val="006D35E4"/>
    <w:rsid w:val="006D379B"/>
    <w:rsid w:val="006D3E59"/>
    <w:rsid w:val="006D6CA2"/>
    <w:rsid w:val="006D77FA"/>
    <w:rsid w:val="006D786C"/>
    <w:rsid w:val="006E1F5A"/>
    <w:rsid w:val="006E356A"/>
    <w:rsid w:val="006E3AFB"/>
    <w:rsid w:val="006E4568"/>
    <w:rsid w:val="006E5912"/>
    <w:rsid w:val="006E5A74"/>
    <w:rsid w:val="006E6E6F"/>
    <w:rsid w:val="006E7D7D"/>
    <w:rsid w:val="006E7EAB"/>
    <w:rsid w:val="006F0947"/>
    <w:rsid w:val="006F0DF2"/>
    <w:rsid w:val="006F25AF"/>
    <w:rsid w:val="006F47B3"/>
    <w:rsid w:val="006F5115"/>
    <w:rsid w:val="006F5548"/>
    <w:rsid w:val="006F561D"/>
    <w:rsid w:val="006F6012"/>
    <w:rsid w:val="006F6110"/>
    <w:rsid w:val="006F75BB"/>
    <w:rsid w:val="006F7DE9"/>
    <w:rsid w:val="0070084A"/>
    <w:rsid w:val="00704668"/>
    <w:rsid w:val="00704CF9"/>
    <w:rsid w:val="00704F7A"/>
    <w:rsid w:val="0070586D"/>
    <w:rsid w:val="00706230"/>
    <w:rsid w:val="007064FA"/>
    <w:rsid w:val="00706984"/>
    <w:rsid w:val="007069DA"/>
    <w:rsid w:val="007076BF"/>
    <w:rsid w:val="00710454"/>
    <w:rsid w:val="00710C05"/>
    <w:rsid w:val="00712B36"/>
    <w:rsid w:val="00716A33"/>
    <w:rsid w:val="00716BC5"/>
    <w:rsid w:val="0071743F"/>
    <w:rsid w:val="007216A0"/>
    <w:rsid w:val="0072241B"/>
    <w:rsid w:val="00722545"/>
    <w:rsid w:val="00723392"/>
    <w:rsid w:val="00725015"/>
    <w:rsid w:val="00731063"/>
    <w:rsid w:val="00731651"/>
    <w:rsid w:val="00732412"/>
    <w:rsid w:val="007332BE"/>
    <w:rsid w:val="00741350"/>
    <w:rsid w:val="00742423"/>
    <w:rsid w:val="0074363D"/>
    <w:rsid w:val="00743830"/>
    <w:rsid w:val="007450D4"/>
    <w:rsid w:val="00747650"/>
    <w:rsid w:val="00750662"/>
    <w:rsid w:val="00750C2A"/>
    <w:rsid w:val="00752365"/>
    <w:rsid w:val="00752E6B"/>
    <w:rsid w:val="00752F2A"/>
    <w:rsid w:val="00754ED5"/>
    <w:rsid w:val="00755B4F"/>
    <w:rsid w:val="00760799"/>
    <w:rsid w:val="00765AEF"/>
    <w:rsid w:val="00765DC4"/>
    <w:rsid w:val="00771841"/>
    <w:rsid w:val="0077198B"/>
    <w:rsid w:val="00771C4D"/>
    <w:rsid w:val="007724A9"/>
    <w:rsid w:val="00775A2F"/>
    <w:rsid w:val="00776698"/>
    <w:rsid w:val="00777BF2"/>
    <w:rsid w:val="00781AF8"/>
    <w:rsid w:val="00783B7C"/>
    <w:rsid w:val="007843F3"/>
    <w:rsid w:val="00784CCA"/>
    <w:rsid w:val="007854D7"/>
    <w:rsid w:val="00785E67"/>
    <w:rsid w:val="007866F0"/>
    <w:rsid w:val="007878A4"/>
    <w:rsid w:val="007901F4"/>
    <w:rsid w:val="00793BA9"/>
    <w:rsid w:val="00794BF9"/>
    <w:rsid w:val="00795AF1"/>
    <w:rsid w:val="007967EC"/>
    <w:rsid w:val="007A1DE6"/>
    <w:rsid w:val="007A2AC3"/>
    <w:rsid w:val="007A32E9"/>
    <w:rsid w:val="007A3535"/>
    <w:rsid w:val="007A4D4E"/>
    <w:rsid w:val="007A5FF8"/>
    <w:rsid w:val="007A62E0"/>
    <w:rsid w:val="007A68A4"/>
    <w:rsid w:val="007A7613"/>
    <w:rsid w:val="007A7D6C"/>
    <w:rsid w:val="007B1703"/>
    <w:rsid w:val="007B186D"/>
    <w:rsid w:val="007B19B8"/>
    <w:rsid w:val="007B2D57"/>
    <w:rsid w:val="007B4675"/>
    <w:rsid w:val="007C04F6"/>
    <w:rsid w:val="007C0855"/>
    <w:rsid w:val="007C213A"/>
    <w:rsid w:val="007C2C5E"/>
    <w:rsid w:val="007C32D0"/>
    <w:rsid w:val="007C343A"/>
    <w:rsid w:val="007C34E0"/>
    <w:rsid w:val="007C368E"/>
    <w:rsid w:val="007C3D45"/>
    <w:rsid w:val="007C4F79"/>
    <w:rsid w:val="007C502E"/>
    <w:rsid w:val="007C5D48"/>
    <w:rsid w:val="007C5E30"/>
    <w:rsid w:val="007C63A7"/>
    <w:rsid w:val="007D0080"/>
    <w:rsid w:val="007D0447"/>
    <w:rsid w:val="007D2BCC"/>
    <w:rsid w:val="007D3298"/>
    <w:rsid w:val="007D492A"/>
    <w:rsid w:val="007D4AF8"/>
    <w:rsid w:val="007D5B27"/>
    <w:rsid w:val="007D67B9"/>
    <w:rsid w:val="007D6ED7"/>
    <w:rsid w:val="007D770E"/>
    <w:rsid w:val="007E5873"/>
    <w:rsid w:val="007E67D0"/>
    <w:rsid w:val="007E6FE3"/>
    <w:rsid w:val="007E7439"/>
    <w:rsid w:val="007E7EA6"/>
    <w:rsid w:val="007F1002"/>
    <w:rsid w:val="007F56A1"/>
    <w:rsid w:val="007F59A4"/>
    <w:rsid w:val="007F6A5E"/>
    <w:rsid w:val="007F7C69"/>
    <w:rsid w:val="0080106B"/>
    <w:rsid w:val="008016FA"/>
    <w:rsid w:val="00801BC1"/>
    <w:rsid w:val="00805BDD"/>
    <w:rsid w:val="0080688A"/>
    <w:rsid w:val="008071D4"/>
    <w:rsid w:val="00807E42"/>
    <w:rsid w:val="0081032D"/>
    <w:rsid w:val="0081056B"/>
    <w:rsid w:val="00810B04"/>
    <w:rsid w:val="008118E4"/>
    <w:rsid w:val="00811B9D"/>
    <w:rsid w:val="00814AAD"/>
    <w:rsid w:val="008216E5"/>
    <w:rsid w:val="0082394C"/>
    <w:rsid w:val="00825A9E"/>
    <w:rsid w:val="00825D83"/>
    <w:rsid w:val="00827A4E"/>
    <w:rsid w:val="008303BC"/>
    <w:rsid w:val="00830FE3"/>
    <w:rsid w:val="00831F91"/>
    <w:rsid w:val="008331B7"/>
    <w:rsid w:val="008351CF"/>
    <w:rsid w:val="00836A25"/>
    <w:rsid w:val="00837F97"/>
    <w:rsid w:val="00840D03"/>
    <w:rsid w:val="00841BB8"/>
    <w:rsid w:val="008443EA"/>
    <w:rsid w:val="00844590"/>
    <w:rsid w:val="008452A7"/>
    <w:rsid w:val="00846248"/>
    <w:rsid w:val="008466A0"/>
    <w:rsid w:val="0085039E"/>
    <w:rsid w:val="008534A5"/>
    <w:rsid w:val="00855F21"/>
    <w:rsid w:val="008569CF"/>
    <w:rsid w:val="00857CC5"/>
    <w:rsid w:val="00862ACC"/>
    <w:rsid w:val="008647DB"/>
    <w:rsid w:val="00866AB2"/>
    <w:rsid w:val="00867445"/>
    <w:rsid w:val="008707B2"/>
    <w:rsid w:val="00870BDE"/>
    <w:rsid w:val="0087250D"/>
    <w:rsid w:val="00872626"/>
    <w:rsid w:val="008778A9"/>
    <w:rsid w:val="0087790C"/>
    <w:rsid w:val="00880562"/>
    <w:rsid w:val="00880CE6"/>
    <w:rsid w:val="00881AC0"/>
    <w:rsid w:val="00882B83"/>
    <w:rsid w:val="008845BE"/>
    <w:rsid w:val="00885EB2"/>
    <w:rsid w:val="00890A57"/>
    <w:rsid w:val="00891730"/>
    <w:rsid w:val="00892496"/>
    <w:rsid w:val="00894A9A"/>
    <w:rsid w:val="00896334"/>
    <w:rsid w:val="008A011A"/>
    <w:rsid w:val="008A24DF"/>
    <w:rsid w:val="008A255B"/>
    <w:rsid w:val="008A2B4D"/>
    <w:rsid w:val="008A46F7"/>
    <w:rsid w:val="008A4A27"/>
    <w:rsid w:val="008A56E8"/>
    <w:rsid w:val="008A5869"/>
    <w:rsid w:val="008A5E92"/>
    <w:rsid w:val="008A6010"/>
    <w:rsid w:val="008A784B"/>
    <w:rsid w:val="008B027B"/>
    <w:rsid w:val="008B0519"/>
    <w:rsid w:val="008B06D5"/>
    <w:rsid w:val="008B0865"/>
    <w:rsid w:val="008B0F35"/>
    <w:rsid w:val="008B1983"/>
    <w:rsid w:val="008B205D"/>
    <w:rsid w:val="008B24BE"/>
    <w:rsid w:val="008B2A04"/>
    <w:rsid w:val="008B35DD"/>
    <w:rsid w:val="008B446D"/>
    <w:rsid w:val="008B450E"/>
    <w:rsid w:val="008B51B7"/>
    <w:rsid w:val="008B54B4"/>
    <w:rsid w:val="008B54B6"/>
    <w:rsid w:val="008B6A9F"/>
    <w:rsid w:val="008B6E1D"/>
    <w:rsid w:val="008B6EAC"/>
    <w:rsid w:val="008B75EA"/>
    <w:rsid w:val="008C2F13"/>
    <w:rsid w:val="008C3605"/>
    <w:rsid w:val="008C3690"/>
    <w:rsid w:val="008C3893"/>
    <w:rsid w:val="008C3BA9"/>
    <w:rsid w:val="008C66C8"/>
    <w:rsid w:val="008D407B"/>
    <w:rsid w:val="008D4F16"/>
    <w:rsid w:val="008D5506"/>
    <w:rsid w:val="008D5BCA"/>
    <w:rsid w:val="008D5C19"/>
    <w:rsid w:val="008D7D8F"/>
    <w:rsid w:val="008E17F9"/>
    <w:rsid w:val="008E1A14"/>
    <w:rsid w:val="008E444F"/>
    <w:rsid w:val="008E4F9F"/>
    <w:rsid w:val="008E52D4"/>
    <w:rsid w:val="008E5D4D"/>
    <w:rsid w:val="008E6DF2"/>
    <w:rsid w:val="008E7B45"/>
    <w:rsid w:val="008E7C5F"/>
    <w:rsid w:val="008E7DDE"/>
    <w:rsid w:val="008F02F0"/>
    <w:rsid w:val="008F38BA"/>
    <w:rsid w:val="008F444D"/>
    <w:rsid w:val="008F5B9F"/>
    <w:rsid w:val="008F617D"/>
    <w:rsid w:val="008F76A4"/>
    <w:rsid w:val="00901147"/>
    <w:rsid w:val="00904CDB"/>
    <w:rsid w:val="00904EC1"/>
    <w:rsid w:val="00904FF1"/>
    <w:rsid w:val="00905D12"/>
    <w:rsid w:val="00906554"/>
    <w:rsid w:val="00906F87"/>
    <w:rsid w:val="009115E7"/>
    <w:rsid w:val="00914489"/>
    <w:rsid w:val="0091531B"/>
    <w:rsid w:val="00915480"/>
    <w:rsid w:val="00917061"/>
    <w:rsid w:val="00920431"/>
    <w:rsid w:val="009205B9"/>
    <w:rsid w:val="009217EA"/>
    <w:rsid w:val="00922312"/>
    <w:rsid w:val="00922E04"/>
    <w:rsid w:val="009233C8"/>
    <w:rsid w:val="0092522B"/>
    <w:rsid w:val="009263B1"/>
    <w:rsid w:val="009273DD"/>
    <w:rsid w:val="00931FD4"/>
    <w:rsid w:val="009322BE"/>
    <w:rsid w:val="0093292E"/>
    <w:rsid w:val="0093373B"/>
    <w:rsid w:val="00934F44"/>
    <w:rsid w:val="00935359"/>
    <w:rsid w:val="009357D4"/>
    <w:rsid w:val="00936BCA"/>
    <w:rsid w:val="00943213"/>
    <w:rsid w:val="009440C4"/>
    <w:rsid w:val="00944B6B"/>
    <w:rsid w:val="00945CCA"/>
    <w:rsid w:val="00946063"/>
    <w:rsid w:val="00946BF4"/>
    <w:rsid w:val="00946C98"/>
    <w:rsid w:val="00946F4B"/>
    <w:rsid w:val="00950A61"/>
    <w:rsid w:val="009512E7"/>
    <w:rsid w:val="00951E22"/>
    <w:rsid w:val="009521DC"/>
    <w:rsid w:val="00952D49"/>
    <w:rsid w:val="0095329A"/>
    <w:rsid w:val="0095381D"/>
    <w:rsid w:val="00954205"/>
    <w:rsid w:val="009542D2"/>
    <w:rsid w:val="00954582"/>
    <w:rsid w:val="00955195"/>
    <w:rsid w:val="009568D5"/>
    <w:rsid w:val="0095721C"/>
    <w:rsid w:val="0095726C"/>
    <w:rsid w:val="00957329"/>
    <w:rsid w:val="00957B39"/>
    <w:rsid w:val="00961842"/>
    <w:rsid w:val="00963E17"/>
    <w:rsid w:val="009651A2"/>
    <w:rsid w:val="00966FA3"/>
    <w:rsid w:val="00967D4E"/>
    <w:rsid w:val="00971CB9"/>
    <w:rsid w:val="00973A6A"/>
    <w:rsid w:val="00973ACA"/>
    <w:rsid w:val="00974711"/>
    <w:rsid w:val="00974E31"/>
    <w:rsid w:val="00974FF3"/>
    <w:rsid w:val="00976AC6"/>
    <w:rsid w:val="0097735A"/>
    <w:rsid w:val="009778CF"/>
    <w:rsid w:val="009805C6"/>
    <w:rsid w:val="00981396"/>
    <w:rsid w:val="00981ADA"/>
    <w:rsid w:val="00982115"/>
    <w:rsid w:val="00986B54"/>
    <w:rsid w:val="00986D3F"/>
    <w:rsid w:val="00992BF8"/>
    <w:rsid w:val="00992FA7"/>
    <w:rsid w:val="0099363C"/>
    <w:rsid w:val="009939A3"/>
    <w:rsid w:val="00994ED6"/>
    <w:rsid w:val="009956C5"/>
    <w:rsid w:val="00995857"/>
    <w:rsid w:val="00995BF6"/>
    <w:rsid w:val="00995DA3"/>
    <w:rsid w:val="00996631"/>
    <w:rsid w:val="0099768B"/>
    <w:rsid w:val="009A041F"/>
    <w:rsid w:val="009A1095"/>
    <w:rsid w:val="009A2A6F"/>
    <w:rsid w:val="009A3A15"/>
    <w:rsid w:val="009A518C"/>
    <w:rsid w:val="009A6F0E"/>
    <w:rsid w:val="009B01AA"/>
    <w:rsid w:val="009B0D73"/>
    <w:rsid w:val="009B1095"/>
    <w:rsid w:val="009B1838"/>
    <w:rsid w:val="009B4DCE"/>
    <w:rsid w:val="009B6F33"/>
    <w:rsid w:val="009B76E2"/>
    <w:rsid w:val="009C1B86"/>
    <w:rsid w:val="009C1FF7"/>
    <w:rsid w:val="009C279F"/>
    <w:rsid w:val="009C4637"/>
    <w:rsid w:val="009C7048"/>
    <w:rsid w:val="009C73EA"/>
    <w:rsid w:val="009C7D91"/>
    <w:rsid w:val="009C7D95"/>
    <w:rsid w:val="009D406C"/>
    <w:rsid w:val="009D437D"/>
    <w:rsid w:val="009D5E8F"/>
    <w:rsid w:val="009D75E5"/>
    <w:rsid w:val="009D7B9E"/>
    <w:rsid w:val="009E11A4"/>
    <w:rsid w:val="009E122F"/>
    <w:rsid w:val="009E1A78"/>
    <w:rsid w:val="009E2795"/>
    <w:rsid w:val="009E2835"/>
    <w:rsid w:val="009E44C4"/>
    <w:rsid w:val="009E487D"/>
    <w:rsid w:val="009E4A14"/>
    <w:rsid w:val="009E51FF"/>
    <w:rsid w:val="009E561C"/>
    <w:rsid w:val="009E63B5"/>
    <w:rsid w:val="009E6DD7"/>
    <w:rsid w:val="009E74E5"/>
    <w:rsid w:val="009E7EAB"/>
    <w:rsid w:val="009F0875"/>
    <w:rsid w:val="009F186E"/>
    <w:rsid w:val="009F2BAD"/>
    <w:rsid w:val="009F7136"/>
    <w:rsid w:val="009F7382"/>
    <w:rsid w:val="00A00764"/>
    <w:rsid w:val="00A01A8C"/>
    <w:rsid w:val="00A01BFF"/>
    <w:rsid w:val="00A01D7A"/>
    <w:rsid w:val="00A03E27"/>
    <w:rsid w:val="00A05F3C"/>
    <w:rsid w:val="00A1051F"/>
    <w:rsid w:val="00A10FF9"/>
    <w:rsid w:val="00A11515"/>
    <w:rsid w:val="00A13978"/>
    <w:rsid w:val="00A16806"/>
    <w:rsid w:val="00A20952"/>
    <w:rsid w:val="00A214DB"/>
    <w:rsid w:val="00A21CD2"/>
    <w:rsid w:val="00A220B4"/>
    <w:rsid w:val="00A221F5"/>
    <w:rsid w:val="00A225D2"/>
    <w:rsid w:val="00A2621A"/>
    <w:rsid w:val="00A26351"/>
    <w:rsid w:val="00A2697B"/>
    <w:rsid w:val="00A2719C"/>
    <w:rsid w:val="00A278C0"/>
    <w:rsid w:val="00A3000A"/>
    <w:rsid w:val="00A319E9"/>
    <w:rsid w:val="00A32C14"/>
    <w:rsid w:val="00A33F3A"/>
    <w:rsid w:val="00A34DE9"/>
    <w:rsid w:val="00A378E0"/>
    <w:rsid w:val="00A37FDD"/>
    <w:rsid w:val="00A4047F"/>
    <w:rsid w:val="00A413E7"/>
    <w:rsid w:val="00A42C58"/>
    <w:rsid w:val="00A464D3"/>
    <w:rsid w:val="00A46D3B"/>
    <w:rsid w:val="00A50B3F"/>
    <w:rsid w:val="00A51D45"/>
    <w:rsid w:val="00A52011"/>
    <w:rsid w:val="00A522A9"/>
    <w:rsid w:val="00A5273C"/>
    <w:rsid w:val="00A5290E"/>
    <w:rsid w:val="00A570D7"/>
    <w:rsid w:val="00A6018D"/>
    <w:rsid w:val="00A618FD"/>
    <w:rsid w:val="00A61F96"/>
    <w:rsid w:val="00A62F8A"/>
    <w:rsid w:val="00A633BD"/>
    <w:rsid w:val="00A63DC9"/>
    <w:rsid w:val="00A66711"/>
    <w:rsid w:val="00A67905"/>
    <w:rsid w:val="00A67926"/>
    <w:rsid w:val="00A707A9"/>
    <w:rsid w:val="00A707C2"/>
    <w:rsid w:val="00A71D94"/>
    <w:rsid w:val="00A72707"/>
    <w:rsid w:val="00A74C5D"/>
    <w:rsid w:val="00A76A5E"/>
    <w:rsid w:val="00A803A4"/>
    <w:rsid w:val="00A821A6"/>
    <w:rsid w:val="00A82742"/>
    <w:rsid w:val="00A82A18"/>
    <w:rsid w:val="00A83458"/>
    <w:rsid w:val="00A838CF"/>
    <w:rsid w:val="00A84077"/>
    <w:rsid w:val="00A86481"/>
    <w:rsid w:val="00A90E12"/>
    <w:rsid w:val="00A90FCC"/>
    <w:rsid w:val="00A92646"/>
    <w:rsid w:val="00A92786"/>
    <w:rsid w:val="00A95CF9"/>
    <w:rsid w:val="00A95F1B"/>
    <w:rsid w:val="00A96B68"/>
    <w:rsid w:val="00AA0FF4"/>
    <w:rsid w:val="00AA3B15"/>
    <w:rsid w:val="00AA4BC1"/>
    <w:rsid w:val="00AA7F68"/>
    <w:rsid w:val="00AB00DD"/>
    <w:rsid w:val="00AB0760"/>
    <w:rsid w:val="00AB0D26"/>
    <w:rsid w:val="00AB1543"/>
    <w:rsid w:val="00AB1A2F"/>
    <w:rsid w:val="00AB26A8"/>
    <w:rsid w:val="00AB2BF8"/>
    <w:rsid w:val="00AB318C"/>
    <w:rsid w:val="00AB356B"/>
    <w:rsid w:val="00AB388C"/>
    <w:rsid w:val="00AB3A2F"/>
    <w:rsid w:val="00AB3F75"/>
    <w:rsid w:val="00AB483F"/>
    <w:rsid w:val="00AB5A1E"/>
    <w:rsid w:val="00AB5A8E"/>
    <w:rsid w:val="00AB6548"/>
    <w:rsid w:val="00AB7D1D"/>
    <w:rsid w:val="00AC0371"/>
    <w:rsid w:val="00AC3E30"/>
    <w:rsid w:val="00AC5339"/>
    <w:rsid w:val="00AC583D"/>
    <w:rsid w:val="00AD0FDD"/>
    <w:rsid w:val="00AD127E"/>
    <w:rsid w:val="00AD4311"/>
    <w:rsid w:val="00AD5244"/>
    <w:rsid w:val="00AD5809"/>
    <w:rsid w:val="00AD6896"/>
    <w:rsid w:val="00AD6CA2"/>
    <w:rsid w:val="00AD6D76"/>
    <w:rsid w:val="00AE0769"/>
    <w:rsid w:val="00AE0C6A"/>
    <w:rsid w:val="00AE185F"/>
    <w:rsid w:val="00AE2A9D"/>
    <w:rsid w:val="00AE2AC2"/>
    <w:rsid w:val="00AE40D0"/>
    <w:rsid w:val="00AE73A8"/>
    <w:rsid w:val="00AE79EA"/>
    <w:rsid w:val="00AE7B7F"/>
    <w:rsid w:val="00AF05FB"/>
    <w:rsid w:val="00AF2EBC"/>
    <w:rsid w:val="00AF3F38"/>
    <w:rsid w:val="00AF4590"/>
    <w:rsid w:val="00AF5426"/>
    <w:rsid w:val="00AF5643"/>
    <w:rsid w:val="00AF6F9B"/>
    <w:rsid w:val="00AF7212"/>
    <w:rsid w:val="00AF75FB"/>
    <w:rsid w:val="00AF797F"/>
    <w:rsid w:val="00B00B30"/>
    <w:rsid w:val="00B031BE"/>
    <w:rsid w:val="00B0433B"/>
    <w:rsid w:val="00B04C06"/>
    <w:rsid w:val="00B0647C"/>
    <w:rsid w:val="00B067D6"/>
    <w:rsid w:val="00B076D6"/>
    <w:rsid w:val="00B07F01"/>
    <w:rsid w:val="00B10715"/>
    <w:rsid w:val="00B10ABD"/>
    <w:rsid w:val="00B1132A"/>
    <w:rsid w:val="00B152D2"/>
    <w:rsid w:val="00B15D5F"/>
    <w:rsid w:val="00B167E8"/>
    <w:rsid w:val="00B17E86"/>
    <w:rsid w:val="00B208AD"/>
    <w:rsid w:val="00B20F0E"/>
    <w:rsid w:val="00B2288D"/>
    <w:rsid w:val="00B2613D"/>
    <w:rsid w:val="00B26764"/>
    <w:rsid w:val="00B278C1"/>
    <w:rsid w:val="00B30FA0"/>
    <w:rsid w:val="00B32370"/>
    <w:rsid w:val="00B32E62"/>
    <w:rsid w:val="00B361EA"/>
    <w:rsid w:val="00B40D6E"/>
    <w:rsid w:val="00B41474"/>
    <w:rsid w:val="00B42B26"/>
    <w:rsid w:val="00B4409D"/>
    <w:rsid w:val="00B47FA2"/>
    <w:rsid w:val="00B522AD"/>
    <w:rsid w:val="00B54A10"/>
    <w:rsid w:val="00B553D2"/>
    <w:rsid w:val="00B57128"/>
    <w:rsid w:val="00B57280"/>
    <w:rsid w:val="00B624F5"/>
    <w:rsid w:val="00B64D3B"/>
    <w:rsid w:val="00B65CED"/>
    <w:rsid w:val="00B660A4"/>
    <w:rsid w:val="00B676DA"/>
    <w:rsid w:val="00B700C5"/>
    <w:rsid w:val="00B70352"/>
    <w:rsid w:val="00B703BD"/>
    <w:rsid w:val="00B725C0"/>
    <w:rsid w:val="00B741EC"/>
    <w:rsid w:val="00B74B52"/>
    <w:rsid w:val="00B74BF7"/>
    <w:rsid w:val="00B7533A"/>
    <w:rsid w:val="00B762E2"/>
    <w:rsid w:val="00B76978"/>
    <w:rsid w:val="00B80A08"/>
    <w:rsid w:val="00B81A59"/>
    <w:rsid w:val="00B82F55"/>
    <w:rsid w:val="00B83250"/>
    <w:rsid w:val="00B83B32"/>
    <w:rsid w:val="00B8493A"/>
    <w:rsid w:val="00B8511E"/>
    <w:rsid w:val="00B85C6A"/>
    <w:rsid w:val="00B917E4"/>
    <w:rsid w:val="00B91E10"/>
    <w:rsid w:val="00B93880"/>
    <w:rsid w:val="00B93893"/>
    <w:rsid w:val="00B969BE"/>
    <w:rsid w:val="00B97467"/>
    <w:rsid w:val="00B97C90"/>
    <w:rsid w:val="00BA3158"/>
    <w:rsid w:val="00BA317A"/>
    <w:rsid w:val="00BA7636"/>
    <w:rsid w:val="00BA7E07"/>
    <w:rsid w:val="00BB0233"/>
    <w:rsid w:val="00BB093D"/>
    <w:rsid w:val="00BB143E"/>
    <w:rsid w:val="00BB44C6"/>
    <w:rsid w:val="00BB45F4"/>
    <w:rsid w:val="00BB4D3B"/>
    <w:rsid w:val="00BB797C"/>
    <w:rsid w:val="00BB7E01"/>
    <w:rsid w:val="00BC1599"/>
    <w:rsid w:val="00BC366F"/>
    <w:rsid w:val="00BC49AB"/>
    <w:rsid w:val="00BC544A"/>
    <w:rsid w:val="00BC6356"/>
    <w:rsid w:val="00BC7B73"/>
    <w:rsid w:val="00BD17EB"/>
    <w:rsid w:val="00BD2811"/>
    <w:rsid w:val="00BD2FB9"/>
    <w:rsid w:val="00BD40BA"/>
    <w:rsid w:val="00BD64B2"/>
    <w:rsid w:val="00BE0162"/>
    <w:rsid w:val="00BE0A85"/>
    <w:rsid w:val="00BE278C"/>
    <w:rsid w:val="00BE3327"/>
    <w:rsid w:val="00BE454A"/>
    <w:rsid w:val="00BE48AF"/>
    <w:rsid w:val="00BE5B51"/>
    <w:rsid w:val="00BE5C9B"/>
    <w:rsid w:val="00BE72F4"/>
    <w:rsid w:val="00BF034F"/>
    <w:rsid w:val="00BF08E0"/>
    <w:rsid w:val="00BF0DA5"/>
    <w:rsid w:val="00BF2696"/>
    <w:rsid w:val="00BF288F"/>
    <w:rsid w:val="00BF35BC"/>
    <w:rsid w:val="00BF3E68"/>
    <w:rsid w:val="00BF483C"/>
    <w:rsid w:val="00BF7AB5"/>
    <w:rsid w:val="00C01F70"/>
    <w:rsid w:val="00C023E9"/>
    <w:rsid w:val="00C02D64"/>
    <w:rsid w:val="00C038A8"/>
    <w:rsid w:val="00C0431F"/>
    <w:rsid w:val="00C04738"/>
    <w:rsid w:val="00C05176"/>
    <w:rsid w:val="00C06CB9"/>
    <w:rsid w:val="00C07918"/>
    <w:rsid w:val="00C07936"/>
    <w:rsid w:val="00C07B39"/>
    <w:rsid w:val="00C10894"/>
    <w:rsid w:val="00C11C9C"/>
    <w:rsid w:val="00C12CD1"/>
    <w:rsid w:val="00C15C51"/>
    <w:rsid w:val="00C16B1A"/>
    <w:rsid w:val="00C178F8"/>
    <w:rsid w:val="00C17D1E"/>
    <w:rsid w:val="00C20B5B"/>
    <w:rsid w:val="00C2123D"/>
    <w:rsid w:val="00C22205"/>
    <w:rsid w:val="00C229EB"/>
    <w:rsid w:val="00C2448D"/>
    <w:rsid w:val="00C25732"/>
    <w:rsid w:val="00C26625"/>
    <w:rsid w:val="00C33F28"/>
    <w:rsid w:val="00C36833"/>
    <w:rsid w:val="00C3749F"/>
    <w:rsid w:val="00C37ADE"/>
    <w:rsid w:val="00C40A7C"/>
    <w:rsid w:val="00C4241A"/>
    <w:rsid w:val="00C43370"/>
    <w:rsid w:val="00C43821"/>
    <w:rsid w:val="00C445D7"/>
    <w:rsid w:val="00C4489E"/>
    <w:rsid w:val="00C448FA"/>
    <w:rsid w:val="00C44C09"/>
    <w:rsid w:val="00C45527"/>
    <w:rsid w:val="00C46128"/>
    <w:rsid w:val="00C477A4"/>
    <w:rsid w:val="00C5228C"/>
    <w:rsid w:val="00C528FE"/>
    <w:rsid w:val="00C52A68"/>
    <w:rsid w:val="00C539C1"/>
    <w:rsid w:val="00C5673A"/>
    <w:rsid w:val="00C56C37"/>
    <w:rsid w:val="00C57A2C"/>
    <w:rsid w:val="00C601D5"/>
    <w:rsid w:val="00C60B36"/>
    <w:rsid w:val="00C61D00"/>
    <w:rsid w:val="00C62636"/>
    <w:rsid w:val="00C63212"/>
    <w:rsid w:val="00C634A4"/>
    <w:rsid w:val="00C64D17"/>
    <w:rsid w:val="00C64F2E"/>
    <w:rsid w:val="00C65D11"/>
    <w:rsid w:val="00C727FF"/>
    <w:rsid w:val="00C7479A"/>
    <w:rsid w:val="00C750C8"/>
    <w:rsid w:val="00C768C6"/>
    <w:rsid w:val="00C76B33"/>
    <w:rsid w:val="00C77ED5"/>
    <w:rsid w:val="00C80402"/>
    <w:rsid w:val="00C806A9"/>
    <w:rsid w:val="00C8194F"/>
    <w:rsid w:val="00C83A41"/>
    <w:rsid w:val="00C84F07"/>
    <w:rsid w:val="00C85DCA"/>
    <w:rsid w:val="00C8673D"/>
    <w:rsid w:val="00C86843"/>
    <w:rsid w:val="00C8700A"/>
    <w:rsid w:val="00C92A68"/>
    <w:rsid w:val="00C96934"/>
    <w:rsid w:val="00C972ED"/>
    <w:rsid w:val="00C97338"/>
    <w:rsid w:val="00C978E9"/>
    <w:rsid w:val="00C97CF9"/>
    <w:rsid w:val="00CA116A"/>
    <w:rsid w:val="00CA2709"/>
    <w:rsid w:val="00CA29AD"/>
    <w:rsid w:val="00CA4365"/>
    <w:rsid w:val="00CA467A"/>
    <w:rsid w:val="00CA57F2"/>
    <w:rsid w:val="00CA600C"/>
    <w:rsid w:val="00CA68BC"/>
    <w:rsid w:val="00CA6D5C"/>
    <w:rsid w:val="00CA7124"/>
    <w:rsid w:val="00CB00FE"/>
    <w:rsid w:val="00CB033E"/>
    <w:rsid w:val="00CB1AE9"/>
    <w:rsid w:val="00CB1B0B"/>
    <w:rsid w:val="00CB21EC"/>
    <w:rsid w:val="00CB2DBE"/>
    <w:rsid w:val="00CB397C"/>
    <w:rsid w:val="00CB6479"/>
    <w:rsid w:val="00CC18BC"/>
    <w:rsid w:val="00CC2F4D"/>
    <w:rsid w:val="00CC35DA"/>
    <w:rsid w:val="00CC3F4D"/>
    <w:rsid w:val="00CC4AF3"/>
    <w:rsid w:val="00CC61E7"/>
    <w:rsid w:val="00CC7F3D"/>
    <w:rsid w:val="00CD0487"/>
    <w:rsid w:val="00CD1A44"/>
    <w:rsid w:val="00CD207C"/>
    <w:rsid w:val="00CD2DA9"/>
    <w:rsid w:val="00CD2E5A"/>
    <w:rsid w:val="00CD2E75"/>
    <w:rsid w:val="00CD31EA"/>
    <w:rsid w:val="00CD47F6"/>
    <w:rsid w:val="00CD507D"/>
    <w:rsid w:val="00CE023D"/>
    <w:rsid w:val="00CE1C25"/>
    <w:rsid w:val="00CE25AF"/>
    <w:rsid w:val="00CE2B03"/>
    <w:rsid w:val="00CE584C"/>
    <w:rsid w:val="00CE7322"/>
    <w:rsid w:val="00CF1B65"/>
    <w:rsid w:val="00CF2579"/>
    <w:rsid w:val="00CF359B"/>
    <w:rsid w:val="00CF5174"/>
    <w:rsid w:val="00CF5E3C"/>
    <w:rsid w:val="00D00364"/>
    <w:rsid w:val="00D0074F"/>
    <w:rsid w:val="00D01053"/>
    <w:rsid w:val="00D010E7"/>
    <w:rsid w:val="00D011F8"/>
    <w:rsid w:val="00D03907"/>
    <w:rsid w:val="00D042E5"/>
    <w:rsid w:val="00D04416"/>
    <w:rsid w:val="00D049B9"/>
    <w:rsid w:val="00D06703"/>
    <w:rsid w:val="00D07396"/>
    <w:rsid w:val="00D07E37"/>
    <w:rsid w:val="00D1082B"/>
    <w:rsid w:val="00D12B93"/>
    <w:rsid w:val="00D12E28"/>
    <w:rsid w:val="00D13693"/>
    <w:rsid w:val="00D13FB5"/>
    <w:rsid w:val="00D14C48"/>
    <w:rsid w:val="00D16AC2"/>
    <w:rsid w:val="00D16EC6"/>
    <w:rsid w:val="00D175AA"/>
    <w:rsid w:val="00D1784D"/>
    <w:rsid w:val="00D21751"/>
    <w:rsid w:val="00D21A90"/>
    <w:rsid w:val="00D21C2C"/>
    <w:rsid w:val="00D22641"/>
    <w:rsid w:val="00D22FCA"/>
    <w:rsid w:val="00D241DE"/>
    <w:rsid w:val="00D244D1"/>
    <w:rsid w:val="00D25EB6"/>
    <w:rsid w:val="00D26B19"/>
    <w:rsid w:val="00D26D86"/>
    <w:rsid w:val="00D3194C"/>
    <w:rsid w:val="00D343EB"/>
    <w:rsid w:val="00D351EA"/>
    <w:rsid w:val="00D36990"/>
    <w:rsid w:val="00D41BD3"/>
    <w:rsid w:val="00D43A43"/>
    <w:rsid w:val="00D44FBD"/>
    <w:rsid w:val="00D4538C"/>
    <w:rsid w:val="00D4775A"/>
    <w:rsid w:val="00D50523"/>
    <w:rsid w:val="00D518AE"/>
    <w:rsid w:val="00D52094"/>
    <w:rsid w:val="00D52235"/>
    <w:rsid w:val="00D54C64"/>
    <w:rsid w:val="00D56BD3"/>
    <w:rsid w:val="00D56C9F"/>
    <w:rsid w:val="00D57483"/>
    <w:rsid w:val="00D57724"/>
    <w:rsid w:val="00D6019E"/>
    <w:rsid w:val="00D6044D"/>
    <w:rsid w:val="00D60B6D"/>
    <w:rsid w:val="00D63C0D"/>
    <w:rsid w:val="00D654C4"/>
    <w:rsid w:val="00D663EC"/>
    <w:rsid w:val="00D71A81"/>
    <w:rsid w:val="00D7247D"/>
    <w:rsid w:val="00D73D22"/>
    <w:rsid w:val="00D8148A"/>
    <w:rsid w:val="00D830F8"/>
    <w:rsid w:val="00D838AB"/>
    <w:rsid w:val="00D83916"/>
    <w:rsid w:val="00D83AE8"/>
    <w:rsid w:val="00D859FE"/>
    <w:rsid w:val="00D85CBC"/>
    <w:rsid w:val="00D91CAC"/>
    <w:rsid w:val="00D91F8B"/>
    <w:rsid w:val="00D9763D"/>
    <w:rsid w:val="00D97BE7"/>
    <w:rsid w:val="00DA0109"/>
    <w:rsid w:val="00DA078A"/>
    <w:rsid w:val="00DA3442"/>
    <w:rsid w:val="00DA3B3B"/>
    <w:rsid w:val="00DA3E7C"/>
    <w:rsid w:val="00DA4680"/>
    <w:rsid w:val="00DA5692"/>
    <w:rsid w:val="00DA693F"/>
    <w:rsid w:val="00DA6C2C"/>
    <w:rsid w:val="00DB4583"/>
    <w:rsid w:val="00DB5453"/>
    <w:rsid w:val="00DB73B1"/>
    <w:rsid w:val="00DB76B1"/>
    <w:rsid w:val="00DB7E69"/>
    <w:rsid w:val="00DC1B55"/>
    <w:rsid w:val="00DC1F59"/>
    <w:rsid w:val="00DC231B"/>
    <w:rsid w:val="00DC390F"/>
    <w:rsid w:val="00DC53CA"/>
    <w:rsid w:val="00DD1B31"/>
    <w:rsid w:val="00DD20E6"/>
    <w:rsid w:val="00DD2489"/>
    <w:rsid w:val="00DD4935"/>
    <w:rsid w:val="00DD6910"/>
    <w:rsid w:val="00DE009D"/>
    <w:rsid w:val="00DE147F"/>
    <w:rsid w:val="00DE1CFF"/>
    <w:rsid w:val="00DE2A6E"/>
    <w:rsid w:val="00DE35B4"/>
    <w:rsid w:val="00DE3C18"/>
    <w:rsid w:val="00DE3C2E"/>
    <w:rsid w:val="00DE3CD5"/>
    <w:rsid w:val="00DE436D"/>
    <w:rsid w:val="00DE5C5C"/>
    <w:rsid w:val="00DF13D5"/>
    <w:rsid w:val="00DF29FA"/>
    <w:rsid w:val="00DF348E"/>
    <w:rsid w:val="00DF34E2"/>
    <w:rsid w:val="00DF3FD4"/>
    <w:rsid w:val="00DF4243"/>
    <w:rsid w:val="00DF4389"/>
    <w:rsid w:val="00DF5F8D"/>
    <w:rsid w:val="00DF78D1"/>
    <w:rsid w:val="00DF79F5"/>
    <w:rsid w:val="00E030AC"/>
    <w:rsid w:val="00E04866"/>
    <w:rsid w:val="00E049FE"/>
    <w:rsid w:val="00E05C2F"/>
    <w:rsid w:val="00E0606A"/>
    <w:rsid w:val="00E074F5"/>
    <w:rsid w:val="00E078C3"/>
    <w:rsid w:val="00E11FCB"/>
    <w:rsid w:val="00E123D2"/>
    <w:rsid w:val="00E126CF"/>
    <w:rsid w:val="00E14B1B"/>
    <w:rsid w:val="00E14E2E"/>
    <w:rsid w:val="00E1640B"/>
    <w:rsid w:val="00E16891"/>
    <w:rsid w:val="00E221E0"/>
    <w:rsid w:val="00E23418"/>
    <w:rsid w:val="00E26C0F"/>
    <w:rsid w:val="00E31D55"/>
    <w:rsid w:val="00E32253"/>
    <w:rsid w:val="00E3267A"/>
    <w:rsid w:val="00E32A22"/>
    <w:rsid w:val="00E3359D"/>
    <w:rsid w:val="00E34A1A"/>
    <w:rsid w:val="00E34DA0"/>
    <w:rsid w:val="00E34E9C"/>
    <w:rsid w:val="00E34F8B"/>
    <w:rsid w:val="00E34FE8"/>
    <w:rsid w:val="00E3586B"/>
    <w:rsid w:val="00E359C4"/>
    <w:rsid w:val="00E363D5"/>
    <w:rsid w:val="00E408FA"/>
    <w:rsid w:val="00E42B61"/>
    <w:rsid w:val="00E42F24"/>
    <w:rsid w:val="00E42FB3"/>
    <w:rsid w:val="00E4359C"/>
    <w:rsid w:val="00E440CD"/>
    <w:rsid w:val="00E47146"/>
    <w:rsid w:val="00E474C2"/>
    <w:rsid w:val="00E47CCB"/>
    <w:rsid w:val="00E54D18"/>
    <w:rsid w:val="00E5559E"/>
    <w:rsid w:val="00E558DC"/>
    <w:rsid w:val="00E55F3C"/>
    <w:rsid w:val="00E6121A"/>
    <w:rsid w:val="00E614A1"/>
    <w:rsid w:val="00E6183B"/>
    <w:rsid w:val="00E61D6C"/>
    <w:rsid w:val="00E630D3"/>
    <w:rsid w:val="00E67ECA"/>
    <w:rsid w:val="00E701E3"/>
    <w:rsid w:val="00E7125C"/>
    <w:rsid w:val="00E72789"/>
    <w:rsid w:val="00E73575"/>
    <w:rsid w:val="00E736D7"/>
    <w:rsid w:val="00E73F7F"/>
    <w:rsid w:val="00E74A85"/>
    <w:rsid w:val="00E74CEF"/>
    <w:rsid w:val="00E75B3D"/>
    <w:rsid w:val="00E75DA7"/>
    <w:rsid w:val="00E75F77"/>
    <w:rsid w:val="00E77624"/>
    <w:rsid w:val="00E80993"/>
    <w:rsid w:val="00E82428"/>
    <w:rsid w:val="00E82FEF"/>
    <w:rsid w:val="00E8350E"/>
    <w:rsid w:val="00E83877"/>
    <w:rsid w:val="00E84451"/>
    <w:rsid w:val="00E8529A"/>
    <w:rsid w:val="00E874E3"/>
    <w:rsid w:val="00E87AA6"/>
    <w:rsid w:val="00E90AC2"/>
    <w:rsid w:val="00E90BB1"/>
    <w:rsid w:val="00E919E5"/>
    <w:rsid w:val="00E921C6"/>
    <w:rsid w:val="00E934EF"/>
    <w:rsid w:val="00E94A72"/>
    <w:rsid w:val="00E960C6"/>
    <w:rsid w:val="00E96642"/>
    <w:rsid w:val="00E96A12"/>
    <w:rsid w:val="00E97001"/>
    <w:rsid w:val="00EA0AD7"/>
    <w:rsid w:val="00EA1C54"/>
    <w:rsid w:val="00EA37B4"/>
    <w:rsid w:val="00EA5804"/>
    <w:rsid w:val="00EA59F8"/>
    <w:rsid w:val="00EA7220"/>
    <w:rsid w:val="00EB0B36"/>
    <w:rsid w:val="00EB10DE"/>
    <w:rsid w:val="00EB173E"/>
    <w:rsid w:val="00EB4875"/>
    <w:rsid w:val="00EB5D98"/>
    <w:rsid w:val="00EB61B3"/>
    <w:rsid w:val="00EB65E9"/>
    <w:rsid w:val="00EB6E18"/>
    <w:rsid w:val="00EC0764"/>
    <w:rsid w:val="00EC0979"/>
    <w:rsid w:val="00EC0F6D"/>
    <w:rsid w:val="00EC161D"/>
    <w:rsid w:val="00EC1F06"/>
    <w:rsid w:val="00EC3938"/>
    <w:rsid w:val="00EC52CF"/>
    <w:rsid w:val="00EC5AE1"/>
    <w:rsid w:val="00EC700E"/>
    <w:rsid w:val="00EC77CE"/>
    <w:rsid w:val="00ED1200"/>
    <w:rsid w:val="00ED15AE"/>
    <w:rsid w:val="00ED1D12"/>
    <w:rsid w:val="00ED2DB3"/>
    <w:rsid w:val="00ED3A80"/>
    <w:rsid w:val="00ED5807"/>
    <w:rsid w:val="00ED7A46"/>
    <w:rsid w:val="00EE0A47"/>
    <w:rsid w:val="00EE120B"/>
    <w:rsid w:val="00EE184E"/>
    <w:rsid w:val="00EE1BE7"/>
    <w:rsid w:val="00EE2291"/>
    <w:rsid w:val="00EE3A02"/>
    <w:rsid w:val="00EE4929"/>
    <w:rsid w:val="00EE5FC9"/>
    <w:rsid w:val="00EE6366"/>
    <w:rsid w:val="00EE65C6"/>
    <w:rsid w:val="00EF0FE0"/>
    <w:rsid w:val="00EF3612"/>
    <w:rsid w:val="00EF3F24"/>
    <w:rsid w:val="00EF55D1"/>
    <w:rsid w:val="00EF5EE7"/>
    <w:rsid w:val="00EF77C2"/>
    <w:rsid w:val="00F009AA"/>
    <w:rsid w:val="00F0104D"/>
    <w:rsid w:val="00F01B31"/>
    <w:rsid w:val="00F027EC"/>
    <w:rsid w:val="00F03F06"/>
    <w:rsid w:val="00F04A64"/>
    <w:rsid w:val="00F0672B"/>
    <w:rsid w:val="00F06D63"/>
    <w:rsid w:val="00F10ECE"/>
    <w:rsid w:val="00F10FA9"/>
    <w:rsid w:val="00F11233"/>
    <w:rsid w:val="00F11E8C"/>
    <w:rsid w:val="00F11EAE"/>
    <w:rsid w:val="00F14A11"/>
    <w:rsid w:val="00F1571E"/>
    <w:rsid w:val="00F15878"/>
    <w:rsid w:val="00F1668C"/>
    <w:rsid w:val="00F20E8E"/>
    <w:rsid w:val="00F21638"/>
    <w:rsid w:val="00F216A5"/>
    <w:rsid w:val="00F2309A"/>
    <w:rsid w:val="00F23254"/>
    <w:rsid w:val="00F24844"/>
    <w:rsid w:val="00F24EE3"/>
    <w:rsid w:val="00F26773"/>
    <w:rsid w:val="00F26AF6"/>
    <w:rsid w:val="00F27EB7"/>
    <w:rsid w:val="00F35361"/>
    <w:rsid w:val="00F35C95"/>
    <w:rsid w:val="00F37D29"/>
    <w:rsid w:val="00F40B45"/>
    <w:rsid w:val="00F43193"/>
    <w:rsid w:val="00F43DBC"/>
    <w:rsid w:val="00F456B5"/>
    <w:rsid w:val="00F4602D"/>
    <w:rsid w:val="00F462E0"/>
    <w:rsid w:val="00F46FF3"/>
    <w:rsid w:val="00F50688"/>
    <w:rsid w:val="00F518DC"/>
    <w:rsid w:val="00F535EF"/>
    <w:rsid w:val="00F55323"/>
    <w:rsid w:val="00F6095C"/>
    <w:rsid w:val="00F617A4"/>
    <w:rsid w:val="00F6245A"/>
    <w:rsid w:val="00F64422"/>
    <w:rsid w:val="00F6479F"/>
    <w:rsid w:val="00F64944"/>
    <w:rsid w:val="00F6612C"/>
    <w:rsid w:val="00F666A1"/>
    <w:rsid w:val="00F66CA2"/>
    <w:rsid w:val="00F672BA"/>
    <w:rsid w:val="00F70AC3"/>
    <w:rsid w:val="00F70C11"/>
    <w:rsid w:val="00F70D53"/>
    <w:rsid w:val="00F70FEC"/>
    <w:rsid w:val="00F74546"/>
    <w:rsid w:val="00F74E0C"/>
    <w:rsid w:val="00F74EB5"/>
    <w:rsid w:val="00F75D05"/>
    <w:rsid w:val="00F76509"/>
    <w:rsid w:val="00F776D7"/>
    <w:rsid w:val="00F825E4"/>
    <w:rsid w:val="00F8274F"/>
    <w:rsid w:val="00F8493D"/>
    <w:rsid w:val="00F85FA4"/>
    <w:rsid w:val="00F87D6F"/>
    <w:rsid w:val="00F90469"/>
    <w:rsid w:val="00F909F1"/>
    <w:rsid w:val="00F90AA0"/>
    <w:rsid w:val="00F91861"/>
    <w:rsid w:val="00F9236C"/>
    <w:rsid w:val="00F92926"/>
    <w:rsid w:val="00F92DC0"/>
    <w:rsid w:val="00F94002"/>
    <w:rsid w:val="00F94009"/>
    <w:rsid w:val="00F96062"/>
    <w:rsid w:val="00F9728E"/>
    <w:rsid w:val="00F972EB"/>
    <w:rsid w:val="00FA0258"/>
    <w:rsid w:val="00FA047E"/>
    <w:rsid w:val="00FA09C6"/>
    <w:rsid w:val="00FA0A20"/>
    <w:rsid w:val="00FA1AEA"/>
    <w:rsid w:val="00FA1D6E"/>
    <w:rsid w:val="00FA21F1"/>
    <w:rsid w:val="00FA2764"/>
    <w:rsid w:val="00FA27A9"/>
    <w:rsid w:val="00FA2C51"/>
    <w:rsid w:val="00FA3501"/>
    <w:rsid w:val="00FA4F5E"/>
    <w:rsid w:val="00FB03DF"/>
    <w:rsid w:val="00FB0E90"/>
    <w:rsid w:val="00FB3508"/>
    <w:rsid w:val="00FB3D49"/>
    <w:rsid w:val="00FB574B"/>
    <w:rsid w:val="00FB5DDF"/>
    <w:rsid w:val="00FB6348"/>
    <w:rsid w:val="00FB7656"/>
    <w:rsid w:val="00FC28D0"/>
    <w:rsid w:val="00FC4DF2"/>
    <w:rsid w:val="00FC5A29"/>
    <w:rsid w:val="00FC5B75"/>
    <w:rsid w:val="00FC5B8B"/>
    <w:rsid w:val="00FD0B4B"/>
    <w:rsid w:val="00FD0E59"/>
    <w:rsid w:val="00FD1316"/>
    <w:rsid w:val="00FD1F85"/>
    <w:rsid w:val="00FD34C0"/>
    <w:rsid w:val="00FD36E8"/>
    <w:rsid w:val="00FE0542"/>
    <w:rsid w:val="00FE0CA0"/>
    <w:rsid w:val="00FE2A6A"/>
    <w:rsid w:val="00FE6448"/>
    <w:rsid w:val="00FE6DA1"/>
    <w:rsid w:val="00FF0023"/>
    <w:rsid w:val="00FF0314"/>
    <w:rsid w:val="00FF1329"/>
    <w:rsid w:val="00FF322C"/>
    <w:rsid w:val="00FF42C6"/>
    <w:rsid w:val="00FF487D"/>
    <w:rsid w:val="00FF5033"/>
    <w:rsid w:val="00FF5C2E"/>
    <w:rsid w:val="00FF70D9"/>
    <w:rsid w:val="00FF76B9"/>
    <w:rsid w:val="00FF78CF"/>
    <w:rsid w:val="00FF7A48"/>
    <w:rsid w:val="00FF7F9D"/>
    <w:rsid w:val="0CB7A8D6"/>
    <w:rsid w:val="134F76F3"/>
    <w:rsid w:val="1C3829CD"/>
    <w:rsid w:val="497C41AF"/>
    <w:rsid w:val="4AE30C55"/>
    <w:rsid w:val="4D594E07"/>
    <w:rsid w:val="6F655F64"/>
    <w:rsid w:val="7BCE7216"/>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198D2"/>
  <w15:chartTrackingRefBased/>
  <w15:docId w15:val="{BE44CCFE-1B54-43B1-B840-CC16E4240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7"/>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7"/>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7"/>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7"/>
      </w:numPr>
      <w:spacing w:before="480" w:after="120"/>
      <w:ind w:left="4118" w:hanging="36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7"/>
      </w:numPr>
      <w:spacing w:before="40" w:after="0"/>
      <w:ind w:left="4838" w:hanging="36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7"/>
      </w:numPr>
      <w:spacing w:before="40" w:after="0"/>
      <w:ind w:left="5558" w:hanging="36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7"/>
      </w:numPr>
      <w:spacing w:before="40" w:after="0"/>
      <w:ind w:left="6278" w:hanging="36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7"/>
      </w:numPr>
      <w:spacing w:before="40" w:after="0"/>
      <w:ind w:left="6998" w:hanging="36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3"/>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1"/>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2"/>
      </w:numPr>
      <w:tabs>
        <w:tab w:val="num" w:pos="2268"/>
      </w:tabs>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3"/>
      </w:numPr>
      <w:tabs>
        <w:tab w:val="num" w:pos="2268"/>
      </w:tabs>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26"/>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6"/>
      </w:numPr>
      <w:spacing w:after="0" w:line="240" w:lineRule="auto"/>
      <w:ind w:left="964" w:hanging="227"/>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8"/>
      </w:numPr>
      <w:spacing w:before="360" w:after="240"/>
      <w:ind w:left="992" w:hanging="992"/>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aliases w:val="Voetnoot-Memorie,Afdeling MvT"/>
    <w:link w:val="GeenafstandChar"/>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643333"/>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5"/>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14"/>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4"/>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4"/>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rsid w:val="004B4591"/>
    <w:pPr>
      <w:numPr>
        <w:ilvl w:val="2"/>
        <w:numId w:val="2"/>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5"/>
      </w:numPr>
      <w:spacing w:after="120"/>
      <w:contextualSpacing w:val="0"/>
    </w:pPr>
  </w:style>
  <w:style w:type="paragraph" w:customStyle="1" w:styleId="Wenkops1">
    <w:name w:val="Wenk_ops1"/>
    <w:basedOn w:val="Opsomming1"/>
    <w:qFormat/>
    <w:rsid w:val="006933CC"/>
    <w:pPr>
      <w:numPr>
        <w:ilvl w:val="2"/>
        <w:numId w:val="10"/>
      </w:numPr>
      <w:spacing w:after="120"/>
      <w:ind w:left="2694" w:hanging="397"/>
    </w:pPr>
  </w:style>
  <w:style w:type="paragraph" w:customStyle="1" w:styleId="Wenkops2">
    <w:name w:val="Wenk_ops2"/>
    <w:basedOn w:val="Wenkops1"/>
    <w:qFormat/>
    <w:rsid w:val="006933CC"/>
    <w:pPr>
      <w:numPr>
        <w:ilvl w:val="0"/>
        <w:numId w:val="11"/>
      </w:numPr>
      <w:tabs>
        <w:tab w:val="num" w:pos="2268"/>
      </w:tabs>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6"/>
      </w:numPr>
    </w:pPr>
  </w:style>
  <w:style w:type="paragraph" w:customStyle="1" w:styleId="Wenkextra">
    <w:name w:val="Wenk : extra"/>
    <w:basedOn w:val="WenkDuiding"/>
    <w:qFormat/>
    <w:rsid w:val="00AB2BF8"/>
    <w:pPr>
      <w:numPr>
        <w:numId w:val="17"/>
      </w:numPr>
    </w:pPr>
  </w:style>
  <w:style w:type="paragraph" w:customStyle="1" w:styleId="Samenhanggraad2">
    <w:name w:val="Samenhang graad2"/>
    <w:basedOn w:val="Wenkextra"/>
    <w:qFormat/>
    <w:rsid w:val="00AB2BF8"/>
    <w:pPr>
      <w:numPr>
        <w:numId w:val="18"/>
      </w:numPr>
    </w:pPr>
    <w:rPr>
      <w:bCs/>
    </w:rPr>
  </w:style>
  <w:style w:type="paragraph" w:customStyle="1" w:styleId="DoelExtra">
    <w:name w:val="Doel: Extra"/>
    <w:basedOn w:val="Doel"/>
    <w:next w:val="Doel"/>
    <w:link w:val="DoelExtraChar"/>
    <w:qFormat/>
    <w:rsid w:val="00904FF1"/>
    <w:pPr>
      <w:numPr>
        <w:numId w:val="19"/>
      </w:numPr>
    </w:pPr>
  </w:style>
  <w:style w:type="paragraph" w:customStyle="1" w:styleId="Doelkeuze">
    <w:name w:val="Doel: keuze"/>
    <w:basedOn w:val="DoelExtra"/>
    <w:next w:val="Doel"/>
    <w:link w:val="DoelkeuzeChar"/>
    <w:qFormat/>
    <w:rsid w:val="0017684E"/>
    <w:pPr>
      <w:numPr>
        <w:numId w:val="20"/>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1"/>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2"/>
      </w:numPr>
      <w:spacing w:before="0" w:after="0"/>
      <w:ind w:left="36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946C98"/>
    <w:pPr>
      <w:numPr>
        <w:numId w:val="23"/>
      </w:numPr>
      <w:spacing w:before="240" w:after="240"/>
      <w:ind w:left="992" w:hanging="992"/>
      <w:outlineLvl w:val="0"/>
    </w:pPr>
    <w:rPr>
      <w:b/>
      <w:color w:val="1F4E79"/>
      <w:sz w:val="24"/>
      <w:lang w:val="nl-NL"/>
    </w:rPr>
  </w:style>
  <w:style w:type="paragraph" w:customStyle="1" w:styleId="DoelFys">
    <w:name w:val="Doel Fys"/>
    <w:basedOn w:val="DoelBio"/>
    <w:qFormat/>
    <w:rsid w:val="005358B6"/>
    <w:pPr>
      <w:numPr>
        <w:numId w:val="24"/>
      </w:numPr>
      <w:ind w:left="992" w:hanging="992"/>
    </w:pPr>
  </w:style>
  <w:style w:type="character" w:customStyle="1" w:styleId="DoelBioChar">
    <w:name w:val="Doel Bio Char"/>
    <w:basedOn w:val="DoelkeuzeChar"/>
    <w:link w:val="DoelBio"/>
    <w:rsid w:val="00C806A9"/>
    <w:rPr>
      <w:b/>
      <w:color w:val="1F4E79"/>
      <w:sz w:val="24"/>
      <w:lang w:val="nl-NL"/>
    </w:rPr>
  </w:style>
  <w:style w:type="paragraph" w:customStyle="1" w:styleId="DoelCh">
    <w:name w:val="Doel Ch"/>
    <w:basedOn w:val="DoelFys"/>
    <w:next w:val="Wenk"/>
    <w:qFormat/>
    <w:rsid w:val="007D0080"/>
    <w:pPr>
      <w:numPr>
        <w:numId w:val="25"/>
      </w:numPr>
      <w:ind w:left="992" w:hanging="992"/>
    </w:pPr>
  </w:style>
  <w:style w:type="paragraph" w:customStyle="1" w:styleId="DoelLabo">
    <w:name w:val="Doel Labo"/>
    <w:basedOn w:val="Doel"/>
    <w:link w:val="DoelLaboChar"/>
    <w:qFormat/>
    <w:rsid w:val="003B655E"/>
    <w:pPr>
      <w:numPr>
        <w:numId w:val="27"/>
      </w:numPr>
      <w:tabs>
        <w:tab w:val="num" w:pos="360"/>
      </w:tabs>
      <w:ind w:left="993" w:hanging="993"/>
    </w:pPr>
  </w:style>
  <w:style w:type="paragraph" w:customStyle="1" w:styleId="DoelSTEM">
    <w:name w:val="Doel STEM"/>
    <w:basedOn w:val="Doel"/>
    <w:next w:val="Doel"/>
    <w:qFormat/>
    <w:rsid w:val="003B655E"/>
    <w:pPr>
      <w:numPr>
        <w:numId w:val="28"/>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table" w:customStyle="1" w:styleId="Tabelraster2">
    <w:name w:val="Tabelraster2"/>
    <w:basedOn w:val="Standaardtabel"/>
    <w:next w:val="Tabelraster"/>
    <w:uiPriority w:val="39"/>
    <w:rsid w:val="00BC7B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38294B"/>
    <w:pPr>
      <w:spacing w:after="0" w:line="240" w:lineRule="auto"/>
    </w:pPr>
    <w:rPr>
      <w:color w:val="595959" w:themeColor="text1" w:themeTint="A6"/>
    </w:rPr>
  </w:style>
  <w:style w:type="character" w:customStyle="1" w:styleId="ui-provider">
    <w:name w:val="ui-provider"/>
    <w:basedOn w:val="Standaardalinea-lettertype"/>
    <w:rsid w:val="00A34DE9"/>
  </w:style>
  <w:style w:type="paragraph" w:styleId="Plattetekst">
    <w:name w:val="Body Text"/>
    <w:aliases w:val="Opsomming afbakening"/>
    <w:basedOn w:val="Lijstalinea"/>
    <w:link w:val="PlattetekstChar"/>
    <w:uiPriority w:val="1"/>
    <w:unhideWhenUsed/>
    <w:qFormat/>
    <w:rsid w:val="009F0875"/>
    <w:pPr>
      <w:widowControl w:val="0"/>
      <w:numPr>
        <w:numId w:val="29"/>
      </w:numPr>
      <w:autoSpaceDE w:val="0"/>
      <w:autoSpaceDN w:val="0"/>
      <w:spacing w:before="120" w:after="120" w:line="240" w:lineRule="auto"/>
      <w:contextualSpacing w:val="0"/>
    </w:pPr>
    <w:rPr>
      <w:rFonts w:eastAsia="Verdana" w:cstheme="minorHAnsi"/>
      <w:w w:val="105"/>
      <w:sz w:val="18"/>
      <w:szCs w:val="18"/>
      <w:lang w:val="nl-NL"/>
    </w:rPr>
  </w:style>
  <w:style w:type="character" w:customStyle="1" w:styleId="PlattetekstChar">
    <w:name w:val="Platte tekst Char"/>
    <w:aliases w:val="Opsomming afbakening Char"/>
    <w:basedOn w:val="Standaardalinea-lettertype"/>
    <w:link w:val="Plattetekst"/>
    <w:uiPriority w:val="1"/>
    <w:rsid w:val="009F0875"/>
    <w:rPr>
      <w:rFonts w:eastAsia="Verdana" w:cstheme="minorHAnsi"/>
      <w:color w:val="595959" w:themeColor="text1" w:themeTint="A6"/>
      <w:w w:val="105"/>
      <w:sz w:val="18"/>
      <w:szCs w:val="18"/>
      <w:lang w:val="nl-NL"/>
    </w:rPr>
  </w:style>
  <w:style w:type="table" w:customStyle="1" w:styleId="Tabelraster3">
    <w:name w:val="Tabelraster3"/>
    <w:basedOn w:val="Standaardtabel"/>
    <w:next w:val="Tabelraster"/>
    <w:uiPriority w:val="39"/>
    <w:rsid w:val="0005643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39"/>
    <w:rsid w:val="00FF487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39"/>
    <w:rsid w:val="0019160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39"/>
    <w:rsid w:val="00957329"/>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39"/>
    <w:rsid w:val="00B85C6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aliases w:val="Voetnoot-Memorie Char,Afdeling MvT Char"/>
    <w:basedOn w:val="Standaardalinea-lettertype"/>
    <w:link w:val="Geenafstand"/>
    <w:uiPriority w:val="1"/>
    <w:locked/>
    <w:rsid w:val="000D076A"/>
    <w:rPr>
      <w:color w:val="595959" w:themeColor="text1" w:themeTint="A6"/>
    </w:rPr>
  </w:style>
  <w:style w:type="character" w:styleId="Onopgelostemelding">
    <w:name w:val="Unresolved Mention"/>
    <w:basedOn w:val="Standaardalinea-lettertype"/>
    <w:uiPriority w:val="99"/>
    <w:semiHidden/>
    <w:unhideWhenUsed/>
    <w:rsid w:val="008A25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14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yperlink" Target="https://pro.katholiekonderwijs.vlaanderen/preventie/veiligheid-milieu-en-leerplanrealisatie" TargetMode="External"/><Relationship Id="rId21" Type="http://schemas.openxmlformats.org/officeDocument/2006/relationships/hyperlink" Target="https://pro.katholiekonderwijs.vlaanderen/vakken-en-leerplannen?tab=derdegraad&amp;secondGradeExpandedSections=8%252C7" TargetMode="External"/><Relationship Id="rId34"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image" Target="media/image3.png"/><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iii-nats'-da/basisinformatie"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ro.katholiekonderwijs.vlaanderen/iii-nats'-da" TargetMode="External"/><Relationship Id="rId32" Type="http://schemas.openxmlformats.org/officeDocument/2006/relationships/header" Target="header7.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katholiekonderwijs.vlaanderen/iii-nats'-da/inspirerend-materiaal" TargetMode="External"/><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content/3b8886c7-01da-4098-a941-4956bd299fb9" TargetMode="External"/><Relationship Id="rId27" Type="http://schemas.openxmlformats.org/officeDocument/2006/relationships/header" Target="header4.xml"/><Relationship Id="rId30" Type="http://schemas.openxmlformats.org/officeDocument/2006/relationships/footer" Target="footer4.xml"/><Relationship Id="rId35"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el.baert\Downloads\00_Leerplansjabloon%203de%20graad%2020230309%20(1).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2.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3.xml><?xml version="1.0" encoding="utf-8"?>
<ds:datastoreItem xmlns:ds="http://schemas.openxmlformats.org/officeDocument/2006/customXml" ds:itemID="{4D4BE7BE-84CB-4EE5-96FE-8D5D708F6083}"/>
</file>

<file path=customXml/itemProps4.xml><?xml version="1.0" encoding="utf-8"?>
<ds:datastoreItem xmlns:ds="http://schemas.openxmlformats.org/officeDocument/2006/customXml" ds:itemID="{80FF788B-8A61-4268-B6D7-5EDCA41A2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00_Leerplansjabloon 3de graad 20230309 (1)</Template>
  <TotalTime>43</TotalTime>
  <Pages>46</Pages>
  <Words>17777</Words>
  <Characters>97776</Characters>
  <Application>Microsoft Office Word</Application>
  <DocSecurity>8</DocSecurity>
  <Lines>814</Lines>
  <Paragraphs>230</Paragraphs>
  <ScaleCrop>false</ScaleCrop>
  <Company/>
  <LinksUpToDate>false</LinksUpToDate>
  <CharactersWithSpaces>115323</CharactersWithSpaces>
  <SharedDoc>false</SharedDoc>
  <HLinks>
    <vt:vector size="312" baseType="variant">
      <vt:variant>
        <vt:i4>1507382</vt:i4>
      </vt:variant>
      <vt:variant>
        <vt:i4>284</vt:i4>
      </vt:variant>
      <vt:variant>
        <vt:i4>0</vt:i4>
      </vt:variant>
      <vt:variant>
        <vt:i4>5</vt:i4>
      </vt:variant>
      <vt:variant>
        <vt:lpwstr/>
      </vt:variant>
      <vt:variant>
        <vt:lpwstr>_Toc157085804</vt:lpwstr>
      </vt:variant>
      <vt:variant>
        <vt:i4>1507382</vt:i4>
      </vt:variant>
      <vt:variant>
        <vt:i4>278</vt:i4>
      </vt:variant>
      <vt:variant>
        <vt:i4>0</vt:i4>
      </vt:variant>
      <vt:variant>
        <vt:i4>5</vt:i4>
      </vt:variant>
      <vt:variant>
        <vt:lpwstr/>
      </vt:variant>
      <vt:variant>
        <vt:lpwstr>_Toc157085803</vt:lpwstr>
      </vt:variant>
      <vt:variant>
        <vt:i4>1507382</vt:i4>
      </vt:variant>
      <vt:variant>
        <vt:i4>272</vt:i4>
      </vt:variant>
      <vt:variant>
        <vt:i4>0</vt:i4>
      </vt:variant>
      <vt:variant>
        <vt:i4>5</vt:i4>
      </vt:variant>
      <vt:variant>
        <vt:lpwstr/>
      </vt:variant>
      <vt:variant>
        <vt:lpwstr>_Toc157085802</vt:lpwstr>
      </vt:variant>
      <vt:variant>
        <vt:i4>1507382</vt:i4>
      </vt:variant>
      <vt:variant>
        <vt:i4>266</vt:i4>
      </vt:variant>
      <vt:variant>
        <vt:i4>0</vt:i4>
      </vt:variant>
      <vt:variant>
        <vt:i4>5</vt:i4>
      </vt:variant>
      <vt:variant>
        <vt:lpwstr/>
      </vt:variant>
      <vt:variant>
        <vt:lpwstr>_Toc157085801</vt:lpwstr>
      </vt:variant>
      <vt:variant>
        <vt:i4>1507382</vt:i4>
      </vt:variant>
      <vt:variant>
        <vt:i4>260</vt:i4>
      </vt:variant>
      <vt:variant>
        <vt:i4>0</vt:i4>
      </vt:variant>
      <vt:variant>
        <vt:i4>5</vt:i4>
      </vt:variant>
      <vt:variant>
        <vt:lpwstr/>
      </vt:variant>
      <vt:variant>
        <vt:lpwstr>_Toc157085800</vt:lpwstr>
      </vt:variant>
      <vt:variant>
        <vt:i4>1966137</vt:i4>
      </vt:variant>
      <vt:variant>
        <vt:i4>254</vt:i4>
      </vt:variant>
      <vt:variant>
        <vt:i4>0</vt:i4>
      </vt:variant>
      <vt:variant>
        <vt:i4>5</vt:i4>
      </vt:variant>
      <vt:variant>
        <vt:lpwstr/>
      </vt:variant>
      <vt:variant>
        <vt:lpwstr>_Toc157085799</vt:lpwstr>
      </vt:variant>
      <vt:variant>
        <vt:i4>1966137</vt:i4>
      </vt:variant>
      <vt:variant>
        <vt:i4>248</vt:i4>
      </vt:variant>
      <vt:variant>
        <vt:i4>0</vt:i4>
      </vt:variant>
      <vt:variant>
        <vt:i4>5</vt:i4>
      </vt:variant>
      <vt:variant>
        <vt:lpwstr/>
      </vt:variant>
      <vt:variant>
        <vt:lpwstr>_Toc157085798</vt:lpwstr>
      </vt:variant>
      <vt:variant>
        <vt:i4>1966137</vt:i4>
      </vt:variant>
      <vt:variant>
        <vt:i4>242</vt:i4>
      </vt:variant>
      <vt:variant>
        <vt:i4>0</vt:i4>
      </vt:variant>
      <vt:variant>
        <vt:i4>5</vt:i4>
      </vt:variant>
      <vt:variant>
        <vt:lpwstr/>
      </vt:variant>
      <vt:variant>
        <vt:lpwstr>_Toc157085797</vt:lpwstr>
      </vt:variant>
      <vt:variant>
        <vt:i4>1966137</vt:i4>
      </vt:variant>
      <vt:variant>
        <vt:i4>236</vt:i4>
      </vt:variant>
      <vt:variant>
        <vt:i4>0</vt:i4>
      </vt:variant>
      <vt:variant>
        <vt:i4>5</vt:i4>
      </vt:variant>
      <vt:variant>
        <vt:lpwstr/>
      </vt:variant>
      <vt:variant>
        <vt:lpwstr>_Toc157085796</vt:lpwstr>
      </vt:variant>
      <vt:variant>
        <vt:i4>1966137</vt:i4>
      </vt:variant>
      <vt:variant>
        <vt:i4>230</vt:i4>
      </vt:variant>
      <vt:variant>
        <vt:i4>0</vt:i4>
      </vt:variant>
      <vt:variant>
        <vt:i4>5</vt:i4>
      </vt:variant>
      <vt:variant>
        <vt:lpwstr/>
      </vt:variant>
      <vt:variant>
        <vt:lpwstr>_Toc157085795</vt:lpwstr>
      </vt:variant>
      <vt:variant>
        <vt:i4>1966137</vt:i4>
      </vt:variant>
      <vt:variant>
        <vt:i4>224</vt:i4>
      </vt:variant>
      <vt:variant>
        <vt:i4>0</vt:i4>
      </vt:variant>
      <vt:variant>
        <vt:i4>5</vt:i4>
      </vt:variant>
      <vt:variant>
        <vt:lpwstr/>
      </vt:variant>
      <vt:variant>
        <vt:lpwstr>_Toc157085794</vt:lpwstr>
      </vt:variant>
      <vt:variant>
        <vt:i4>1966137</vt:i4>
      </vt:variant>
      <vt:variant>
        <vt:i4>218</vt:i4>
      </vt:variant>
      <vt:variant>
        <vt:i4>0</vt:i4>
      </vt:variant>
      <vt:variant>
        <vt:i4>5</vt:i4>
      </vt:variant>
      <vt:variant>
        <vt:lpwstr/>
      </vt:variant>
      <vt:variant>
        <vt:lpwstr>_Toc157085793</vt:lpwstr>
      </vt:variant>
      <vt:variant>
        <vt:i4>1966137</vt:i4>
      </vt:variant>
      <vt:variant>
        <vt:i4>212</vt:i4>
      </vt:variant>
      <vt:variant>
        <vt:i4>0</vt:i4>
      </vt:variant>
      <vt:variant>
        <vt:i4>5</vt:i4>
      </vt:variant>
      <vt:variant>
        <vt:lpwstr/>
      </vt:variant>
      <vt:variant>
        <vt:lpwstr>_Toc157085792</vt:lpwstr>
      </vt:variant>
      <vt:variant>
        <vt:i4>1966137</vt:i4>
      </vt:variant>
      <vt:variant>
        <vt:i4>206</vt:i4>
      </vt:variant>
      <vt:variant>
        <vt:i4>0</vt:i4>
      </vt:variant>
      <vt:variant>
        <vt:i4>5</vt:i4>
      </vt:variant>
      <vt:variant>
        <vt:lpwstr/>
      </vt:variant>
      <vt:variant>
        <vt:lpwstr>_Toc157085791</vt:lpwstr>
      </vt:variant>
      <vt:variant>
        <vt:i4>1966137</vt:i4>
      </vt:variant>
      <vt:variant>
        <vt:i4>200</vt:i4>
      </vt:variant>
      <vt:variant>
        <vt:i4>0</vt:i4>
      </vt:variant>
      <vt:variant>
        <vt:i4>5</vt:i4>
      </vt:variant>
      <vt:variant>
        <vt:lpwstr/>
      </vt:variant>
      <vt:variant>
        <vt:lpwstr>_Toc157085790</vt:lpwstr>
      </vt:variant>
      <vt:variant>
        <vt:i4>2031673</vt:i4>
      </vt:variant>
      <vt:variant>
        <vt:i4>194</vt:i4>
      </vt:variant>
      <vt:variant>
        <vt:i4>0</vt:i4>
      </vt:variant>
      <vt:variant>
        <vt:i4>5</vt:i4>
      </vt:variant>
      <vt:variant>
        <vt:lpwstr/>
      </vt:variant>
      <vt:variant>
        <vt:lpwstr>_Toc157085789</vt:lpwstr>
      </vt:variant>
      <vt:variant>
        <vt:i4>2031673</vt:i4>
      </vt:variant>
      <vt:variant>
        <vt:i4>188</vt:i4>
      </vt:variant>
      <vt:variant>
        <vt:i4>0</vt:i4>
      </vt:variant>
      <vt:variant>
        <vt:i4>5</vt:i4>
      </vt:variant>
      <vt:variant>
        <vt:lpwstr/>
      </vt:variant>
      <vt:variant>
        <vt:lpwstr>_Toc157085788</vt:lpwstr>
      </vt:variant>
      <vt:variant>
        <vt:i4>2031673</vt:i4>
      </vt:variant>
      <vt:variant>
        <vt:i4>182</vt:i4>
      </vt:variant>
      <vt:variant>
        <vt:i4>0</vt:i4>
      </vt:variant>
      <vt:variant>
        <vt:i4>5</vt:i4>
      </vt:variant>
      <vt:variant>
        <vt:lpwstr/>
      </vt:variant>
      <vt:variant>
        <vt:lpwstr>_Toc157085787</vt:lpwstr>
      </vt:variant>
      <vt:variant>
        <vt:i4>2031673</vt:i4>
      </vt:variant>
      <vt:variant>
        <vt:i4>176</vt:i4>
      </vt:variant>
      <vt:variant>
        <vt:i4>0</vt:i4>
      </vt:variant>
      <vt:variant>
        <vt:i4>5</vt:i4>
      </vt:variant>
      <vt:variant>
        <vt:lpwstr/>
      </vt:variant>
      <vt:variant>
        <vt:lpwstr>_Toc157085786</vt:lpwstr>
      </vt:variant>
      <vt:variant>
        <vt:i4>2031673</vt:i4>
      </vt:variant>
      <vt:variant>
        <vt:i4>170</vt:i4>
      </vt:variant>
      <vt:variant>
        <vt:i4>0</vt:i4>
      </vt:variant>
      <vt:variant>
        <vt:i4>5</vt:i4>
      </vt:variant>
      <vt:variant>
        <vt:lpwstr/>
      </vt:variant>
      <vt:variant>
        <vt:lpwstr>_Toc157085785</vt:lpwstr>
      </vt:variant>
      <vt:variant>
        <vt:i4>2031673</vt:i4>
      </vt:variant>
      <vt:variant>
        <vt:i4>164</vt:i4>
      </vt:variant>
      <vt:variant>
        <vt:i4>0</vt:i4>
      </vt:variant>
      <vt:variant>
        <vt:i4>5</vt:i4>
      </vt:variant>
      <vt:variant>
        <vt:lpwstr/>
      </vt:variant>
      <vt:variant>
        <vt:lpwstr>_Toc157085784</vt:lpwstr>
      </vt:variant>
      <vt:variant>
        <vt:i4>2031673</vt:i4>
      </vt:variant>
      <vt:variant>
        <vt:i4>158</vt:i4>
      </vt:variant>
      <vt:variant>
        <vt:i4>0</vt:i4>
      </vt:variant>
      <vt:variant>
        <vt:i4>5</vt:i4>
      </vt:variant>
      <vt:variant>
        <vt:lpwstr/>
      </vt:variant>
      <vt:variant>
        <vt:lpwstr>_Toc157085783</vt:lpwstr>
      </vt:variant>
      <vt:variant>
        <vt:i4>2031673</vt:i4>
      </vt:variant>
      <vt:variant>
        <vt:i4>152</vt:i4>
      </vt:variant>
      <vt:variant>
        <vt:i4>0</vt:i4>
      </vt:variant>
      <vt:variant>
        <vt:i4>5</vt:i4>
      </vt:variant>
      <vt:variant>
        <vt:lpwstr/>
      </vt:variant>
      <vt:variant>
        <vt:lpwstr>_Toc157085782</vt:lpwstr>
      </vt:variant>
      <vt:variant>
        <vt:i4>2031673</vt:i4>
      </vt:variant>
      <vt:variant>
        <vt:i4>146</vt:i4>
      </vt:variant>
      <vt:variant>
        <vt:i4>0</vt:i4>
      </vt:variant>
      <vt:variant>
        <vt:i4>5</vt:i4>
      </vt:variant>
      <vt:variant>
        <vt:lpwstr/>
      </vt:variant>
      <vt:variant>
        <vt:lpwstr>_Toc157085781</vt:lpwstr>
      </vt:variant>
      <vt:variant>
        <vt:i4>2031673</vt:i4>
      </vt:variant>
      <vt:variant>
        <vt:i4>140</vt:i4>
      </vt:variant>
      <vt:variant>
        <vt:i4>0</vt:i4>
      </vt:variant>
      <vt:variant>
        <vt:i4>5</vt:i4>
      </vt:variant>
      <vt:variant>
        <vt:lpwstr/>
      </vt:variant>
      <vt:variant>
        <vt:lpwstr>_Toc157085780</vt:lpwstr>
      </vt:variant>
      <vt:variant>
        <vt:i4>1048633</vt:i4>
      </vt:variant>
      <vt:variant>
        <vt:i4>134</vt:i4>
      </vt:variant>
      <vt:variant>
        <vt:i4>0</vt:i4>
      </vt:variant>
      <vt:variant>
        <vt:i4>5</vt:i4>
      </vt:variant>
      <vt:variant>
        <vt:lpwstr/>
      </vt:variant>
      <vt:variant>
        <vt:lpwstr>_Toc157085779</vt:lpwstr>
      </vt:variant>
      <vt:variant>
        <vt:i4>1048633</vt:i4>
      </vt:variant>
      <vt:variant>
        <vt:i4>128</vt:i4>
      </vt:variant>
      <vt:variant>
        <vt:i4>0</vt:i4>
      </vt:variant>
      <vt:variant>
        <vt:i4>5</vt:i4>
      </vt:variant>
      <vt:variant>
        <vt:lpwstr/>
      </vt:variant>
      <vt:variant>
        <vt:lpwstr>_Toc157085778</vt:lpwstr>
      </vt:variant>
      <vt:variant>
        <vt:i4>1048633</vt:i4>
      </vt:variant>
      <vt:variant>
        <vt:i4>122</vt:i4>
      </vt:variant>
      <vt:variant>
        <vt:i4>0</vt:i4>
      </vt:variant>
      <vt:variant>
        <vt:i4>5</vt:i4>
      </vt:variant>
      <vt:variant>
        <vt:lpwstr/>
      </vt:variant>
      <vt:variant>
        <vt:lpwstr>_Toc157085777</vt:lpwstr>
      </vt:variant>
      <vt:variant>
        <vt:i4>1048633</vt:i4>
      </vt:variant>
      <vt:variant>
        <vt:i4>116</vt:i4>
      </vt:variant>
      <vt:variant>
        <vt:i4>0</vt:i4>
      </vt:variant>
      <vt:variant>
        <vt:i4>5</vt:i4>
      </vt:variant>
      <vt:variant>
        <vt:lpwstr/>
      </vt:variant>
      <vt:variant>
        <vt:lpwstr>_Toc157085776</vt:lpwstr>
      </vt:variant>
      <vt:variant>
        <vt:i4>1048633</vt:i4>
      </vt:variant>
      <vt:variant>
        <vt:i4>110</vt:i4>
      </vt:variant>
      <vt:variant>
        <vt:i4>0</vt:i4>
      </vt:variant>
      <vt:variant>
        <vt:i4>5</vt:i4>
      </vt:variant>
      <vt:variant>
        <vt:lpwstr/>
      </vt:variant>
      <vt:variant>
        <vt:lpwstr>_Toc157085775</vt:lpwstr>
      </vt:variant>
      <vt:variant>
        <vt:i4>1048633</vt:i4>
      </vt:variant>
      <vt:variant>
        <vt:i4>104</vt:i4>
      </vt:variant>
      <vt:variant>
        <vt:i4>0</vt:i4>
      </vt:variant>
      <vt:variant>
        <vt:i4>5</vt:i4>
      </vt:variant>
      <vt:variant>
        <vt:lpwstr/>
      </vt:variant>
      <vt:variant>
        <vt:lpwstr>_Toc157085774</vt:lpwstr>
      </vt:variant>
      <vt:variant>
        <vt:i4>1048633</vt:i4>
      </vt:variant>
      <vt:variant>
        <vt:i4>98</vt:i4>
      </vt:variant>
      <vt:variant>
        <vt:i4>0</vt:i4>
      </vt:variant>
      <vt:variant>
        <vt:i4>5</vt:i4>
      </vt:variant>
      <vt:variant>
        <vt:lpwstr/>
      </vt:variant>
      <vt:variant>
        <vt:lpwstr>_Toc157085773</vt:lpwstr>
      </vt:variant>
      <vt:variant>
        <vt:i4>1048633</vt:i4>
      </vt:variant>
      <vt:variant>
        <vt:i4>92</vt:i4>
      </vt:variant>
      <vt:variant>
        <vt:i4>0</vt:i4>
      </vt:variant>
      <vt:variant>
        <vt:i4>5</vt:i4>
      </vt:variant>
      <vt:variant>
        <vt:lpwstr/>
      </vt:variant>
      <vt:variant>
        <vt:lpwstr>_Toc157085772</vt:lpwstr>
      </vt:variant>
      <vt:variant>
        <vt:i4>1048633</vt:i4>
      </vt:variant>
      <vt:variant>
        <vt:i4>86</vt:i4>
      </vt:variant>
      <vt:variant>
        <vt:i4>0</vt:i4>
      </vt:variant>
      <vt:variant>
        <vt:i4>5</vt:i4>
      </vt:variant>
      <vt:variant>
        <vt:lpwstr/>
      </vt:variant>
      <vt:variant>
        <vt:lpwstr>_Toc157085771</vt:lpwstr>
      </vt:variant>
      <vt:variant>
        <vt:i4>1048633</vt:i4>
      </vt:variant>
      <vt:variant>
        <vt:i4>80</vt:i4>
      </vt:variant>
      <vt:variant>
        <vt:i4>0</vt:i4>
      </vt:variant>
      <vt:variant>
        <vt:i4>5</vt:i4>
      </vt:variant>
      <vt:variant>
        <vt:lpwstr/>
      </vt:variant>
      <vt:variant>
        <vt:lpwstr>_Toc157085770</vt:lpwstr>
      </vt:variant>
      <vt:variant>
        <vt:i4>1114169</vt:i4>
      </vt:variant>
      <vt:variant>
        <vt:i4>74</vt:i4>
      </vt:variant>
      <vt:variant>
        <vt:i4>0</vt:i4>
      </vt:variant>
      <vt:variant>
        <vt:i4>5</vt:i4>
      </vt:variant>
      <vt:variant>
        <vt:lpwstr/>
      </vt:variant>
      <vt:variant>
        <vt:lpwstr>_Toc157085769</vt:lpwstr>
      </vt:variant>
      <vt:variant>
        <vt:i4>1114169</vt:i4>
      </vt:variant>
      <vt:variant>
        <vt:i4>68</vt:i4>
      </vt:variant>
      <vt:variant>
        <vt:i4>0</vt:i4>
      </vt:variant>
      <vt:variant>
        <vt:i4>5</vt:i4>
      </vt:variant>
      <vt:variant>
        <vt:lpwstr/>
      </vt:variant>
      <vt:variant>
        <vt:lpwstr>_Toc157085768</vt:lpwstr>
      </vt:variant>
      <vt:variant>
        <vt:i4>1114169</vt:i4>
      </vt:variant>
      <vt:variant>
        <vt:i4>62</vt:i4>
      </vt:variant>
      <vt:variant>
        <vt:i4>0</vt:i4>
      </vt:variant>
      <vt:variant>
        <vt:i4>5</vt:i4>
      </vt:variant>
      <vt:variant>
        <vt:lpwstr/>
      </vt:variant>
      <vt:variant>
        <vt:lpwstr>_Toc157085767</vt:lpwstr>
      </vt:variant>
      <vt:variant>
        <vt:i4>1114169</vt:i4>
      </vt:variant>
      <vt:variant>
        <vt:i4>56</vt:i4>
      </vt:variant>
      <vt:variant>
        <vt:i4>0</vt:i4>
      </vt:variant>
      <vt:variant>
        <vt:i4>5</vt:i4>
      </vt:variant>
      <vt:variant>
        <vt:lpwstr/>
      </vt:variant>
      <vt:variant>
        <vt:lpwstr>_Toc157085766</vt:lpwstr>
      </vt:variant>
      <vt:variant>
        <vt:i4>1114169</vt:i4>
      </vt:variant>
      <vt:variant>
        <vt:i4>50</vt:i4>
      </vt:variant>
      <vt:variant>
        <vt:i4>0</vt:i4>
      </vt:variant>
      <vt:variant>
        <vt:i4>5</vt:i4>
      </vt:variant>
      <vt:variant>
        <vt:lpwstr/>
      </vt:variant>
      <vt:variant>
        <vt:lpwstr>_Toc157085765</vt:lpwstr>
      </vt:variant>
      <vt:variant>
        <vt:i4>1114169</vt:i4>
      </vt:variant>
      <vt:variant>
        <vt:i4>44</vt:i4>
      </vt:variant>
      <vt:variant>
        <vt:i4>0</vt:i4>
      </vt:variant>
      <vt:variant>
        <vt:i4>5</vt:i4>
      </vt:variant>
      <vt:variant>
        <vt:lpwstr/>
      </vt:variant>
      <vt:variant>
        <vt:lpwstr>_Toc157085764</vt:lpwstr>
      </vt:variant>
      <vt:variant>
        <vt:i4>1114169</vt:i4>
      </vt:variant>
      <vt:variant>
        <vt:i4>38</vt:i4>
      </vt:variant>
      <vt:variant>
        <vt:i4>0</vt:i4>
      </vt:variant>
      <vt:variant>
        <vt:i4>5</vt:i4>
      </vt:variant>
      <vt:variant>
        <vt:lpwstr/>
      </vt:variant>
      <vt:variant>
        <vt:lpwstr>_Toc157085763</vt:lpwstr>
      </vt:variant>
      <vt:variant>
        <vt:i4>1114169</vt:i4>
      </vt:variant>
      <vt:variant>
        <vt:i4>32</vt:i4>
      </vt:variant>
      <vt:variant>
        <vt:i4>0</vt:i4>
      </vt:variant>
      <vt:variant>
        <vt:i4>5</vt:i4>
      </vt:variant>
      <vt:variant>
        <vt:lpwstr/>
      </vt:variant>
      <vt:variant>
        <vt:lpwstr>_Toc157085762</vt:lpwstr>
      </vt:variant>
      <vt:variant>
        <vt:i4>1114169</vt:i4>
      </vt:variant>
      <vt:variant>
        <vt:i4>26</vt:i4>
      </vt:variant>
      <vt:variant>
        <vt:i4>0</vt:i4>
      </vt:variant>
      <vt:variant>
        <vt:i4>5</vt:i4>
      </vt:variant>
      <vt:variant>
        <vt:lpwstr/>
      </vt:variant>
      <vt:variant>
        <vt:lpwstr>_Toc157085761</vt:lpwstr>
      </vt:variant>
      <vt:variant>
        <vt:i4>7733373</vt:i4>
      </vt:variant>
      <vt:variant>
        <vt:i4>21</vt:i4>
      </vt:variant>
      <vt:variant>
        <vt:i4>0</vt:i4>
      </vt:variant>
      <vt:variant>
        <vt:i4>5</vt:i4>
      </vt:variant>
      <vt:variant>
        <vt:lpwstr>https://pro.katholiekonderwijs.vlaanderen/preventie/veiligheid-milieu-en-leerplanrealisatie</vt:lpwstr>
      </vt:variant>
      <vt:variant>
        <vt:lpwstr/>
      </vt:variant>
      <vt:variant>
        <vt:i4>6422585</vt:i4>
      </vt:variant>
      <vt:variant>
        <vt:i4>18</vt:i4>
      </vt:variant>
      <vt:variant>
        <vt:i4>0</vt:i4>
      </vt:variant>
      <vt:variant>
        <vt:i4>5</vt:i4>
      </vt:variant>
      <vt:variant>
        <vt:lpwstr>https://pro.katholiekonderwijs.vlaanderen/iii-nats'-da</vt:lpwstr>
      </vt:variant>
      <vt:variant>
        <vt:lpwstr/>
      </vt:variant>
      <vt:variant>
        <vt:i4>1245255</vt:i4>
      </vt:variant>
      <vt:variant>
        <vt:i4>15</vt:i4>
      </vt:variant>
      <vt:variant>
        <vt:i4>0</vt:i4>
      </vt:variant>
      <vt:variant>
        <vt:i4>5</vt:i4>
      </vt:variant>
      <vt:variant>
        <vt:lpwstr>https://pro.katholiekonderwijs.vlaanderen/iii-nats'-da/inspirerend-materiaal</vt:lpwstr>
      </vt:variant>
      <vt:variant>
        <vt:lpwstr/>
      </vt:variant>
      <vt:variant>
        <vt:i4>8192115</vt:i4>
      </vt:variant>
      <vt:variant>
        <vt:i4>12</vt:i4>
      </vt:variant>
      <vt:variant>
        <vt:i4>0</vt:i4>
      </vt:variant>
      <vt:variant>
        <vt:i4>5</vt:i4>
      </vt:variant>
      <vt:variant>
        <vt:lpwstr>https://pro.katholiekonderwijs.vlaanderen/content/3b8886c7-01da-4098-a941-4956bd299fb9</vt:lpwstr>
      </vt:variant>
      <vt:variant>
        <vt:lpwstr/>
      </vt:variant>
      <vt:variant>
        <vt:i4>2228268</vt:i4>
      </vt:variant>
      <vt:variant>
        <vt:i4>9</vt:i4>
      </vt:variant>
      <vt:variant>
        <vt:i4>0</vt:i4>
      </vt:variant>
      <vt:variant>
        <vt:i4>5</vt:i4>
      </vt:variant>
      <vt:variant>
        <vt:lpwstr>https://pro.katholiekonderwijs.vlaanderen/vakken-en-leerplannen?tab=derdegraad&amp;secondGradeExpandedSections=8%252C7</vt:lpwstr>
      </vt:variant>
      <vt:variant>
        <vt:lpwstr/>
      </vt:variant>
      <vt:variant>
        <vt:i4>8192107</vt:i4>
      </vt:variant>
      <vt:variant>
        <vt:i4>6</vt:i4>
      </vt:variant>
      <vt:variant>
        <vt:i4>0</vt:i4>
      </vt:variant>
      <vt:variant>
        <vt:i4>5</vt:i4>
      </vt:variant>
      <vt:variant>
        <vt:lpwstr>https://pro.katholiekonderwijs.vlaanderen/iii-nats'-da/basisinformatie</vt:lpwstr>
      </vt:variant>
      <vt:variant>
        <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Christel Baert</dc:creator>
  <cp:keywords/>
  <dc:description/>
  <cp:lastModifiedBy>Dominiek Desmet</cp:lastModifiedBy>
  <cp:revision>531</cp:revision>
  <cp:lastPrinted>2023-03-17T00:07:00Z</cp:lastPrinted>
  <dcterms:created xsi:type="dcterms:W3CDTF">2023-04-22T01:50:00Z</dcterms:created>
  <dcterms:modified xsi:type="dcterms:W3CDTF">2024-10-24T07:10:00Z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