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3279" w14:textId="53E865A4" w:rsidR="00377759" w:rsidRPr="00377759" w:rsidRDefault="00377759" w:rsidP="00377759">
      <w:pPr>
        <w:rPr>
          <w:rFonts w:ascii="Century Gothic" w:hAnsi="Century Gothic"/>
          <w:b/>
          <w:bCs/>
          <w:sz w:val="24"/>
          <w:szCs w:val="24"/>
          <w:u w:val="single"/>
        </w:rPr>
      </w:pPr>
      <w:r w:rsidRPr="00377759">
        <w:rPr>
          <w:rFonts w:ascii="Century Gothic" w:hAnsi="Century Gothic"/>
          <w:b/>
          <w:bCs/>
          <w:sz w:val="24"/>
          <w:szCs w:val="24"/>
          <w:u w:val="single"/>
        </w:rPr>
        <w:t>Bezoek aan een moskee en synagoge</w:t>
      </w:r>
    </w:p>
    <w:p w14:paraId="1B2A0E1F" w14:textId="77777777" w:rsidR="00377759" w:rsidRPr="00E01E3B" w:rsidRDefault="00377759" w:rsidP="00377759">
      <w:pPr>
        <w:pStyle w:val="Geenafstand"/>
        <w:rPr>
          <w:rFonts w:ascii="Century Gothic" w:hAnsi="Century Gothic"/>
          <w:b/>
          <w:bCs/>
          <w:sz w:val="24"/>
          <w:szCs w:val="24"/>
        </w:rPr>
      </w:pPr>
    </w:p>
    <w:p w14:paraId="376C7DA6" w14:textId="77777777" w:rsidR="00377759" w:rsidRPr="00E01E3B" w:rsidRDefault="00377759" w:rsidP="00377759">
      <w:pPr>
        <w:pStyle w:val="Geenafstand"/>
        <w:jc w:val="both"/>
        <w:rPr>
          <w:rFonts w:ascii="Century Gothic" w:hAnsi="Century Gothic"/>
          <w:sz w:val="24"/>
          <w:szCs w:val="24"/>
        </w:rPr>
      </w:pPr>
      <w:r w:rsidRPr="00377759">
        <w:rPr>
          <w:rFonts w:ascii="Century Gothic" w:hAnsi="Century Gothic"/>
          <w:sz w:val="24"/>
          <w:szCs w:val="24"/>
        </w:rPr>
        <w:t xml:space="preserve">Het jodendom, het christendom en de islam zijn nauw verwant aan elkaar. Alleen al om die reden is het zinvol om elkaar te leren kennen! Binnen deze module gaan we op bezoek in een synagoge en moskee en treden in ontmoeting met mensen uit de joodse en islamitische geloofsgemeenschap. ’s Middags lunchen we in een joods restaurant waar je meer verneemt over de joodse spijswetten. Deze module versterkt je om in je leerplan de nodige linken te zien naar het jodendom en de islam, alsook om recht te doen aan de </w:t>
      </w:r>
      <w:proofErr w:type="spellStart"/>
      <w:r w:rsidRPr="00377759">
        <w:rPr>
          <w:rFonts w:ascii="Century Gothic" w:hAnsi="Century Gothic"/>
          <w:sz w:val="24"/>
          <w:szCs w:val="24"/>
        </w:rPr>
        <w:t>ILC’s</w:t>
      </w:r>
      <w:proofErr w:type="spellEnd"/>
      <w:r w:rsidRPr="00377759">
        <w:rPr>
          <w:rFonts w:ascii="Century Gothic" w:hAnsi="Century Gothic"/>
          <w:sz w:val="24"/>
          <w:szCs w:val="24"/>
        </w:rPr>
        <w:t>.</w:t>
      </w:r>
    </w:p>
    <w:p w14:paraId="6521C9BE"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59"/>
    <w:rsid w:val="00377759"/>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0A70"/>
  <w15:chartTrackingRefBased/>
  <w15:docId w15:val="{759B2E8B-9DD5-4F81-8E71-1FA6D0E7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759"/>
    <w:rPr>
      <w:rFonts w:ascii="Bahnschrift" w:hAnsi="Bahnschrift" w:cstheme="majorBidi"/>
      <w:spacing w:val="-10"/>
      <w:kern w:val="28"/>
      <w:szCs w:val="56"/>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77759"/>
    <w:pPr>
      <w:spacing w:after="0" w:line="240" w:lineRule="auto"/>
    </w:pPr>
  </w:style>
  <w:style w:type="character" w:customStyle="1" w:styleId="GeenafstandChar">
    <w:name w:val="Geen afstand Char"/>
    <w:basedOn w:val="Standaardalinea-lettertype"/>
    <w:link w:val="Geenafstand"/>
    <w:uiPriority w:val="1"/>
    <w:rsid w:val="0037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A74F1758-E75D-4A89-903A-CA83DC6C9B62}"/>
</file>

<file path=customXml/itemProps2.xml><?xml version="1.0" encoding="utf-8"?>
<ds:datastoreItem xmlns:ds="http://schemas.openxmlformats.org/officeDocument/2006/customXml" ds:itemID="{455F5C1A-D04A-4A1B-81AA-31A7502C1807}"/>
</file>

<file path=customXml/itemProps3.xml><?xml version="1.0" encoding="utf-8"?>
<ds:datastoreItem xmlns:ds="http://schemas.openxmlformats.org/officeDocument/2006/customXml" ds:itemID="{CF8CA7C7-6B28-401C-B250-C4F2F908FD3D}"/>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468</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2023-06-09T12:48:00Z</dcterms:created>
  <dcterms:modified xsi:type="dcterms:W3CDTF">2023-06-09T12:49:00Z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