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391F"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10B54CFB" wp14:editId="1656FCD9">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D952A" w14:textId="618E88E2"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0B54CFB"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64DD952A" w14:textId="618E88E2"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222EC522" wp14:editId="774D7AF2">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A397DA"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fillcolor="#a8af37" stroked="f" strokeweight="1pt">
                <w10:wrap anchorx="page"/>
              </v:rect>
            </w:pict>
          </mc:Fallback>
        </mc:AlternateContent>
      </w:r>
    </w:p>
    <w:p w14:paraId="54132EA1" w14:textId="77777777" w:rsidR="00C10894" w:rsidRPr="00C10894" w:rsidRDefault="00C10894" w:rsidP="00C10894"/>
    <w:p w14:paraId="7EF0C48E" w14:textId="77777777" w:rsidR="00C10894" w:rsidRPr="00C10894" w:rsidRDefault="00C10894" w:rsidP="00C10894"/>
    <w:p w14:paraId="75B17544" w14:textId="77777777" w:rsidR="00C10894" w:rsidRPr="00C10894" w:rsidRDefault="00C10894" w:rsidP="00C10894"/>
    <w:p w14:paraId="33ECB14F" w14:textId="77777777" w:rsidR="00C10894" w:rsidRPr="00C10894" w:rsidRDefault="00C10894" w:rsidP="00C10894"/>
    <w:p w14:paraId="1A5AE411" w14:textId="77777777" w:rsidR="00C10894" w:rsidRDefault="00C10894" w:rsidP="00C10894"/>
    <w:p w14:paraId="2BEC14C7" w14:textId="77777777" w:rsidR="00C10894" w:rsidRDefault="00C10894" w:rsidP="00C10894"/>
    <w:p w14:paraId="1AE5DD67" w14:textId="77777777" w:rsidR="00C10894" w:rsidRDefault="00C10894" w:rsidP="00C10894"/>
    <w:p w14:paraId="7F6B7A5A" w14:textId="77777777" w:rsidR="00C10894" w:rsidRDefault="00C10894" w:rsidP="00C10894"/>
    <w:p w14:paraId="5941C8E7" w14:textId="77777777" w:rsidR="00C10894" w:rsidRDefault="00C10894" w:rsidP="00C10894"/>
    <w:p w14:paraId="4BC529A6" w14:textId="77777777" w:rsidR="00C10894" w:rsidRDefault="00C10894" w:rsidP="00C10894"/>
    <w:p w14:paraId="65DB9613" w14:textId="77777777" w:rsidR="00C10894" w:rsidRDefault="00C10894" w:rsidP="00C10894"/>
    <w:p w14:paraId="34194FC3" w14:textId="77777777" w:rsidR="00C10894" w:rsidRDefault="00C10894" w:rsidP="00C10894"/>
    <w:p w14:paraId="4A15C527"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2728EB2" wp14:editId="2FD93B60">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F1CDF" w14:textId="74A4DCDD" w:rsidR="00060480" w:rsidRPr="00D83AE8" w:rsidRDefault="009329D0" w:rsidP="00555049">
                            <w:pPr>
                              <w:pStyle w:val="Leerplannaam"/>
                            </w:pPr>
                            <w:bookmarkStart w:id="0" w:name="Vaknaam"/>
                            <w:r>
                              <w:t>Wiskunde</w:t>
                            </w:r>
                            <w:r w:rsidR="00621AF5">
                              <w:t xml:space="preserve"> </w:t>
                            </w:r>
                            <w:r w:rsidR="00810AFA">
                              <w:t>C</w:t>
                            </w:r>
                            <w:r w:rsidR="00B47C7A">
                              <w:t>omplementair</w:t>
                            </w:r>
                          </w:p>
                          <w:bookmarkEnd w:id="0"/>
                          <w:p w14:paraId="24B36ADC" w14:textId="77777777"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62682C" w:rsidRPr="00D83AE8">
                              <w:rPr>
                                <w:rFonts w:ascii="Trebuchet MS" w:hAnsi="Trebuchet MS"/>
                                <w:color w:val="FFFFFF" w:themeColor="background1"/>
                                <w:sz w:val="36"/>
                                <w:szCs w:val="20"/>
                              </w:rPr>
                              <w:t>finaliteit</w:t>
                            </w:r>
                          </w:p>
                          <w:p w14:paraId="12173737" w14:textId="43596D59" w:rsidR="00060480" w:rsidRPr="00D83AE8" w:rsidRDefault="009329D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III-Wi</w:t>
                            </w:r>
                            <w:r w:rsidR="00810AFA">
                              <w:rPr>
                                <w:rFonts w:ascii="Trebuchet MS" w:hAnsi="Trebuchet MS"/>
                                <w:color w:val="FFFFFF" w:themeColor="background1"/>
                                <w:sz w:val="36"/>
                                <w:szCs w:val="20"/>
                              </w:rPr>
                              <w:t>C</w:t>
                            </w:r>
                            <w:r w:rsidR="00B47C7A">
                              <w:rPr>
                                <w:rFonts w:ascii="Trebuchet MS" w:hAnsi="Trebuchet MS"/>
                                <w:color w:val="FFFFFF" w:themeColor="background1"/>
                                <w:sz w:val="36"/>
                                <w:szCs w:val="20"/>
                              </w:rPr>
                              <w:t>o</w:t>
                            </w:r>
                            <w:r>
                              <w:rPr>
                                <w:rFonts w:ascii="Trebuchet MS" w:hAnsi="Trebuchet MS"/>
                                <w:color w:val="FFFFFF" w:themeColor="background1"/>
                                <w:sz w:val="36"/>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28EB2"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3F6F1CDF" w14:textId="74A4DCDD" w:rsidR="00060480" w:rsidRPr="00D83AE8" w:rsidRDefault="009329D0" w:rsidP="00555049">
                      <w:pPr>
                        <w:pStyle w:val="Leerplannaam"/>
                      </w:pPr>
                      <w:bookmarkStart w:id="1" w:name="Vaknaam"/>
                      <w:r>
                        <w:t>Wiskunde</w:t>
                      </w:r>
                      <w:r w:rsidR="00621AF5">
                        <w:t xml:space="preserve"> </w:t>
                      </w:r>
                      <w:r w:rsidR="00810AFA">
                        <w:t>C</w:t>
                      </w:r>
                      <w:r w:rsidR="00B47C7A">
                        <w:t>omplementair</w:t>
                      </w:r>
                    </w:p>
                    <w:bookmarkEnd w:id="1"/>
                    <w:p w14:paraId="24B36ADC" w14:textId="77777777"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62682C" w:rsidRPr="00D83AE8">
                        <w:rPr>
                          <w:rFonts w:ascii="Trebuchet MS" w:hAnsi="Trebuchet MS"/>
                          <w:color w:val="FFFFFF" w:themeColor="background1"/>
                          <w:sz w:val="36"/>
                          <w:szCs w:val="20"/>
                        </w:rPr>
                        <w:t>finaliteit</w:t>
                      </w:r>
                    </w:p>
                    <w:p w14:paraId="12173737" w14:textId="43596D59" w:rsidR="00060480" w:rsidRPr="00D83AE8" w:rsidRDefault="009329D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III-Wi</w:t>
                      </w:r>
                      <w:r w:rsidR="00810AFA">
                        <w:rPr>
                          <w:rFonts w:ascii="Trebuchet MS" w:hAnsi="Trebuchet MS"/>
                          <w:color w:val="FFFFFF" w:themeColor="background1"/>
                          <w:sz w:val="36"/>
                          <w:szCs w:val="20"/>
                        </w:rPr>
                        <w:t>C</w:t>
                      </w:r>
                      <w:r w:rsidR="00B47C7A">
                        <w:rPr>
                          <w:rFonts w:ascii="Trebuchet MS" w:hAnsi="Trebuchet MS"/>
                          <w:color w:val="FFFFFF" w:themeColor="background1"/>
                          <w:sz w:val="36"/>
                          <w:szCs w:val="20"/>
                        </w:rPr>
                        <w:t>o</w:t>
                      </w:r>
                      <w:r>
                        <w:rPr>
                          <w:rFonts w:ascii="Trebuchet MS" w:hAnsi="Trebuchet MS"/>
                          <w:color w:val="FFFFFF" w:themeColor="background1"/>
                          <w:sz w:val="36"/>
                          <w:szCs w:val="20"/>
                        </w:rPr>
                        <w:t>-d</w:t>
                      </w:r>
                    </w:p>
                  </w:txbxContent>
                </v:textbox>
                <w10:wrap type="square" anchorx="page" anchory="page"/>
              </v:roundrect>
            </w:pict>
          </mc:Fallback>
        </mc:AlternateContent>
      </w:r>
    </w:p>
    <w:p w14:paraId="403956CA" w14:textId="77777777" w:rsidR="00C10894" w:rsidRDefault="00C10894" w:rsidP="00C10894"/>
    <w:p w14:paraId="72C35341" w14:textId="77777777" w:rsidR="00C10894" w:rsidRDefault="00C10894" w:rsidP="00C10894"/>
    <w:p w14:paraId="4A5DD694" w14:textId="77777777" w:rsidR="00C10894" w:rsidRDefault="00C10894" w:rsidP="00C10894"/>
    <w:p w14:paraId="0CFDD03F" w14:textId="77777777" w:rsidR="00C10894" w:rsidRDefault="00C10894" w:rsidP="00C10894"/>
    <w:p w14:paraId="002ACA9F" w14:textId="77777777" w:rsidR="00C10894" w:rsidRDefault="00C10894" w:rsidP="00C10894"/>
    <w:p w14:paraId="04ABDF0D" w14:textId="77777777" w:rsidR="00C10894" w:rsidRDefault="00C10894" w:rsidP="00C10894"/>
    <w:p w14:paraId="5098AC6C" w14:textId="77777777" w:rsidR="00C10894" w:rsidRDefault="00C10894" w:rsidP="00C10894"/>
    <w:p w14:paraId="0C1B8404" w14:textId="77777777" w:rsidR="00C10894" w:rsidRDefault="00C10894" w:rsidP="00C10894"/>
    <w:p w14:paraId="16A43372" w14:textId="77777777" w:rsidR="00C10894" w:rsidRDefault="00C10894" w:rsidP="00C10894"/>
    <w:p w14:paraId="3456536A" w14:textId="77777777" w:rsidR="00C10894" w:rsidRPr="001A2840" w:rsidRDefault="00C10894" w:rsidP="00C10894">
      <w:pPr>
        <w:rPr>
          <w:rFonts w:ascii="Arial" w:hAnsi="Arial" w:cs="Arial"/>
        </w:rPr>
      </w:pPr>
    </w:p>
    <w:p w14:paraId="6ECAC96B"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BC79D54" wp14:editId="73EB75FB">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DAFA2"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F37D928" w14:textId="1406D6FB" w:rsidR="00060480" w:rsidRPr="00CA7124" w:rsidRDefault="007663CA" w:rsidP="00C10894">
                            <w:pPr>
                              <w:rPr>
                                <w:rFonts w:ascii="Trebuchet MS" w:hAnsi="Trebuchet MS"/>
                                <w:color w:val="FFFFFF" w:themeColor="background1"/>
                                <w:sz w:val="32"/>
                                <w:szCs w:val="20"/>
                              </w:rPr>
                            </w:pPr>
                            <w:r w:rsidRPr="007663CA">
                              <w:rPr>
                                <w:rFonts w:ascii="Trebuchet MS" w:hAnsi="Trebuchet MS"/>
                                <w:color w:val="FFFFFF" w:themeColor="background1"/>
                                <w:sz w:val="32"/>
                                <w:szCs w:val="20"/>
                              </w:rPr>
                              <w:t>D/202</w:t>
                            </w:r>
                            <w:r w:rsidR="00B47C7A">
                              <w:rPr>
                                <w:rFonts w:ascii="Trebuchet MS" w:hAnsi="Trebuchet MS"/>
                                <w:color w:val="FFFFFF" w:themeColor="background1"/>
                                <w:sz w:val="32"/>
                                <w:szCs w:val="20"/>
                              </w:rPr>
                              <w:t>5</w:t>
                            </w:r>
                            <w:r w:rsidRPr="007663CA">
                              <w:rPr>
                                <w:rFonts w:ascii="Trebuchet MS" w:hAnsi="Trebuchet MS"/>
                                <w:color w:val="FFFFFF" w:themeColor="background1"/>
                                <w:sz w:val="32"/>
                                <w:szCs w:val="20"/>
                              </w:rPr>
                              <w:t>/13.758/</w:t>
                            </w:r>
                            <w:r w:rsidR="00B47C7A">
                              <w:rPr>
                                <w:rFonts w:ascii="Trebuchet MS" w:hAnsi="Trebuchet MS"/>
                                <w:color w:val="FFFFFF" w:themeColor="background1"/>
                                <w:sz w:val="32"/>
                                <w:szCs w:val="20"/>
                              </w:rPr>
                              <w:t>123</w:t>
                            </w:r>
                          </w:p>
                          <w:p w14:paraId="0C929E63" w14:textId="4FCA242B"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10AFA">
                              <w:rPr>
                                <w:rFonts w:ascii="Trebuchet MS" w:hAnsi="Trebuchet MS"/>
                                <w:color w:val="FFFFFF" w:themeColor="background1"/>
                                <w:sz w:val="24"/>
                                <w:szCs w:val="16"/>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C79D54"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71ADAFA2"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F37D928" w14:textId="1406D6FB" w:rsidR="00060480" w:rsidRPr="00CA7124" w:rsidRDefault="007663CA" w:rsidP="00C10894">
                      <w:pPr>
                        <w:rPr>
                          <w:rFonts w:ascii="Trebuchet MS" w:hAnsi="Trebuchet MS"/>
                          <w:color w:val="FFFFFF" w:themeColor="background1"/>
                          <w:sz w:val="32"/>
                          <w:szCs w:val="20"/>
                        </w:rPr>
                      </w:pPr>
                      <w:r w:rsidRPr="007663CA">
                        <w:rPr>
                          <w:rFonts w:ascii="Trebuchet MS" w:hAnsi="Trebuchet MS"/>
                          <w:color w:val="FFFFFF" w:themeColor="background1"/>
                          <w:sz w:val="32"/>
                          <w:szCs w:val="20"/>
                        </w:rPr>
                        <w:t>D/202</w:t>
                      </w:r>
                      <w:r w:rsidR="00B47C7A">
                        <w:rPr>
                          <w:rFonts w:ascii="Trebuchet MS" w:hAnsi="Trebuchet MS"/>
                          <w:color w:val="FFFFFF" w:themeColor="background1"/>
                          <w:sz w:val="32"/>
                          <w:szCs w:val="20"/>
                        </w:rPr>
                        <w:t>5</w:t>
                      </w:r>
                      <w:r w:rsidRPr="007663CA">
                        <w:rPr>
                          <w:rFonts w:ascii="Trebuchet MS" w:hAnsi="Trebuchet MS"/>
                          <w:color w:val="FFFFFF" w:themeColor="background1"/>
                          <w:sz w:val="32"/>
                          <w:szCs w:val="20"/>
                        </w:rPr>
                        <w:t>/13.758/</w:t>
                      </w:r>
                      <w:r w:rsidR="00B47C7A">
                        <w:rPr>
                          <w:rFonts w:ascii="Trebuchet MS" w:hAnsi="Trebuchet MS"/>
                          <w:color w:val="FFFFFF" w:themeColor="background1"/>
                          <w:sz w:val="32"/>
                          <w:szCs w:val="20"/>
                        </w:rPr>
                        <w:t>123</w:t>
                      </w:r>
                    </w:p>
                    <w:p w14:paraId="0C929E63" w14:textId="4FCA242B"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10AFA">
                        <w:rPr>
                          <w:rFonts w:ascii="Trebuchet MS" w:hAnsi="Trebuchet MS"/>
                          <w:color w:val="FFFFFF" w:themeColor="background1"/>
                          <w:sz w:val="24"/>
                          <w:szCs w:val="16"/>
                        </w:rPr>
                        <w:t>september 2025</w:t>
                      </w:r>
                    </w:p>
                  </w:txbxContent>
                </v:textbox>
              </v:shape>
            </w:pict>
          </mc:Fallback>
        </mc:AlternateContent>
      </w:r>
    </w:p>
    <w:p w14:paraId="749E0BBF" w14:textId="77777777" w:rsidR="00C10894" w:rsidRPr="001A2840" w:rsidRDefault="00C10894" w:rsidP="00C10894">
      <w:pPr>
        <w:rPr>
          <w:rFonts w:ascii="Arial" w:hAnsi="Arial" w:cs="Arial"/>
        </w:rPr>
      </w:pPr>
    </w:p>
    <w:p w14:paraId="6E35A495" w14:textId="77777777" w:rsidR="00C10894" w:rsidRPr="0005653F" w:rsidRDefault="00C10894" w:rsidP="00C10894">
      <w:pPr>
        <w:pStyle w:val="Inhopg1"/>
      </w:pPr>
    </w:p>
    <w:p w14:paraId="1AF7CE42"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2B1A0F8D" wp14:editId="21D3675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2FB083A2" w14:textId="77777777" w:rsidR="00C10894" w:rsidRDefault="00C10894" w:rsidP="00C10894"/>
    <w:p w14:paraId="21B6A689" w14:textId="77777777" w:rsidR="00C10894" w:rsidRDefault="00C10894" w:rsidP="00C10894"/>
    <w:p w14:paraId="771F9096" w14:textId="77777777" w:rsidR="00C10894" w:rsidRDefault="00C10894" w:rsidP="00C10894"/>
    <w:p w14:paraId="10FABAE3" w14:textId="77777777" w:rsidR="00C10894" w:rsidRDefault="00C10894" w:rsidP="00C10894"/>
    <w:p w14:paraId="25D3ABDD" w14:textId="77777777" w:rsidR="00083A80" w:rsidRDefault="00083A80" w:rsidP="00C10894">
      <w:pPr>
        <w:sectPr w:rsidR="00083A80" w:rsidSect="00E422D9">
          <w:footerReference w:type="even" r:id="rId12"/>
          <w:footerReference w:type="default" r:id="rId13"/>
          <w:pgSz w:w="11906" w:h="16838"/>
          <w:pgMar w:top="1134" w:right="1134" w:bottom="1134" w:left="1134" w:header="709" w:footer="709" w:gutter="0"/>
          <w:cols w:space="708"/>
          <w:titlePg/>
          <w:docGrid w:linePitch="360"/>
        </w:sectPr>
      </w:pPr>
    </w:p>
    <w:p w14:paraId="2327D5B4" w14:textId="2E1CD329" w:rsidR="00534C54" w:rsidRDefault="002C2204" w:rsidP="00E42F24">
      <w:pPr>
        <w:pStyle w:val="Kop1"/>
      </w:pPr>
      <w:bookmarkStart w:id="2" w:name="_Toc121484767"/>
      <w:bookmarkStart w:id="3" w:name="_Toc207608027"/>
      <w:r>
        <w:lastRenderedPageBreak/>
        <w:t>I</w:t>
      </w:r>
      <w:r w:rsidR="00534C54" w:rsidRPr="00E42F24">
        <w:t>nleiding</w:t>
      </w:r>
      <w:bookmarkEnd w:id="2"/>
      <w:bookmarkEnd w:id="3"/>
    </w:p>
    <w:p w14:paraId="71569647" w14:textId="77777777" w:rsidR="008012BA" w:rsidRDefault="008012BA" w:rsidP="008012BA">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21D002D4" w14:textId="77777777" w:rsidR="008012BA" w:rsidRPr="00E37D4A" w:rsidRDefault="008012BA" w:rsidP="008012BA">
      <w:pPr>
        <w:pStyle w:val="Kop2"/>
        <w:keepNext w:val="0"/>
        <w:keepLines w:val="0"/>
        <w:widowControl w:val="0"/>
      </w:pPr>
      <w:bookmarkStart w:id="4" w:name="_Toc68370411"/>
      <w:bookmarkStart w:id="5" w:name="_Toc93661695"/>
      <w:bookmarkStart w:id="6" w:name="_Toc207608028"/>
      <w:r w:rsidRPr="00E37D4A">
        <w:t>Het leerplanconcept: vijf uitgangspunten</w:t>
      </w:r>
      <w:bookmarkEnd w:id="4"/>
      <w:bookmarkEnd w:id="5"/>
      <w:bookmarkEnd w:id="6"/>
    </w:p>
    <w:p w14:paraId="44093B2F" w14:textId="77777777" w:rsidR="008012BA" w:rsidRPr="00E37D4A" w:rsidRDefault="008012BA" w:rsidP="008012BA">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31304E72" w14:textId="77777777" w:rsidR="008012BA" w:rsidRPr="00E37D4A" w:rsidRDefault="008012BA" w:rsidP="008012BA">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253E331F" w14:textId="05380979" w:rsidR="008012BA" w:rsidRPr="00E37D4A" w:rsidRDefault="008012BA" w:rsidP="008012BA">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p>
    <w:p w14:paraId="5E3BFF95" w14:textId="77777777" w:rsidR="008012BA" w:rsidRPr="00E37D4A" w:rsidRDefault="008012BA" w:rsidP="008012BA">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3EC8D05E" w14:textId="77777777" w:rsidR="008012BA" w:rsidRPr="00E37D4A" w:rsidRDefault="008012BA" w:rsidP="008012BA">
      <w:pPr>
        <w:widowControl w:val="0"/>
        <w:rPr>
          <w:rFonts w:ascii="Calibri" w:eastAsia="Calibri" w:hAnsi="Calibri" w:cs="Calibri"/>
          <w:color w:val="595959"/>
        </w:rPr>
      </w:pPr>
      <w:bookmarkStart w:id="7"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7"/>
    </w:p>
    <w:p w14:paraId="38EE8CCD" w14:textId="77777777" w:rsidR="008012BA" w:rsidRPr="00E37D4A" w:rsidRDefault="008012BA" w:rsidP="008012BA">
      <w:pPr>
        <w:pStyle w:val="Kop2"/>
        <w:keepNext w:val="0"/>
        <w:keepLines w:val="0"/>
        <w:widowControl w:val="0"/>
      </w:pPr>
      <w:bookmarkStart w:id="8" w:name="_Toc68370412"/>
      <w:bookmarkStart w:id="9" w:name="_Toc93661696"/>
      <w:bookmarkStart w:id="10" w:name="_Toc207608029"/>
      <w:r w:rsidRPr="00E37D4A">
        <w:t>De vormingscirkel – de opdracht van secundair onderwijs</w:t>
      </w:r>
      <w:bookmarkEnd w:id="8"/>
      <w:bookmarkEnd w:id="9"/>
      <w:bookmarkEnd w:id="10"/>
    </w:p>
    <w:p w14:paraId="329C6878" w14:textId="77777777" w:rsidR="008012BA" w:rsidRPr="00E37D4A" w:rsidRDefault="008012BA" w:rsidP="008012BA">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35608ED3" w14:textId="77777777" w:rsidR="008012BA" w:rsidRPr="00E37D4A" w:rsidRDefault="008012BA" w:rsidP="00192869">
      <w:pPr>
        <w:pStyle w:val="Opsomming1"/>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11C18700" wp14:editId="4864BF3A">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5453F637" w14:textId="77777777" w:rsidR="008012BA" w:rsidRPr="00E37D4A" w:rsidRDefault="008012BA" w:rsidP="00192869">
      <w:pPr>
        <w:pStyle w:val="Opsomming1"/>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34197359" w14:textId="77777777" w:rsidR="008012BA" w:rsidRPr="00E37D4A" w:rsidRDefault="008012BA" w:rsidP="00192869">
      <w:pPr>
        <w:pStyle w:val="Opsomming1"/>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4F6AEF3A" w14:textId="77777777" w:rsidR="008012BA" w:rsidRPr="009D02E3" w:rsidRDefault="008012BA" w:rsidP="00192869">
      <w:pPr>
        <w:pStyle w:val="Opsomming1"/>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w:t>
      </w:r>
      <w:r w:rsidRPr="00192869">
        <w:t>leraar</w:t>
      </w:r>
      <w:r w:rsidRPr="00E37D4A">
        <w:t xml:space="preserve">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5468725D" w14:textId="77777777" w:rsidR="008012BA" w:rsidRDefault="008012BA" w:rsidP="00192869">
      <w:pPr>
        <w:pStyle w:val="Opsomming1"/>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45F84203" w14:textId="77777777" w:rsidR="008012BA" w:rsidRPr="00E37D4A" w:rsidRDefault="008012BA" w:rsidP="00192869">
      <w:pPr>
        <w:pStyle w:val="Opsomming1"/>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600939F7" w14:textId="77777777" w:rsidR="008012BA" w:rsidRPr="00E37D4A" w:rsidRDefault="008012BA" w:rsidP="008012BA">
      <w:pPr>
        <w:pStyle w:val="Kop2"/>
        <w:keepNext w:val="0"/>
        <w:keepLines w:val="0"/>
        <w:widowControl w:val="0"/>
      </w:pPr>
      <w:bookmarkStart w:id="11" w:name="_Toc68370413"/>
      <w:bookmarkStart w:id="12" w:name="_Toc93661697"/>
      <w:bookmarkStart w:id="13" w:name="_Toc207608030"/>
      <w:r w:rsidRPr="00E37D4A">
        <w:t>Ruimte voor leraren(teams) en scholen</w:t>
      </w:r>
      <w:bookmarkEnd w:id="11"/>
      <w:bookmarkEnd w:id="12"/>
      <w:bookmarkEnd w:id="13"/>
    </w:p>
    <w:p w14:paraId="5D01A081" w14:textId="77777777" w:rsidR="008012BA" w:rsidRDefault="008012BA" w:rsidP="008012BA">
      <w:pPr>
        <w:widowControl w:val="0"/>
        <w:spacing w:after="0"/>
      </w:pPr>
      <w:bookmarkStart w:id="14"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227764A9" w14:textId="77777777" w:rsidR="008012BA" w:rsidRDefault="008012BA" w:rsidP="008012BA">
      <w:pPr>
        <w:widowControl w:val="0"/>
        <w:spacing w:after="0"/>
      </w:pPr>
    </w:p>
    <w:p w14:paraId="595D5B2B" w14:textId="77777777" w:rsidR="008012BA" w:rsidRDefault="008012BA" w:rsidP="008012BA">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4"/>
      <w:r>
        <w:t>.</w:t>
      </w:r>
    </w:p>
    <w:p w14:paraId="6D7F6E2A" w14:textId="77777777" w:rsidR="008012BA" w:rsidRPr="00E37D4A" w:rsidRDefault="008012BA" w:rsidP="008012BA">
      <w:pPr>
        <w:pStyle w:val="Kop2"/>
        <w:keepNext w:val="0"/>
        <w:keepLines w:val="0"/>
        <w:widowControl w:val="0"/>
      </w:pPr>
      <w:bookmarkStart w:id="15" w:name="_Toc68370414"/>
      <w:bookmarkStart w:id="16" w:name="_Toc93661698"/>
      <w:bookmarkStart w:id="17" w:name="_Toc207608031"/>
      <w:r w:rsidRPr="00E37D4A">
        <w:t>Differentiatie</w:t>
      </w:r>
      <w:bookmarkEnd w:id="15"/>
      <w:bookmarkEnd w:id="16"/>
      <w:bookmarkEnd w:id="17"/>
      <w:r w:rsidRPr="00E37D4A">
        <w:t xml:space="preserve"> </w:t>
      </w:r>
    </w:p>
    <w:p w14:paraId="4CB23087" w14:textId="77777777" w:rsidR="008012BA" w:rsidRDefault="008012BA" w:rsidP="008012BA">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5"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6AFC7AD7" w14:textId="77777777" w:rsidR="008012BA" w:rsidRDefault="008012BA" w:rsidP="008012BA">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301751A" w14:textId="77777777" w:rsidR="008012BA" w:rsidRDefault="008012BA" w:rsidP="008012BA">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19F64EF9" w14:textId="77777777" w:rsidR="008012BA" w:rsidRDefault="008012BA" w:rsidP="008012BA">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94068EC" w14:textId="77777777" w:rsidR="008012BA" w:rsidRPr="00EC7568" w:rsidRDefault="008012BA" w:rsidP="008012BA">
      <w:pPr>
        <w:rPr>
          <w:bCs/>
        </w:rPr>
      </w:pPr>
      <w:bookmarkStart w:id="18"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5705DDA1" w14:textId="77777777" w:rsidR="008012BA" w:rsidRDefault="008012BA" w:rsidP="008012BA">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71456A9" w14:textId="77777777" w:rsidR="008012BA" w:rsidRDefault="008012BA" w:rsidP="008012BA">
      <w:pPr>
        <w:spacing w:after="120"/>
        <w:rPr>
          <w:iCs/>
        </w:rPr>
      </w:pPr>
      <w:r>
        <w:rPr>
          <w:iCs/>
        </w:rPr>
        <w:t>In ‘extra’ wenken bij de leerplandoelen en in beperkte mate ook via keuzeleerplandoelen bieden we je inspiratie om te differentiëren door te verdiepen en te verbreden.</w:t>
      </w:r>
    </w:p>
    <w:bookmarkEnd w:id="18"/>
    <w:p w14:paraId="024D5DD3" w14:textId="77777777" w:rsidR="008012BA" w:rsidRDefault="008012BA" w:rsidP="008012BA">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D15259E" w14:textId="77777777" w:rsidR="008012BA" w:rsidRDefault="008012BA" w:rsidP="008012BA">
      <w:bookmarkStart w:id="19"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F51008E" w14:textId="77777777" w:rsidR="008012BA" w:rsidRPr="00FE6C93" w:rsidRDefault="008012BA" w:rsidP="008012BA">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418F368E" w14:textId="77777777" w:rsidR="008012BA" w:rsidRDefault="008012BA" w:rsidP="008012BA">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2E2CBFCD" w14:textId="77777777" w:rsidR="008012BA" w:rsidRDefault="008012BA" w:rsidP="008012BA">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05C6E9A0" w14:textId="77777777" w:rsidR="008012BA" w:rsidRDefault="008012BA" w:rsidP="008012BA">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3AFD63E9" w14:textId="77777777" w:rsidR="008012BA" w:rsidRPr="00A27C4B" w:rsidRDefault="008012BA" w:rsidP="008012BA">
      <w:pPr>
        <w:spacing w:after="120" w:line="240" w:lineRule="auto"/>
        <w:rPr>
          <w:i/>
          <w:iCs/>
        </w:rPr>
      </w:pPr>
      <w:bookmarkStart w:id="20" w:name="_Hlk130322155"/>
      <w:bookmarkEnd w:id="19"/>
      <w:r>
        <w:rPr>
          <w:i/>
          <w:iCs/>
        </w:rPr>
        <w:t>Differentiatie in evaluatie</w:t>
      </w:r>
    </w:p>
    <w:p w14:paraId="25EEB1BF" w14:textId="77777777" w:rsidR="008012BA" w:rsidRDefault="008012BA" w:rsidP="008012BA">
      <w:pPr>
        <w:rPr>
          <w:shd w:val="clear" w:color="auto" w:fill="FFFFFF"/>
        </w:rPr>
      </w:pPr>
      <w:r>
        <w:t xml:space="preserve">Tenslotte laten de leerplannen toe te differentiëren in </w:t>
      </w:r>
      <w:hyperlink r:id="rId16" w:history="1">
        <w:r w:rsidRPr="0074452E">
          <w:rPr>
            <w:rStyle w:val="Hyperlink"/>
          </w:rPr>
          <w:t>evaluatie</w:t>
        </w:r>
      </w:hyperlink>
      <w:r>
        <w:t xml:space="preserve"> en feedback. </w:t>
      </w:r>
      <w:r>
        <w:rPr>
          <w:shd w:val="clear" w:color="auto" w:fill="FFFFFF"/>
        </w:rPr>
        <w:t>Evalueren is beoordelen om te waarderen, krachtiger te maken en te sturen.</w:t>
      </w:r>
    </w:p>
    <w:p w14:paraId="5125A688" w14:textId="77777777" w:rsidR="008012BA" w:rsidRPr="00345F65" w:rsidRDefault="008012BA" w:rsidP="008012BA">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2C728773" w14:textId="77777777" w:rsidR="008012BA" w:rsidRDefault="008012BA" w:rsidP="008012BA">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0"/>
    </w:p>
    <w:p w14:paraId="40C30AAA" w14:textId="77777777" w:rsidR="008012BA" w:rsidRPr="00E37D4A" w:rsidRDefault="008012BA" w:rsidP="008012BA">
      <w:pPr>
        <w:pStyle w:val="Kop2"/>
        <w:keepNext w:val="0"/>
        <w:keepLines w:val="0"/>
        <w:widowControl w:val="0"/>
      </w:pPr>
      <w:bookmarkStart w:id="21" w:name="_Toc68370415"/>
      <w:bookmarkStart w:id="22" w:name="_Toc93661699"/>
      <w:bookmarkStart w:id="23" w:name="_Toc207608032"/>
      <w:r w:rsidRPr="00E37D4A">
        <w:t>Opbouw van leerplannen</w:t>
      </w:r>
      <w:bookmarkEnd w:id="21"/>
      <w:bookmarkEnd w:id="22"/>
      <w:bookmarkEnd w:id="23"/>
    </w:p>
    <w:p w14:paraId="157CE4F7" w14:textId="77777777" w:rsidR="008012BA" w:rsidRPr="00E37D4A" w:rsidRDefault="008012BA" w:rsidP="008012BA">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73689CF6" w14:textId="77777777" w:rsidR="008012BA" w:rsidRPr="00E37D4A" w:rsidRDefault="008012BA" w:rsidP="008012BA">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0F5A8347" w14:textId="77777777" w:rsidR="008012BA" w:rsidRPr="00E37D4A" w:rsidRDefault="008012BA" w:rsidP="008012BA">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1E6B02A7" w14:textId="3B39A64A" w:rsidR="008012BA" w:rsidRPr="00E37D4A" w:rsidRDefault="008012BA" w:rsidP="008012BA">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sidR="00F836BC">
        <w:rPr>
          <w:rFonts w:ascii="Calibri" w:eastAsia="Calibri" w:hAnsi="Calibri" w:cs="Times New Roman"/>
          <w:color w:val="595959"/>
        </w:rPr>
        <w:t>.</w:t>
      </w:r>
      <w:r>
        <w:rPr>
          <w:rFonts w:ascii="Calibri" w:eastAsia="Calibri" w:hAnsi="Calibri" w:cs="Times New Roman"/>
          <w:color w:val="595959"/>
        </w:rPr>
        <w:t xml:space="preserve"> </w:t>
      </w:r>
    </w:p>
    <w:p w14:paraId="6F9C9BCE" w14:textId="37DD4454" w:rsidR="007C74ED" w:rsidRDefault="007C74ED" w:rsidP="008012BA">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t>
      </w:r>
      <w:r w:rsidRPr="00F03C31">
        <w:rPr>
          <w:rFonts w:ascii="Calibri" w:eastAsia="Calibri" w:hAnsi="Calibri" w:cs="Times New Roman"/>
          <w:color w:val="595959"/>
        </w:rPr>
        <w:t>Waar relevant geeft een opsomming of een afbakening (</w:t>
      </w:r>
      <w:r w:rsidRPr="00F03C31">
        <w:rPr>
          <w:rFonts w:ascii="Wingdings" w:eastAsia="Wingdings" w:hAnsi="Wingdings" w:cs="Wingdings"/>
          <w:color w:val="595959"/>
        </w:rPr>
        <w:t></w:t>
      </w:r>
      <w:r w:rsidRPr="00F03C31">
        <w:rPr>
          <w:rFonts w:ascii="Calibri" w:eastAsia="Calibri" w:hAnsi="Calibri" w:cs="Times New Roman"/>
          <w:color w:val="595959"/>
        </w:rPr>
        <w:t xml:space="preserve">) aan wat bij de realisatie van het leerplandoel aan bod moet komen. Ook pop-ups bevatten informatie die noodzakelijk is bij de realisatie van het leerplandoel. </w:t>
      </w:r>
      <w:r w:rsidRPr="009874A4">
        <w:rPr>
          <w:rFonts w:ascii="Calibri" w:eastAsia="Calibri" w:hAnsi="Calibri" w:cs="Times New Roman"/>
          <w:color w:val="595959"/>
          <w:highlight w:val="yellow"/>
        </w:rPr>
        <w:br/>
      </w:r>
      <w:r>
        <w:t xml:space="preserve">De leerplandoelen zijn ingedeeld in een aantal rubrieken. </w:t>
      </w:r>
      <w:r>
        <w:rPr>
          <w:rFonts w:ascii="Calibri" w:eastAsia="Calibri" w:hAnsi="Calibri" w:cs="Times New Roman"/>
          <w:color w:val="595959"/>
        </w:rP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r>
      <w:r w:rsidRPr="00A40A16">
        <w:rPr>
          <w:rFonts w:ascii="Calibri" w:eastAsia="Calibri" w:hAnsi="Calibri" w:cs="Times New Roman"/>
          <w:color w:val="595959"/>
        </w:rP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p w14:paraId="72FE144F" w14:textId="3B7416D4" w:rsidR="008012BA" w:rsidRDefault="008012BA" w:rsidP="008012BA">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185E021A" w14:textId="77777777" w:rsidR="008012BA" w:rsidRPr="00E37D4A" w:rsidRDefault="008012BA" w:rsidP="008012BA">
      <w:pPr>
        <w:widowControl w:val="0"/>
        <w:rPr>
          <w:rFonts w:ascii="Calibri" w:eastAsia="Calibri" w:hAnsi="Calibri" w:cs="Times New Roman"/>
          <w:color w:val="595959"/>
        </w:rPr>
      </w:pPr>
      <w:bookmarkStart w:id="24"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4A3E2671" w14:textId="77777777" w:rsidR="001332B5" w:rsidRDefault="001332B5" w:rsidP="00E42F24">
      <w:pPr>
        <w:pStyle w:val="Kop1"/>
      </w:pPr>
      <w:bookmarkStart w:id="25" w:name="_Toc121484768"/>
      <w:bookmarkStart w:id="26" w:name="_Toc207608033"/>
      <w:bookmarkEnd w:id="24"/>
      <w:r>
        <w:t>Situering</w:t>
      </w:r>
      <w:bookmarkEnd w:id="25"/>
      <w:bookmarkEnd w:id="26"/>
    </w:p>
    <w:p w14:paraId="407858E5" w14:textId="77777777" w:rsidR="00BB4A6F" w:rsidRPr="00BB4A6F" w:rsidRDefault="00BB4A6F" w:rsidP="00BB4A6F">
      <w:pPr>
        <w:pStyle w:val="Kop2"/>
      </w:pPr>
      <w:bookmarkStart w:id="27" w:name="_Toc145401905"/>
      <w:bookmarkStart w:id="28" w:name="_Toc170119235"/>
      <w:bookmarkStart w:id="29" w:name="_Toc207608034"/>
      <w:bookmarkStart w:id="30" w:name="_Toc121484774"/>
      <w:r w:rsidRPr="00BB4A6F">
        <w:t>Samenhang met de tweede graad</w:t>
      </w:r>
      <w:bookmarkEnd w:id="27"/>
      <w:bookmarkEnd w:id="28"/>
      <w:bookmarkEnd w:id="29"/>
    </w:p>
    <w:p w14:paraId="5176B933" w14:textId="56FBE793" w:rsidR="00BB4A6F" w:rsidRDefault="00BB4A6F" w:rsidP="007C0156">
      <w:r w:rsidRPr="00BB4A6F">
        <w:rPr>
          <w:lang w:val="nl-NL"/>
        </w:rPr>
        <w:t xml:space="preserve">Het </w:t>
      </w:r>
      <w:r w:rsidR="005E3A63">
        <w:rPr>
          <w:lang w:val="nl-NL"/>
        </w:rPr>
        <w:t xml:space="preserve">complementaire </w:t>
      </w:r>
      <w:r w:rsidRPr="00BB4A6F">
        <w:rPr>
          <w:lang w:val="nl-NL"/>
        </w:rPr>
        <w:t>leerplan Wiskunde bouwt verder op het leerplan Wiskunde B+S’’ (II-WisS’’-d) voor studierichtingen van de tweede graad D-finaliteit.</w:t>
      </w:r>
    </w:p>
    <w:p w14:paraId="567B1DA2" w14:textId="03543B61" w:rsidR="00E1512D" w:rsidRDefault="00E1512D" w:rsidP="006F6012">
      <w:pPr>
        <w:pStyle w:val="Kop2"/>
      </w:pPr>
      <w:bookmarkStart w:id="31" w:name="_Toc207608035"/>
      <w:r>
        <w:t>Samenhang in de derde graad</w:t>
      </w:r>
      <w:bookmarkEnd w:id="31"/>
    </w:p>
    <w:p w14:paraId="5A3108E0" w14:textId="3F0F1E95" w:rsidR="006C42FE" w:rsidRDefault="006C42FE" w:rsidP="006C42FE">
      <w:r>
        <w:rPr>
          <w:lang w:val="nl-NL"/>
        </w:rPr>
        <w:t xml:space="preserve">Het </w:t>
      </w:r>
      <w:r w:rsidR="005E3A63">
        <w:rPr>
          <w:lang w:val="nl-NL"/>
        </w:rPr>
        <w:t xml:space="preserve">complementaire </w:t>
      </w:r>
      <w:r>
        <w:rPr>
          <w:lang w:val="nl-NL"/>
        </w:rPr>
        <w:t xml:space="preserve">leerplan Wiskunde </w:t>
      </w:r>
      <w:r w:rsidR="004A3806">
        <w:rPr>
          <w:lang w:val="nl-NL"/>
        </w:rPr>
        <w:t xml:space="preserve">is een aanvulling op </w:t>
      </w:r>
      <w:r>
        <w:rPr>
          <w:lang w:val="nl-NL"/>
        </w:rPr>
        <w:t>het leerplan Wiskunde B+S’’ (III-WisS’’-d)</w:t>
      </w:r>
      <w:r w:rsidR="00C307AF">
        <w:rPr>
          <w:lang w:val="nl-NL"/>
        </w:rPr>
        <w:t xml:space="preserve"> van de derde graad D-finaliteit</w:t>
      </w:r>
      <w:r>
        <w:rPr>
          <w:lang w:val="nl-NL"/>
        </w:rPr>
        <w:t>.</w:t>
      </w:r>
    </w:p>
    <w:p w14:paraId="18B9DBEC" w14:textId="79FF6964" w:rsidR="008016FA" w:rsidRDefault="008016FA" w:rsidP="006F6012">
      <w:pPr>
        <w:pStyle w:val="Kop2"/>
      </w:pPr>
      <w:bookmarkStart w:id="32" w:name="_Toc207608036"/>
      <w:r>
        <w:lastRenderedPageBreak/>
        <w:t>Plaats in de lessentabel</w:t>
      </w:r>
      <w:bookmarkEnd w:id="30"/>
      <w:bookmarkEnd w:id="32"/>
    </w:p>
    <w:p w14:paraId="4852DDA8" w14:textId="523D50AF" w:rsidR="0044229A" w:rsidRPr="0044229A" w:rsidRDefault="009A2FD1" w:rsidP="0044229A">
      <w:r>
        <w:t xml:space="preserve">Het </w:t>
      </w:r>
      <w:r w:rsidR="0050773B">
        <w:t xml:space="preserve">complementaire </w:t>
      </w:r>
      <w:r>
        <w:t xml:space="preserve">leerplan is </w:t>
      </w:r>
      <w:r w:rsidR="0044229A" w:rsidRPr="0044229A">
        <w:t xml:space="preserve">bestemd voor volgende studierichtingen van de doorstroomfinaliteit: </w:t>
      </w:r>
    </w:p>
    <w:p w14:paraId="2E0E5006" w14:textId="77777777" w:rsidR="0044229A" w:rsidRPr="0044229A" w:rsidRDefault="0044229A" w:rsidP="0044229A">
      <w:pPr>
        <w:pStyle w:val="Opsomming1"/>
      </w:pPr>
      <w:r w:rsidRPr="0044229A">
        <w:rPr>
          <w:lang w:val="nl-NL"/>
        </w:rPr>
        <w:t xml:space="preserve">Economie-Wiskunde; </w:t>
      </w:r>
    </w:p>
    <w:p w14:paraId="7620AF6C" w14:textId="77777777" w:rsidR="0044229A" w:rsidRPr="0044229A" w:rsidRDefault="0044229A" w:rsidP="0044229A">
      <w:pPr>
        <w:pStyle w:val="Opsomming1"/>
      </w:pPr>
      <w:r w:rsidRPr="0044229A">
        <w:rPr>
          <w:lang w:val="nl-NL"/>
        </w:rPr>
        <w:t xml:space="preserve">Grieks-Wiskunde; </w:t>
      </w:r>
    </w:p>
    <w:p w14:paraId="5EF6B9BE" w14:textId="77777777" w:rsidR="0044229A" w:rsidRPr="0044229A" w:rsidRDefault="0044229A" w:rsidP="0044229A">
      <w:pPr>
        <w:pStyle w:val="Opsomming1"/>
      </w:pPr>
      <w:r w:rsidRPr="0044229A">
        <w:rPr>
          <w:lang w:val="nl-NL"/>
        </w:rPr>
        <w:t xml:space="preserve">Latijn-Wiskunde; </w:t>
      </w:r>
    </w:p>
    <w:p w14:paraId="3A40A370" w14:textId="77777777" w:rsidR="0044229A" w:rsidRPr="0044229A" w:rsidRDefault="0044229A" w:rsidP="0044229A">
      <w:pPr>
        <w:pStyle w:val="Opsomming1"/>
      </w:pPr>
      <w:r w:rsidRPr="0044229A">
        <w:rPr>
          <w:lang w:val="nl-NL"/>
        </w:rPr>
        <w:t xml:space="preserve">Technologische wetenschappen en engineering; </w:t>
      </w:r>
    </w:p>
    <w:p w14:paraId="5CCACB5D" w14:textId="77777777" w:rsidR="0044229A" w:rsidRPr="0044229A" w:rsidRDefault="0044229A" w:rsidP="0044229A">
      <w:pPr>
        <w:pStyle w:val="Opsomming1"/>
      </w:pPr>
      <w:r w:rsidRPr="0044229A">
        <w:rPr>
          <w:lang w:val="nl-NL"/>
        </w:rPr>
        <w:t>Wetenschappen-Wiskunde</w:t>
      </w:r>
      <w:r w:rsidRPr="0044229A">
        <w:t>.</w:t>
      </w:r>
    </w:p>
    <w:p w14:paraId="740F7301" w14:textId="69247F31" w:rsidR="00A434FF" w:rsidRDefault="00A434FF" w:rsidP="00A434FF">
      <w:r>
        <w:t xml:space="preserve">Het geheel van de algemene en specifieke vorming in elke studierichting vind je terug op de </w:t>
      </w:r>
      <w:hyperlink r:id="rId17" w:history="1">
        <w:r>
          <w:rPr>
            <w:rStyle w:val="Hyperlink"/>
          </w:rPr>
          <w:t>PRO-pagina</w:t>
        </w:r>
      </w:hyperlink>
      <w:r>
        <w:t xml:space="preserve"> met alle vakken en leerplannen die gelden per studierichting.</w:t>
      </w:r>
    </w:p>
    <w:p w14:paraId="4FF64DB2" w14:textId="66EB75DE" w:rsidR="008016FA" w:rsidRDefault="008016FA" w:rsidP="00E42F24">
      <w:pPr>
        <w:pStyle w:val="Kop1"/>
      </w:pPr>
      <w:bookmarkStart w:id="33" w:name="_Toc121484775"/>
      <w:bookmarkStart w:id="34" w:name="_Toc207608037"/>
      <w:r>
        <w:t>Pedagogisch</w:t>
      </w:r>
      <w:r w:rsidR="00AC6E21">
        <w:t>-</w:t>
      </w:r>
      <w:r>
        <w:t>didactische duiding</w:t>
      </w:r>
      <w:bookmarkEnd w:id="33"/>
      <w:bookmarkEnd w:id="34"/>
    </w:p>
    <w:p w14:paraId="370F752A" w14:textId="60136A04" w:rsidR="0060663D" w:rsidRPr="008016FA" w:rsidRDefault="00E25048" w:rsidP="006F6012">
      <w:pPr>
        <w:pStyle w:val="Kop2"/>
      </w:pPr>
      <w:bookmarkStart w:id="35" w:name="_Toc121484776"/>
      <w:bookmarkStart w:id="36" w:name="_Toc207608038"/>
      <w:r>
        <w:t>Wiskunde</w:t>
      </w:r>
      <w:r w:rsidR="00385689" w:rsidRPr="008016FA">
        <w:t xml:space="preserve"> en het vormingsconcept</w:t>
      </w:r>
      <w:bookmarkEnd w:id="35"/>
      <w:bookmarkEnd w:id="36"/>
    </w:p>
    <w:p w14:paraId="670E9B61" w14:textId="7ADA586B" w:rsidR="008016FA" w:rsidRPr="000C6247" w:rsidRDefault="008016FA" w:rsidP="002F6337">
      <w:r>
        <w:t xml:space="preserve">Het leerplan </w:t>
      </w:r>
      <w:r w:rsidR="00FC37C4">
        <w:t>Wiskunde</w:t>
      </w:r>
      <w:r>
        <w:t xml:space="preserve"> is ingebed in het </w:t>
      </w:r>
      <w:r w:rsidRPr="000C6247">
        <w:t xml:space="preserve">vormingsconcept van de katholieke dialoogschool. In het leerplan ligt de nadruk op de </w:t>
      </w:r>
      <w:r w:rsidR="00BF1351" w:rsidRPr="000C6247">
        <w:t>wiskundige</w:t>
      </w:r>
      <w:r w:rsidRPr="000C6247">
        <w:t xml:space="preserve"> vorming.</w:t>
      </w:r>
      <w:r w:rsidR="00B66D46" w:rsidRPr="000C6247">
        <w:t xml:space="preserve"> </w:t>
      </w:r>
      <w:r w:rsidR="004B50A4" w:rsidRPr="000C6247">
        <w:t xml:space="preserve">Leerlingen leren om wiskundig te redeneren en te communiceren en om problemen op te lossen door gebruik te maken van wiskundige concepten en procedures. </w:t>
      </w:r>
      <w:r w:rsidR="00B66D46" w:rsidRPr="000C6247">
        <w:t>Daarnaast zijn er tal van interacties met andere vormingscomponenten zoals de natuurwetenschappelijke en technische vorming en de maatschappelijke vorming.</w:t>
      </w:r>
      <w:r w:rsidRPr="000C6247">
        <w:t xml:space="preserve"> </w:t>
      </w:r>
      <w:r w:rsidR="002F6337" w:rsidRPr="000C6247">
        <w:t xml:space="preserve">Leerlingen leren wiskunde in verschillende wetenschapsgebieden te gebruiken en het helpt hen om kritisch denkende burgers te worden in de maatschappij. </w:t>
      </w:r>
    </w:p>
    <w:p w14:paraId="06343519" w14:textId="40C2503F" w:rsidR="001332B5" w:rsidRDefault="008016FA" w:rsidP="008016FA">
      <w:r>
        <w:t>Uit die vormingscomponenten zijn de krachtlijnen van het leerplan ontstaan.</w:t>
      </w:r>
    </w:p>
    <w:p w14:paraId="1BE5AA58" w14:textId="77777777" w:rsidR="006507E5" w:rsidRPr="006F6012" w:rsidRDefault="006F6012" w:rsidP="006F6012">
      <w:pPr>
        <w:pStyle w:val="Kop2"/>
      </w:pPr>
      <w:bookmarkStart w:id="37" w:name="_Toc121484777"/>
      <w:bookmarkStart w:id="38" w:name="_Toc207608039"/>
      <w:r w:rsidRPr="006F6012">
        <w:t>Krachtlijnen</w:t>
      </w:r>
      <w:bookmarkEnd w:id="37"/>
      <w:bookmarkEnd w:id="38"/>
      <w:r w:rsidRPr="006F6012">
        <w:t xml:space="preserve"> </w:t>
      </w:r>
    </w:p>
    <w:p w14:paraId="7323EC73" w14:textId="2B54F3F0" w:rsidR="006F6012" w:rsidRDefault="005844EA" w:rsidP="006F6012">
      <w:pPr>
        <w:rPr>
          <w:rStyle w:val="Nadruk"/>
        </w:rPr>
      </w:pPr>
      <w:r w:rsidRPr="005844EA">
        <w:rPr>
          <w:rStyle w:val="Nadruk"/>
        </w:rPr>
        <w:t>Wiskundige begrippen, concepten, eigenschappen en methodes begrijpen en toepassen</w:t>
      </w:r>
    </w:p>
    <w:p w14:paraId="79668247" w14:textId="08A59254" w:rsidR="009E71F0" w:rsidRPr="00566974" w:rsidRDefault="00993C40" w:rsidP="002A73F3">
      <w:r>
        <w:t xml:space="preserve">Leerlingen ontwikkelen inzicht in begrippen, concepten, eigenschappen en methodes op vlak van </w:t>
      </w:r>
      <w:r w:rsidR="00C72EC0">
        <w:t xml:space="preserve">meetkunde, </w:t>
      </w:r>
      <w:r w:rsidR="00995EFB">
        <w:t xml:space="preserve">analyse, </w:t>
      </w:r>
      <w:r w:rsidR="00C72EC0">
        <w:t xml:space="preserve">algebra, </w:t>
      </w:r>
      <w:r w:rsidR="00995EFB">
        <w:t xml:space="preserve">discrete wiskunde, kansrekenen en statistiek. </w:t>
      </w:r>
      <w:r>
        <w:t>De leerlingen leren ze ook in te zetten.</w:t>
      </w:r>
    </w:p>
    <w:p w14:paraId="21786E37" w14:textId="258BCC0B" w:rsidR="006F6012" w:rsidRDefault="006769C8" w:rsidP="006F6012">
      <w:pPr>
        <w:rPr>
          <w:rStyle w:val="Nadruk"/>
        </w:rPr>
      </w:pPr>
      <w:r w:rsidRPr="006769C8">
        <w:rPr>
          <w:rStyle w:val="Nadruk"/>
        </w:rPr>
        <w:t>Wiskundig redeneren, argumenteren en communiceren</w:t>
      </w:r>
    </w:p>
    <w:p w14:paraId="3DD77584" w14:textId="7A8016F2" w:rsidR="0094357E" w:rsidRPr="00402452" w:rsidRDefault="0094357E" w:rsidP="0094357E">
      <w:r>
        <w:t xml:space="preserve">Leerlingen ontwikkelen hun wiskundige taalvaardigheid en denk- en redeneervaardigheid. Ze leren wiskundige redeneringen te </w:t>
      </w:r>
      <w:r w:rsidR="0047269B">
        <w:t xml:space="preserve">beargumenteren en te </w:t>
      </w:r>
      <w:r>
        <w:t>communiceren.</w:t>
      </w:r>
    </w:p>
    <w:p w14:paraId="0B3A7ECF" w14:textId="1CA0FC50" w:rsidR="006F6012" w:rsidRDefault="00931A6A" w:rsidP="006F6012">
      <w:pPr>
        <w:rPr>
          <w:rStyle w:val="Nadruk"/>
        </w:rPr>
      </w:pPr>
      <w:r w:rsidRPr="00931A6A">
        <w:rPr>
          <w:rStyle w:val="Nadruk"/>
        </w:rPr>
        <w:t>Wiskundig modelleren en probleemoplossend denken</w:t>
      </w:r>
    </w:p>
    <w:p w14:paraId="74E942EB" w14:textId="43D2BD07" w:rsidR="002A73F3" w:rsidRPr="00566974" w:rsidRDefault="00A627B7" w:rsidP="002A73F3">
      <w:r>
        <w:t xml:space="preserve">Leerlingen leren gebruik te maken van wiskundige modellen. </w:t>
      </w:r>
      <w:r w:rsidR="00B44700">
        <w:t xml:space="preserve">Ze beschrijven fenomenen uit de realiteit aan de hand van wiskundige concepten. </w:t>
      </w:r>
      <w:r>
        <w:t xml:space="preserve">Ze lossen </w:t>
      </w:r>
      <w:r w:rsidR="00E71963">
        <w:t xml:space="preserve">ook </w:t>
      </w:r>
      <w:r w:rsidR="00F17FE6">
        <w:t xml:space="preserve">vraagstukken en </w:t>
      </w:r>
      <w:r>
        <w:t xml:space="preserve">problemen op </w:t>
      </w:r>
      <w:r w:rsidR="00732723">
        <w:t xml:space="preserve">door </w:t>
      </w:r>
      <w:r w:rsidR="005A7189">
        <w:t xml:space="preserve">te mathematiseren en demathematiseren en door </w:t>
      </w:r>
      <w:r w:rsidR="00732723">
        <w:t>gebruik te maken van heuristieken</w:t>
      </w:r>
      <w:r>
        <w:t xml:space="preserve">. </w:t>
      </w:r>
    </w:p>
    <w:p w14:paraId="35B36F41" w14:textId="3FB7D446" w:rsidR="006507E5" w:rsidRDefault="00E917EE" w:rsidP="006507E5">
      <w:pPr>
        <w:rPr>
          <w:rStyle w:val="Nadruk"/>
        </w:rPr>
      </w:pPr>
      <w:r w:rsidRPr="00E917EE">
        <w:rPr>
          <w:rStyle w:val="Nadruk"/>
        </w:rPr>
        <w:t>Samenhang binnen wiskunde ontdekken en interacties tussen wiskunde en andere domeinen analyseren</w:t>
      </w:r>
    </w:p>
    <w:p w14:paraId="7038ABF4" w14:textId="575A2DC7" w:rsidR="002A73F3" w:rsidRPr="00566974" w:rsidRDefault="00814765" w:rsidP="002A73F3">
      <w:r>
        <w:t>Aan de hand van diverse contexten en voorbeelden van wiskundige toepassingen in verschillende domeinen krijgen leerlingen meer inzicht in wisselwerkingen. Ze ontdekken ook de samenhang binnen de wiskunde zelf en interpreteren wiskundige informatie uit de maatschappij op een kritische manier.</w:t>
      </w:r>
    </w:p>
    <w:p w14:paraId="36B7EC66" w14:textId="65EF2068" w:rsidR="00855F21" w:rsidRDefault="006F6012" w:rsidP="00385689">
      <w:pPr>
        <w:pStyle w:val="Kop2"/>
      </w:pPr>
      <w:bookmarkStart w:id="39" w:name="_Toc121484778"/>
      <w:bookmarkStart w:id="40" w:name="_Toc207608040"/>
      <w:r>
        <w:lastRenderedPageBreak/>
        <w:t>Opbouw</w:t>
      </w:r>
      <w:bookmarkEnd w:id="39"/>
      <w:bookmarkEnd w:id="40"/>
    </w:p>
    <w:p w14:paraId="79529CD0" w14:textId="45939575" w:rsidR="002C4E3E" w:rsidRPr="00026A00" w:rsidRDefault="002C4E3E" w:rsidP="002C4E3E">
      <w:r w:rsidRPr="002C4E3E">
        <w:t>Overzicht van de rubrieken en deelrubrieken bij de leerplandoelen</w:t>
      </w:r>
      <w:r w:rsidR="00121F81">
        <w:t>.</w:t>
      </w:r>
    </w:p>
    <w:p w14:paraId="21BB207B" w14:textId="095384CA" w:rsidR="00BB695C" w:rsidRDefault="00916FB9" w:rsidP="00192869">
      <w:pPr>
        <w:pStyle w:val="Opsomming1"/>
      </w:pPr>
      <w:r>
        <w:t>W</w:t>
      </w:r>
      <w:r w:rsidR="00D053ED">
        <w:t>iskundig redeneren</w:t>
      </w:r>
    </w:p>
    <w:p w14:paraId="3DC4E8F2" w14:textId="2C9088CB" w:rsidR="002D533E" w:rsidRDefault="002D533E" w:rsidP="002D533E">
      <w:pPr>
        <w:pStyle w:val="Opsomming2"/>
      </w:pPr>
      <w:r>
        <w:t>Predicatenlogica</w:t>
      </w:r>
    </w:p>
    <w:p w14:paraId="2B5A92B8" w14:textId="5838A61A" w:rsidR="00AC358F" w:rsidRDefault="00B85E20" w:rsidP="00192869">
      <w:pPr>
        <w:pStyle w:val="Opsomming1"/>
      </w:pPr>
      <w:r>
        <w:t>Meetkunde</w:t>
      </w:r>
    </w:p>
    <w:p w14:paraId="0E94D555" w14:textId="71BEF182" w:rsidR="002D533E" w:rsidRDefault="00B869E4" w:rsidP="002D533E">
      <w:pPr>
        <w:pStyle w:val="Opsomming2"/>
      </w:pPr>
      <w:r>
        <w:t>Analytische vlakke meetkunde: kegelsn</w:t>
      </w:r>
      <w:r w:rsidR="0007710B">
        <w:t>e</w:t>
      </w:r>
      <w:r>
        <w:t>den</w:t>
      </w:r>
    </w:p>
    <w:p w14:paraId="65E34CE9" w14:textId="0C1DDB91" w:rsidR="00B869E4" w:rsidRDefault="00B869E4" w:rsidP="00B869E4">
      <w:pPr>
        <w:pStyle w:val="Opsomming2"/>
      </w:pPr>
      <w:r>
        <w:t xml:space="preserve">Analytische vlakke meetkunde: </w:t>
      </w:r>
      <w:r w:rsidR="0007710B">
        <w:t>krommen en meetkundige plaatsen</w:t>
      </w:r>
    </w:p>
    <w:p w14:paraId="17380ECC" w14:textId="4DCB5C7B" w:rsidR="00B869E4" w:rsidRDefault="00B869E4" w:rsidP="00B869E4">
      <w:pPr>
        <w:pStyle w:val="Opsomming2"/>
      </w:pPr>
      <w:r>
        <w:t xml:space="preserve">Analytische </w:t>
      </w:r>
      <w:r w:rsidR="00AA26F1">
        <w:t>ruimte</w:t>
      </w:r>
      <w:r>
        <w:t xml:space="preserve">meetkunde: </w:t>
      </w:r>
      <w:r w:rsidR="0007710B">
        <w:t>oppervlakken</w:t>
      </w:r>
    </w:p>
    <w:p w14:paraId="79076BAD" w14:textId="0E875643" w:rsidR="0007710B" w:rsidRDefault="0007710B" w:rsidP="0007710B">
      <w:pPr>
        <w:pStyle w:val="Opsomming2"/>
      </w:pPr>
      <w:r>
        <w:t>Euclidische, affiene en projectieve meetkunde</w:t>
      </w:r>
    </w:p>
    <w:p w14:paraId="304CC62D" w14:textId="6A3FC44C" w:rsidR="00D053ED" w:rsidRDefault="00D053ED" w:rsidP="00192869">
      <w:pPr>
        <w:pStyle w:val="Opsomming1"/>
      </w:pPr>
      <w:r>
        <w:t>Analyse</w:t>
      </w:r>
    </w:p>
    <w:p w14:paraId="7DEED2BF" w14:textId="2167CF0D" w:rsidR="002D533E" w:rsidRDefault="0007710B" w:rsidP="002D533E">
      <w:pPr>
        <w:pStyle w:val="Opsomming2"/>
      </w:pPr>
      <w:r>
        <w:t>Integralen</w:t>
      </w:r>
    </w:p>
    <w:p w14:paraId="6D423578" w14:textId="302C19E9" w:rsidR="0007710B" w:rsidRDefault="0007710B" w:rsidP="002D533E">
      <w:pPr>
        <w:pStyle w:val="Opsomming2"/>
      </w:pPr>
      <w:r>
        <w:t>Differentiaalvergelijkingen</w:t>
      </w:r>
    </w:p>
    <w:p w14:paraId="196FC9B0" w14:textId="6829393E" w:rsidR="0007710B" w:rsidRDefault="0007710B" w:rsidP="002D533E">
      <w:pPr>
        <w:pStyle w:val="Opsomming2"/>
      </w:pPr>
      <w:r>
        <w:t>Reeksen</w:t>
      </w:r>
    </w:p>
    <w:p w14:paraId="7B6085E6" w14:textId="52258C5E" w:rsidR="0007710B" w:rsidRDefault="0007710B" w:rsidP="002D533E">
      <w:pPr>
        <w:pStyle w:val="Opsomming2"/>
      </w:pPr>
      <w:r>
        <w:t>Numerieke methodes</w:t>
      </w:r>
    </w:p>
    <w:p w14:paraId="48FF3EE4" w14:textId="571E80E6" w:rsidR="0005068B" w:rsidRDefault="0005068B" w:rsidP="00192869">
      <w:pPr>
        <w:pStyle w:val="Opsomming1"/>
      </w:pPr>
      <w:r>
        <w:t>Algebra</w:t>
      </w:r>
    </w:p>
    <w:p w14:paraId="391FF0B3" w14:textId="33FF9B79" w:rsidR="002D533E" w:rsidRDefault="00FE1F7A" w:rsidP="002D533E">
      <w:pPr>
        <w:pStyle w:val="Opsomming2"/>
      </w:pPr>
      <w:r>
        <w:t>Matrices</w:t>
      </w:r>
    </w:p>
    <w:p w14:paraId="3B897465" w14:textId="3CD55CF2" w:rsidR="00FE1F7A" w:rsidRDefault="00FE1F7A" w:rsidP="002D533E">
      <w:pPr>
        <w:pStyle w:val="Opsomming2"/>
      </w:pPr>
      <w:r>
        <w:t>Algebraïsche structuur: groepen</w:t>
      </w:r>
    </w:p>
    <w:p w14:paraId="34615009" w14:textId="325043A6" w:rsidR="00FE1F7A" w:rsidRDefault="00FE1F7A" w:rsidP="002D533E">
      <w:pPr>
        <w:pStyle w:val="Opsomming2"/>
      </w:pPr>
      <w:r>
        <w:t>Algebraïsche structuur: vectorruimten</w:t>
      </w:r>
    </w:p>
    <w:p w14:paraId="3EA60FED" w14:textId="541D357F" w:rsidR="00FE1F7A" w:rsidRDefault="00FE1F7A" w:rsidP="002D533E">
      <w:pPr>
        <w:pStyle w:val="Opsomming2"/>
      </w:pPr>
      <w:r>
        <w:t>Getaltheorie</w:t>
      </w:r>
    </w:p>
    <w:p w14:paraId="593F2B57" w14:textId="73B11214" w:rsidR="00FE1F7A" w:rsidRDefault="00F46AE2" w:rsidP="002D533E">
      <w:pPr>
        <w:pStyle w:val="Opsomming2"/>
      </w:pPr>
      <w:r>
        <w:t>Lineair programmeren</w:t>
      </w:r>
    </w:p>
    <w:p w14:paraId="4E3930FE" w14:textId="5279E554" w:rsidR="00F46AE2" w:rsidRDefault="00F46AE2" w:rsidP="002D533E">
      <w:pPr>
        <w:pStyle w:val="Opsomming2"/>
      </w:pPr>
      <w:r>
        <w:t>Financiële algebra</w:t>
      </w:r>
    </w:p>
    <w:p w14:paraId="1DEF154E" w14:textId="77777777" w:rsidR="00B22A02" w:rsidRDefault="00312CE1" w:rsidP="00192869">
      <w:pPr>
        <w:pStyle w:val="Opsomming1"/>
      </w:pPr>
      <w:r>
        <w:t>Discrete wiskunde</w:t>
      </w:r>
    </w:p>
    <w:p w14:paraId="50C31264" w14:textId="3280F13D" w:rsidR="002D533E" w:rsidRDefault="00F46AE2" w:rsidP="002D533E">
      <w:pPr>
        <w:pStyle w:val="Opsomming2"/>
      </w:pPr>
      <w:r>
        <w:t>Iteraties en fractalen</w:t>
      </w:r>
    </w:p>
    <w:p w14:paraId="1B28E22C" w14:textId="650C87D4" w:rsidR="00312CE1" w:rsidRDefault="00312CE1" w:rsidP="00192869">
      <w:pPr>
        <w:pStyle w:val="Opsomming1"/>
      </w:pPr>
      <w:r>
        <w:t>Data en onzekerheid</w:t>
      </w:r>
    </w:p>
    <w:p w14:paraId="7F9FF5D5" w14:textId="2D8DD205" w:rsidR="002D533E" w:rsidRDefault="00F46AE2" w:rsidP="002D533E">
      <w:pPr>
        <w:pStyle w:val="Opsomming2"/>
      </w:pPr>
      <w:r>
        <w:t>Kansverdelingen</w:t>
      </w:r>
    </w:p>
    <w:p w14:paraId="1875C99F" w14:textId="738BBABD" w:rsidR="00F46AE2" w:rsidRDefault="00F84ABE" w:rsidP="002D533E">
      <w:pPr>
        <w:pStyle w:val="Opsomming2"/>
      </w:pPr>
      <w:r>
        <w:t>L</w:t>
      </w:r>
      <w:r w:rsidR="00F46AE2">
        <w:t>ineaire regressie</w:t>
      </w:r>
    </w:p>
    <w:p w14:paraId="47993401" w14:textId="1BF1DF49" w:rsidR="00F46AE2" w:rsidRDefault="00122903" w:rsidP="002D533E">
      <w:pPr>
        <w:pStyle w:val="Opsomming2"/>
      </w:pPr>
      <w:r>
        <w:t>M</w:t>
      </w:r>
      <w:r w:rsidR="00F46AE2">
        <w:t>ultivariate statistiek</w:t>
      </w:r>
    </w:p>
    <w:p w14:paraId="5A340D6D" w14:textId="6E476C99" w:rsidR="00417CB3" w:rsidRDefault="001F3774" w:rsidP="00BC4C7F">
      <w:pPr>
        <w:pStyle w:val="Kop2"/>
      </w:pPr>
      <w:bookmarkStart w:id="41" w:name="_Toc207608041"/>
      <w:r>
        <w:t>Leerlijnen</w:t>
      </w:r>
      <w:bookmarkEnd w:id="41"/>
    </w:p>
    <w:p w14:paraId="45A29655" w14:textId="48F08470" w:rsidR="00AE63C2" w:rsidRDefault="006C7B6C" w:rsidP="001F3774">
      <w:pPr>
        <w:pStyle w:val="Kop3"/>
      </w:pPr>
      <w:bookmarkStart w:id="42" w:name="_Toc207608042"/>
      <w:r>
        <w:t>Samenhang met de tweede graad</w:t>
      </w:r>
      <w:bookmarkEnd w:id="42"/>
    </w:p>
    <w:p w14:paraId="20AF8DCE" w14:textId="06654C59" w:rsidR="006074B2" w:rsidRDefault="006074B2" w:rsidP="006074B2">
      <w:r w:rsidRPr="00E71C91">
        <w:t xml:space="preserve">In de onderstaande tabel geven we de samenhang weer tussen (deel)rubrieken van dit leerplan en (deel)rubrieken van het leerplan Wiskunde B+S’’ van de </w:t>
      </w:r>
      <w:r w:rsidR="007136D5">
        <w:t>2</w:t>
      </w:r>
      <w:r w:rsidRPr="00E71C91">
        <w:rPr>
          <w:vertAlign w:val="superscript"/>
        </w:rPr>
        <w:t>de</w:t>
      </w:r>
      <w:r w:rsidRPr="00E71C91">
        <w:t xml:space="preserve"> graad D-finaliteit.</w:t>
      </w:r>
    </w:p>
    <w:tbl>
      <w:tblPr>
        <w:tblStyle w:val="Tabelraster"/>
        <w:tblW w:w="0" w:type="auto"/>
        <w:tblLook w:val="04A0" w:firstRow="1" w:lastRow="0" w:firstColumn="1" w:lastColumn="0" w:noHBand="0" w:noVBand="1"/>
      </w:tblPr>
      <w:tblGrid>
        <w:gridCol w:w="4669"/>
        <w:gridCol w:w="4959"/>
      </w:tblGrid>
      <w:tr w:rsidR="006074B2" w:rsidRPr="00122F6C" w14:paraId="0E302069" w14:textId="77777777" w:rsidTr="00AB22D2">
        <w:tc>
          <w:tcPr>
            <w:tcW w:w="4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FD25C" w14:textId="478DB2D0" w:rsidR="006074B2" w:rsidRPr="00122F6C" w:rsidRDefault="006074B2" w:rsidP="00AB22D2">
            <w:pPr>
              <w:spacing w:after="160" w:line="259" w:lineRule="auto"/>
            </w:pPr>
            <w:r w:rsidRPr="00122F6C">
              <w:t xml:space="preserve">(Deel)rubrieken van het leerplan </w:t>
            </w:r>
            <w:r>
              <w:t>Wiskunde C</w:t>
            </w:r>
            <w:r w:rsidR="007136D5">
              <w:t>omplementair</w:t>
            </w:r>
          </w:p>
        </w:tc>
        <w:tc>
          <w:tcPr>
            <w:tcW w:w="4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5C193" w14:textId="77777777" w:rsidR="006074B2" w:rsidRPr="00122F6C" w:rsidRDefault="006074B2" w:rsidP="00AB22D2">
            <w:pPr>
              <w:spacing w:after="160" w:line="259" w:lineRule="auto"/>
            </w:pPr>
            <w:r w:rsidRPr="00122F6C">
              <w:t xml:space="preserve">(Deel)rubrieken van het leerplan </w:t>
            </w:r>
            <w:r>
              <w:t>Wiskunde B+S’’</w:t>
            </w:r>
          </w:p>
        </w:tc>
      </w:tr>
      <w:tr w:rsidR="006074B2" w:rsidRPr="00122F6C" w14:paraId="70C67F45" w14:textId="77777777" w:rsidTr="00AB22D2">
        <w:tc>
          <w:tcPr>
            <w:tcW w:w="4669" w:type="dxa"/>
            <w:tcBorders>
              <w:top w:val="single" w:sz="4" w:space="0" w:color="auto"/>
              <w:left w:val="single" w:sz="4" w:space="0" w:color="auto"/>
              <w:bottom w:val="single" w:sz="4" w:space="0" w:color="auto"/>
              <w:right w:val="single" w:sz="4" w:space="0" w:color="auto"/>
            </w:tcBorders>
          </w:tcPr>
          <w:p w14:paraId="67582738" w14:textId="77777777" w:rsidR="006074B2" w:rsidRPr="00122F6C" w:rsidRDefault="006074B2" w:rsidP="00AB22D2">
            <w:pPr>
              <w:spacing w:after="160" w:line="259" w:lineRule="auto"/>
            </w:pPr>
            <w:r>
              <w:t xml:space="preserve">Wiskundig redeneren – Predicatenlogica </w:t>
            </w:r>
          </w:p>
        </w:tc>
        <w:tc>
          <w:tcPr>
            <w:tcW w:w="4959" w:type="dxa"/>
            <w:tcBorders>
              <w:top w:val="single" w:sz="4" w:space="0" w:color="auto"/>
              <w:left w:val="single" w:sz="4" w:space="0" w:color="auto"/>
              <w:bottom w:val="single" w:sz="4" w:space="0" w:color="auto"/>
              <w:right w:val="single" w:sz="4" w:space="0" w:color="auto"/>
            </w:tcBorders>
          </w:tcPr>
          <w:p w14:paraId="3BE58FB2" w14:textId="1998727A" w:rsidR="006074B2" w:rsidRPr="00122F6C" w:rsidRDefault="00D7642F" w:rsidP="00AB22D2">
            <w:pPr>
              <w:spacing w:after="160" w:line="259" w:lineRule="auto"/>
            </w:pPr>
            <w:r>
              <w:t xml:space="preserve">Discrete wiskunde en logica – Waarheidstabellen </w:t>
            </w:r>
          </w:p>
        </w:tc>
      </w:tr>
      <w:tr w:rsidR="006074B2" w:rsidRPr="00122F6C" w14:paraId="4844629A" w14:textId="77777777" w:rsidTr="00AB22D2">
        <w:tc>
          <w:tcPr>
            <w:tcW w:w="4669" w:type="dxa"/>
            <w:tcBorders>
              <w:top w:val="single" w:sz="4" w:space="0" w:color="auto"/>
              <w:left w:val="single" w:sz="4" w:space="0" w:color="auto"/>
              <w:bottom w:val="single" w:sz="4" w:space="0" w:color="auto"/>
              <w:right w:val="single" w:sz="4" w:space="0" w:color="auto"/>
            </w:tcBorders>
          </w:tcPr>
          <w:p w14:paraId="0A0D7195" w14:textId="37AA0102" w:rsidR="006074B2" w:rsidRPr="00122F6C" w:rsidRDefault="002D3EE0" w:rsidP="00AB22D2">
            <w:pPr>
              <w:spacing w:after="160" w:line="259" w:lineRule="auto"/>
            </w:pPr>
            <w:r>
              <w:lastRenderedPageBreak/>
              <w:t>Meetkunde – Analytische vlakke meetkunde</w:t>
            </w:r>
            <w:r w:rsidR="0048496D">
              <w:t>: kegelsneden</w:t>
            </w:r>
          </w:p>
        </w:tc>
        <w:tc>
          <w:tcPr>
            <w:tcW w:w="4959" w:type="dxa"/>
            <w:tcBorders>
              <w:top w:val="single" w:sz="4" w:space="0" w:color="auto"/>
              <w:left w:val="single" w:sz="4" w:space="0" w:color="auto"/>
              <w:bottom w:val="single" w:sz="4" w:space="0" w:color="auto"/>
              <w:right w:val="single" w:sz="4" w:space="0" w:color="auto"/>
            </w:tcBorders>
          </w:tcPr>
          <w:p w14:paraId="40CB09D1" w14:textId="7576B0C1" w:rsidR="006074B2" w:rsidRPr="00122F6C" w:rsidRDefault="0048496D" w:rsidP="00AB22D2">
            <w:pPr>
              <w:spacing w:after="160" w:line="259" w:lineRule="auto"/>
            </w:pPr>
            <w:r>
              <w:t xml:space="preserve">Meetkunde – </w:t>
            </w:r>
            <w:r w:rsidR="00001426">
              <w:t xml:space="preserve">Analytische </w:t>
            </w:r>
            <w:r w:rsidR="00442336">
              <w:t xml:space="preserve">meetkunde in het </w:t>
            </w:r>
            <w:r w:rsidR="00001426">
              <w:t>vlak (</w:t>
            </w:r>
            <w:r w:rsidR="00001426" w:rsidRPr="00275667">
              <w:rPr>
                <w:i/>
                <w:iCs/>
              </w:rPr>
              <w:t xml:space="preserve">i.h.b. de extra wenken </w:t>
            </w:r>
            <w:r w:rsidR="00275667" w:rsidRPr="00275667">
              <w:rPr>
                <w:i/>
                <w:iCs/>
              </w:rPr>
              <w:t>over vergelijkingen van cirkels en raaklijnen</w:t>
            </w:r>
            <w:r w:rsidR="00275667">
              <w:t>)</w:t>
            </w:r>
          </w:p>
        </w:tc>
      </w:tr>
      <w:tr w:rsidR="006074B2" w:rsidRPr="00122F6C" w14:paraId="69D1591B" w14:textId="77777777" w:rsidTr="00AB22D2">
        <w:tc>
          <w:tcPr>
            <w:tcW w:w="4669" w:type="dxa"/>
            <w:tcBorders>
              <w:top w:val="single" w:sz="4" w:space="0" w:color="auto"/>
              <w:left w:val="single" w:sz="4" w:space="0" w:color="auto"/>
              <w:bottom w:val="single" w:sz="4" w:space="0" w:color="auto"/>
              <w:right w:val="single" w:sz="4" w:space="0" w:color="auto"/>
            </w:tcBorders>
          </w:tcPr>
          <w:p w14:paraId="02879952" w14:textId="4264BBD8" w:rsidR="006074B2" w:rsidRPr="00122F6C" w:rsidRDefault="00450D99" w:rsidP="00AB22D2">
            <w:pPr>
              <w:spacing w:after="160" w:line="259" w:lineRule="auto"/>
            </w:pPr>
            <w:r>
              <w:t>Algebra – Lineair programmeren</w:t>
            </w:r>
          </w:p>
        </w:tc>
        <w:tc>
          <w:tcPr>
            <w:tcW w:w="4959" w:type="dxa"/>
            <w:tcBorders>
              <w:top w:val="single" w:sz="4" w:space="0" w:color="auto"/>
              <w:left w:val="single" w:sz="4" w:space="0" w:color="auto"/>
              <w:bottom w:val="single" w:sz="4" w:space="0" w:color="auto"/>
              <w:right w:val="single" w:sz="4" w:space="0" w:color="auto"/>
            </w:tcBorders>
          </w:tcPr>
          <w:p w14:paraId="308A8C89" w14:textId="55C35B0C" w:rsidR="006F3C42" w:rsidRDefault="004B6695" w:rsidP="00420A19">
            <w:pPr>
              <w:spacing w:after="160" w:line="259" w:lineRule="auto"/>
            </w:pPr>
            <w:r w:rsidRPr="00617F1C">
              <w:t>Algebra en functieleer</w:t>
            </w:r>
            <w:r>
              <w:t xml:space="preserve"> – </w:t>
            </w:r>
            <w:r w:rsidR="00725D9C">
              <w:t>Eerstegraadsfuncties</w:t>
            </w:r>
            <w:r>
              <w:t xml:space="preserve"> </w:t>
            </w:r>
            <w:r w:rsidR="00725D9C">
              <w:t xml:space="preserve">  </w:t>
            </w:r>
          </w:p>
          <w:p w14:paraId="27119D6E" w14:textId="5B03A647" w:rsidR="006074B2" w:rsidRPr="00122F6C" w:rsidRDefault="004B6695" w:rsidP="00725D9C">
            <w:pPr>
              <w:spacing w:line="259" w:lineRule="auto"/>
            </w:pPr>
            <w:r w:rsidRPr="00617F1C">
              <w:t>Algebra en functieleer</w:t>
            </w:r>
            <w:r>
              <w:t xml:space="preserve"> – </w:t>
            </w:r>
            <w:r w:rsidR="00725D9C">
              <w:t>Stelsels van eerstegraads</w:t>
            </w:r>
            <w:r w:rsidR="0019711C">
              <w:t>vergelijkingen</w:t>
            </w:r>
          </w:p>
        </w:tc>
      </w:tr>
      <w:tr w:rsidR="006074B2" w:rsidRPr="00122F6C" w14:paraId="7C146AA0" w14:textId="77777777" w:rsidTr="00AB22D2">
        <w:tc>
          <w:tcPr>
            <w:tcW w:w="4669" w:type="dxa"/>
            <w:tcBorders>
              <w:top w:val="single" w:sz="4" w:space="0" w:color="auto"/>
              <w:left w:val="single" w:sz="4" w:space="0" w:color="auto"/>
              <w:bottom w:val="single" w:sz="4" w:space="0" w:color="auto"/>
              <w:right w:val="single" w:sz="4" w:space="0" w:color="auto"/>
            </w:tcBorders>
          </w:tcPr>
          <w:p w14:paraId="1F5450FB" w14:textId="5AAAB01F" w:rsidR="006074B2" w:rsidRPr="00122F6C" w:rsidRDefault="0055103D" w:rsidP="00AB22D2">
            <w:pPr>
              <w:spacing w:after="160" w:line="259" w:lineRule="auto"/>
            </w:pPr>
            <w:r>
              <w:t xml:space="preserve">Data en onzekerheid </w:t>
            </w:r>
            <w:r w:rsidR="0072498E">
              <w:t>–</w:t>
            </w:r>
            <w:r>
              <w:t xml:space="preserve"> </w:t>
            </w:r>
            <w:r w:rsidR="005E2131">
              <w:t>L</w:t>
            </w:r>
            <w:r w:rsidR="0072498E">
              <w:t>ineaire regressie</w:t>
            </w:r>
          </w:p>
        </w:tc>
        <w:tc>
          <w:tcPr>
            <w:tcW w:w="4959" w:type="dxa"/>
            <w:tcBorders>
              <w:top w:val="single" w:sz="4" w:space="0" w:color="auto"/>
              <w:left w:val="single" w:sz="4" w:space="0" w:color="auto"/>
              <w:bottom w:val="single" w:sz="4" w:space="0" w:color="auto"/>
              <w:right w:val="single" w:sz="4" w:space="0" w:color="auto"/>
            </w:tcBorders>
          </w:tcPr>
          <w:p w14:paraId="00B35D71" w14:textId="0B1AA51B" w:rsidR="006074B2" w:rsidRPr="00122F6C" w:rsidRDefault="006E11FA" w:rsidP="00AB22D2">
            <w:pPr>
              <w:spacing w:after="160" w:line="259" w:lineRule="auto"/>
            </w:pPr>
            <w:r>
              <w:t xml:space="preserve">Data en onzekerheid </w:t>
            </w:r>
            <w:r w:rsidR="00CD6844">
              <w:t>–</w:t>
            </w:r>
            <w:r>
              <w:t xml:space="preserve"> </w:t>
            </w:r>
            <w:r w:rsidR="00CD6844">
              <w:t>Spreidingsdiagrammen</w:t>
            </w:r>
          </w:p>
        </w:tc>
      </w:tr>
    </w:tbl>
    <w:p w14:paraId="2D9DFF27" w14:textId="4D335722" w:rsidR="001F3774" w:rsidRDefault="001F3774" w:rsidP="001F3774">
      <w:pPr>
        <w:pStyle w:val="Kop3"/>
      </w:pPr>
      <w:bookmarkStart w:id="43" w:name="_Toc207608043"/>
      <w:r>
        <w:t>Samenhang in de derde graad</w:t>
      </w:r>
      <w:bookmarkEnd w:id="43"/>
    </w:p>
    <w:p w14:paraId="1456F997" w14:textId="0D63B36F" w:rsidR="00E71C91" w:rsidRDefault="00E71C91" w:rsidP="00E71C91">
      <w:r w:rsidRPr="00E71C91">
        <w:t xml:space="preserve">In de onderstaande tabel geven we de samenhang weer tussen (deel)rubrieken van dit leerplan en (deel)rubrieken van het leerplan Wiskunde B+S’’ van de </w:t>
      </w:r>
      <w:r w:rsidR="00340091">
        <w:t>3</w:t>
      </w:r>
      <w:r w:rsidRPr="00E71C91">
        <w:rPr>
          <w:vertAlign w:val="superscript"/>
        </w:rPr>
        <w:t>de</w:t>
      </w:r>
      <w:r w:rsidRPr="00E71C91">
        <w:t xml:space="preserve"> graad D-finaliteit.</w:t>
      </w:r>
    </w:p>
    <w:tbl>
      <w:tblPr>
        <w:tblStyle w:val="Tabelraster"/>
        <w:tblW w:w="0" w:type="auto"/>
        <w:tblLook w:val="04A0" w:firstRow="1" w:lastRow="0" w:firstColumn="1" w:lastColumn="0" w:noHBand="0" w:noVBand="1"/>
      </w:tblPr>
      <w:tblGrid>
        <w:gridCol w:w="4669"/>
        <w:gridCol w:w="4959"/>
      </w:tblGrid>
      <w:tr w:rsidR="00122F6C" w:rsidRPr="00122F6C" w14:paraId="476F0217" w14:textId="77777777">
        <w:tc>
          <w:tcPr>
            <w:tcW w:w="4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B573C" w14:textId="43A26822" w:rsidR="00122F6C" w:rsidRPr="00122F6C" w:rsidRDefault="00122F6C" w:rsidP="00122F6C">
            <w:pPr>
              <w:spacing w:after="160" w:line="259" w:lineRule="auto"/>
            </w:pPr>
            <w:r w:rsidRPr="00122F6C">
              <w:t xml:space="preserve">(Deel)rubrieken van het leerplan </w:t>
            </w:r>
            <w:r>
              <w:t>Wiskunde C</w:t>
            </w:r>
            <w:r w:rsidR="007136D5">
              <w:t>omplementair</w:t>
            </w:r>
          </w:p>
        </w:tc>
        <w:tc>
          <w:tcPr>
            <w:tcW w:w="4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CE891E" w14:textId="2F3E14E4" w:rsidR="00122F6C" w:rsidRPr="00122F6C" w:rsidRDefault="00122F6C" w:rsidP="00122F6C">
            <w:pPr>
              <w:spacing w:after="160" w:line="259" w:lineRule="auto"/>
            </w:pPr>
            <w:r w:rsidRPr="00122F6C">
              <w:t xml:space="preserve">(Deel)rubrieken van het leerplan </w:t>
            </w:r>
            <w:r>
              <w:t xml:space="preserve">Wiskunde </w:t>
            </w:r>
            <w:r w:rsidR="0023018E">
              <w:t>B+S’’</w:t>
            </w:r>
          </w:p>
        </w:tc>
      </w:tr>
      <w:tr w:rsidR="00122F6C" w:rsidRPr="00122F6C" w14:paraId="285BDD79" w14:textId="77777777" w:rsidTr="0023018E">
        <w:tc>
          <w:tcPr>
            <w:tcW w:w="4669" w:type="dxa"/>
            <w:tcBorders>
              <w:top w:val="single" w:sz="4" w:space="0" w:color="auto"/>
              <w:left w:val="single" w:sz="4" w:space="0" w:color="auto"/>
              <w:bottom w:val="single" w:sz="4" w:space="0" w:color="auto"/>
              <w:right w:val="single" w:sz="4" w:space="0" w:color="auto"/>
            </w:tcBorders>
          </w:tcPr>
          <w:p w14:paraId="08AFFD0F" w14:textId="2AC8FEAF" w:rsidR="00122F6C" w:rsidRPr="00122F6C" w:rsidRDefault="009E54E3" w:rsidP="00122F6C">
            <w:pPr>
              <w:spacing w:after="160" w:line="259" w:lineRule="auto"/>
            </w:pPr>
            <w:r>
              <w:t xml:space="preserve">Wiskundig redeneren </w:t>
            </w:r>
            <w:r w:rsidR="00D746CD">
              <w:t>–</w:t>
            </w:r>
            <w:r>
              <w:t xml:space="preserve"> Predicatenlogica</w:t>
            </w:r>
            <w:r w:rsidR="00D746CD">
              <w:t xml:space="preserve"> </w:t>
            </w:r>
          </w:p>
        </w:tc>
        <w:tc>
          <w:tcPr>
            <w:tcW w:w="4959" w:type="dxa"/>
            <w:tcBorders>
              <w:top w:val="single" w:sz="4" w:space="0" w:color="auto"/>
              <w:left w:val="single" w:sz="4" w:space="0" w:color="auto"/>
              <w:bottom w:val="single" w:sz="4" w:space="0" w:color="auto"/>
              <w:right w:val="single" w:sz="4" w:space="0" w:color="auto"/>
            </w:tcBorders>
          </w:tcPr>
          <w:p w14:paraId="628BCD9D" w14:textId="5C030B9A" w:rsidR="00122F6C" w:rsidRPr="00122F6C" w:rsidRDefault="00F25D31" w:rsidP="00122F6C">
            <w:pPr>
              <w:spacing w:after="160" w:line="259" w:lineRule="auto"/>
            </w:pPr>
            <w:r>
              <w:t xml:space="preserve">Problemen oplossen en wiskundig redeneren </w:t>
            </w:r>
            <w:r w:rsidR="00A07887" w:rsidRPr="00A07887">
              <w:rPr>
                <w:i/>
                <w:iCs/>
              </w:rPr>
              <w:t>(i.h.b. gebruik van kwantoren</w:t>
            </w:r>
            <w:r w:rsidR="00A07887">
              <w:t>)</w:t>
            </w:r>
          </w:p>
        </w:tc>
      </w:tr>
      <w:tr w:rsidR="00122F6C" w:rsidRPr="00122F6C" w14:paraId="37D1B4E4" w14:textId="77777777" w:rsidTr="0023018E">
        <w:tc>
          <w:tcPr>
            <w:tcW w:w="4669" w:type="dxa"/>
            <w:tcBorders>
              <w:top w:val="single" w:sz="4" w:space="0" w:color="auto"/>
              <w:left w:val="single" w:sz="4" w:space="0" w:color="auto"/>
              <w:bottom w:val="single" w:sz="4" w:space="0" w:color="auto"/>
              <w:right w:val="single" w:sz="4" w:space="0" w:color="auto"/>
            </w:tcBorders>
          </w:tcPr>
          <w:p w14:paraId="674C31D6" w14:textId="4B5F9ACF" w:rsidR="00122F6C" w:rsidRPr="00122F6C" w:rsidRDefault="001E7CEA" w:rsidP="00122F6C">
            <w:pPr>
              <w:spacing w:after="160" w:line="259" w:lineRule="auto"/>
            </w:pPr>
            <w:r>
              <w:t>Meetkunde – Analytische ruimtemeetkunde</w:t>
            </w:r>
            <w:r w:rsidR="0010488B">
              <w:t>: oppervlakken</w:t>
            </w:r>
          </w:p>
        </w:tc>
        <w:tc>
          <w:tcPr>
            <w:tcW w:w="4959" w:type="dxa"/>
            <w:tcBorders>
              <w:top w:val="single" w:sz="4" w:space="0" w:color="auto"/>
              <w:left w:val="single" w:sz="4" w:space="0" w:color="auto"/>
              <w:bottom w:val="single" w:sz="4" w:space="0" w:color="auto"/>
              <w:right w:val="single" w:sz="4" w:space="0" w:color="auto"/>
            </w:tcBorders>
          </w:tcPr>
          <w:p w14:paraId="7222B048" w14:textId="550BD8DB" w:rsidR="00122F6C" w:rsidRPr="00122F6C" w:rsidRDefault="0010488B" w:rsidP="00122F6C">
            <w:pPr>
              <w:spacing w:after="160" w:line="259" w:lineRule="auto"/>
            </w:pPr>
            <w:r>
              <w:t>Meetkunde</w:t>
            </w:r>
            <w:r w:rsidR="001607FA">
              <w:t>: analytische ruimtemeetkunde</w:t>
            </w:r>
          </w:p>
        </w:tc>
      </w:tr>
      <w:tr w:rsidR="00122F6C" w:rsidRPr="00122F6C" w14:paraId="048778FC" w14:textId="77777777" w:rsidTr="0023018E">
        <w:tc>
          <w:tcPr>
            <w:tcW w:w="4669" w:type="dxa"/>
            <w:tcBorders>
              <w:top w:val="single" w:sz="4" w:space="0" w:color="auto"/>
              <w:left w:val="single" w:sz="4" w:space="0" w:color="auto"/>
              <w:bottom w:val="single" w:sz="4" w:space="0" w:color="auto"/>
              <w:right w:val="single" w:sz="4" w:space="0" w:color="auto"/>
            </w:tcBorders>
          </w:tcPr>
          <w:p w14:paraId="1C7BB462" w14:textId="03C38A24" w:rsidR="00122F6C" w:rsidRPr="00122F6C" w:rsidRDefault="001607FA" w:rsidP="00122F6C">
            <w:pPr>
              <w:spacing w:after="160" w:line="259" w:lineRule="auto"/>
            </w:pPr>
            <w:r>
              <w:t xml:space="preserve">Analyse – Integralen </w:t>
            </w:r>
          </w:p>
        </w:tc>
        <w:tc>
          <w:tcPr>
            <w:tcW w:w="4959" w:type="dxa"/>
            <w:tcBorders>
              <w:top w:val="single" w:sz="4" w:space="0" w:color="auto"/>
              <w:left w:val="single" w:sz="4" w:space="0" w:color="auto"/>
              <w:bottom w:val="single" w:sz="4" w:space="0" w:color="auto"/>
              <w:right w:val="single" w:sz="4" w:space="0" w:color="auto"/>
            </w:tcBorders>
          </w:tcPr>
          <w:p w14:paraId="02AEBCA3" w14:textId="53C6C646" w:rsidR="00122F6C" w:rsidRPr="00122F6C" w:rsidRDefault="001607FA" w:rsidP="00122F6C">
            <w:pPr>
              <w:spacing w:after="160" w:line="259" w:lineRule="auto"/>
            </w:pPr>
            <w:r>
              <w:t xml:space="preserve">Analyse – Integralen </w:t>
            </w:r>
          </w:p>
        </w:tc>
      </w:tr>
      <w:tr w:rsidR="00122F6C" w:rsidRPr="00122F6C" w14:paraId="3BF52099" w14:textId="77777777" w:rsidTr="0023018E">
        <w:tc>
          <w:tcPr>
            <w:tcW w:w="4669" w:type="dxa"/>
            <w:tcBorders>
              <w:top w:val="single" w:sz="4" w:space="0" w:color="auto"/>
              <w:left w:val="single" w:sz="4" w:space="0" w:color="auto"/>
              <w:bottom w:val="single" w:sz="4" w:space="0" w:color="auto"/>
              <w:right w:val="single" w:sz="4" w:space="0" w:color="auto"/>
            </w:tcBorders>
          </w:tcPr>
          <w:p w14:paraId="5C38FEC4" w14:textId="512E9771" w:rsidR="00122F6C" w:rsidRPr="00122F6C" w:rsidRDefault="00EE7BCE" w:rsidP="00122F6C">
            <w:pPr>
              <w:spacing w:after="160" w:line="259" w:lineRule="auto"/>
            </w:pPr>
            <w:r>
              <w:t xml:space="preserve">Analyse – Reeksen  </w:t>
            </w:r>
          </w:p>
        </w:tc>
        <w:tc>
          <w:tcPr>
            <w:tcW w:w="4959" w:type="dxa"/>
            <w:tcBorders>
              <w:top w:val="single" w:sz="4" w:space="0" w:color="auto"/>
              <w:left w:val="single" w:sz="4" w:space="0" w:color="auto"/>
              <w:bottom w:val="single" w:sz="4" w:space="0" w:color="auto"/>
              <w:right w:val="single" w:sz="4" w:space="0" w:color="auto"/>
            </w:tcBorders>
          </w:tcPr>
          <w:p w14:paraId="11927DE9" w14:textId="6CDE46D0" w:rsidR="00122F6C" w:rsidRPr="00122F6C" w:rsidRDefault="005D7EE9" w:rsidP="00122F6C">
            <w:pPr>
              <w:spacing w:after="160" w:line="259" w:lineRule="auto"/>
            </w:pPr>
            <w:r>
              <w:t xml:space="preserve">Discrete wiskunde – Rijen </w:t>
            </w:r>
          </w:p>
        </w:tc>
      </w:tr>
      <w:tr w:rsidR="00122F6C" w:rsidRPr="00122F6C" w14:paraId="523AA177" w14:textId="77777777" w:rsidTr="0023018E">
        <w:tc>
          <w:tcPr>
            <w:tcW w:w="4669" w:type="dxa"/>
            <w:tcBorders>
              <w:top w:val="single" w:sz="4" w:space="0" w:color="auto"/>
              <w:left w:val="single" w:sz="4" w:space="0" w:color="auto"/>
              <w:bottom w:val="single" w:sz="4" w:space="0" w:color="auto"/>
              <w:right w:val="single" w:sz="4" w:space="0" w:color="auto"/>
            </w:tcBorders>
          </w:tcPr>
          <w:p w14:paraId="45F055F6" w14:textId="4F51C726" w:rsidR="00122F6C" w:rsidRPr="00122F6C" w:rsidRDefault="00E323D7" w:rsidP="00122F6C">
            <w:pPr>
              <w:spacing w:after="160" w:line="259" w:lineRule="auto"/>
            </w:pPr>
            <w:r>
              <w:t xml:space="preserve">Algebra – Matrices </w:t>
            </w:r>
          </w:p>
        </w:tc>
        <w:tc>
          <w:tcPr>
            <w:tcW w:w="4959" w:type="dxa"/>
            <w:tcBorders>
              <w:top w:val="single" w:sz="4" w:space="0" w:color="auto"/>
              <w:left w:val="single" w:sz="4" w:space="0" w:color="auto"/>
              <w:bottom w:val="single" w:sz="4" w:space="0" w:color="auto"/>
              <w:right w:val="single" w:sz="4" w:space="0" w:color="auto"/>
            </w:tcBorders>
          </w:tcPr>
          <w:p w14:paraId="236E1C26" w14:textId="1DB09FFC" w:rsidR="00122F6C" w:rsidRPr="00122F6C" w:rsidRDefault="00E323D7" w:rsidP="00122F6C">
            <w:pPr>
              <w:spacing w:after="160" w:line="259" w:lineRule="auto"/>
            </w:pPr>
            <w:r>
              <w:t xml:space="preserve">Algebra – Matrices </w:t>
            </w:r>
          </w:p>
        </w:tc>
      </w:tr>
      <w:tr w:rsidR="00122F6C" w:rsidRPr="00122F6C" w14:paraId="198DFDCE" w14:textId="77777777" w:rsidTr="0023018E">
        <w:tc>
          <w:tcPr>
            <w:tcW w:w="4669" w:type="dxa"/>
            <w:tcBorders>
              <w:top w:val="single" w:sz="4" w:space="0" w:color="auto"/>
              <w:left w:val="single" w:sz="4" w:space="0" w:color="auto"/>
              <w:bottom w:val="single" w:sz="4" w:space="0" w:color="auto"/>
              <w:right w:val="single" w:sz="4" w:space="0" w:color="auto"/>
            </w:tcBorders>
          </w:tcPr>
          <w:p w14:paraId="36950CB6" w14:textId="77777777" w:rsidR="00122F6C" w:rsidRDefault="00F12176" w:rsidP="00122F6C">
            <w:pPr>
              <w:spacing w:after="160" w:line="259" w:lineRule="auto"/>
            </w:pPr>
            <w:r>
              <w:t>Algebra – Algebraïsche structuur: groepen</w:t>
            </w:r>
          </w:p>
          <w:p w14:paraId="2E512CE5" w14:textId="03975C1C" w:rsidR="00F12176" w:rsidRPr="00122F6C" w:rsidRDefault="00F12176" w:rsidP="00122F6C">
            <w:pPr>
              <w:spacing w:after="160" w:line="259" w:lineRule="auto"/>
            </w:pPr>
            <w:r>
              <w:t>Algebra – Algebraïsche structuur: vectorruimten</w:t>
            </w:r>
          </w:p>
        </w:tc>
        <w:tc>
          <w:tcPr>
            <w:tcW w:w="4959" w:type="dxa"/>
            <w:tcBorders>
              <w:top w:val="single" w:sz="4" w:space="0" w:color="auto"/>
              <w:left w:val="single" w:sz="4" w:space="0" w:color="auto"/>
              <w:bottom w:val="single" w:sz="4" w:space="0" w:color="auto"/>
              <w:right w:val="single" w:sz="4" w:space="0" w:color="auto"/>
            </w:tcBorders>
          </w:tcPr>
          <w:p w14:paraId="7B341EC9" w14:textId="456089EB" w:rsidR="00122F6C" w:rsidRPr="00122F6C" w:rsidRDefault="00F12176" w:rsidP="00122F6C">
            <w:pPr>
              <w:spacing w:after="160" w:line="259" w:lineRule="auto"/>
            </w:pPr>
            <w:r>
              <w:t>Algebra – Algebraïsche structuur</w:t>
            </w:r>
          </w:p>
        </w:tc>
      </w:tr>
      <w:tr w:rsidR="00122F6C" w:rsidRPr="00122F6C" w14:paraId="7D7FD9C9" w14:textId="77777777" w:rsidTr="0023018E">
        <w:tc>
          <w:tcPr>
            <w:tcW w:w="4669" w:type="dxa"/>
            <w:tcBorders>
              <w:top w:val="single" w:sz="4" w:space="0" w:color="auto"/>
              <w:left w:val="single" w:sz="4" w:space="0" w:color="auto"/>
              <w:bottom w:val="single" w:sz="4" w:space="0" w:color="auto"/>
              <w:right w:val="single" w:sz="4" w:space="0" w:color="auto"/>
            </w:tcBorders>
          </w:tcPr>
          <w:p w14:paraId="774E9A2E" w14:textId="0AF96417" w:rsidR="00122F6C" w:rsidRPr="00122F6C" w:rsidRDefault="00974F4A" w:rsidP="00122F6C">
            <w:pPr>
              <w:spacing w:after="160" w:line="259" w:lineRule="auto"/>
            </w:pPr>
            <w:r>
              <w:t xml:space="preserve">Algebra – Financiële algebra </w:t>
            </w:r>
          </w:p>
        </w:tc>
        <w:tc>
          <w:tcPr>
            <w:tcW w:w="4959" w:type="dxa"/>
            <w:tcBorders>
              <w:top w:val="single" w:sz="4" w:space="0" w:color="auto"/>
              <w:left w:val="single" w:sz="4" w:space="0" w:color="auto"/>
              <w:bottom w:val="single" w:sz="4" w:space="0" w:color="auto"/>
              <w:right w:val="single" w:sz="4" w:space="0" w:color="auto"/>
            </w:tcBorders>
          </w:tcPr>
          <w:p w14:paraId="1D7DC874" w14:textId="03DD9048" w:rsidR="00122F6C" w:rsidRPr="00122F6C" w:rsidRDefault="00357676" w:rsidP="00122F6C">
            <w:pPr>
              <w:spacing w:after="160" w:line="259" w:lineRule="auto"/>
            </w:pPr>
            <w:r>
              <w:t>Analyse – Exponentiële en logaritmische functies</w:t>
            </w:r>
          </w:p>
        </w:tc>
      </w:tr>
      <w:tr w:rsidR="00122F6C" w:rsidRPr="00122F6C" w14:paraId="6671D536" w14:textId="77777777" w:rsidTr="0023018E">
        <w:tc>
          <w:tcPr>
            <w:tcW w:w="4669" w:type="dxa"/>
            <w:tcBorders>
              <w:top w:val="single" w:sz="4" w:space="0" w:color="auto"/>
              <w:left w:val="single" w:sz="4" w:space="0" w:color="auto"/>
              <w:bottom w:val="single" w:sz="4" w:space="0" w:color="auto"/>
              <w:right w:val="single" w:sz="4" w:space="0" w:color="auto"/>
            </w:tcBorders>
          </w:tcPr>
          <w:p w14:paraId="346B9AF8" w14:textId="311DD64E" w:rsidR="00122F6C" w:rsidRPr="00122F6C" w:rsidRDefault="00D71BCA" w:rsidP="00122F6C">
            <w:pPr>
              <w:spacing w:after="160" w:line="259" w:lineRule="auto"/>
            </w:pPr>
            <w:r>
              <w:t>Discrete wiskunde – Iteraties en fractalen</w:t>
            </w:r>
          </w:p>
        </w:tc>
        <w:tc>
          <w:tcPr>
            <w:tcW w:w="4959" w:type="dxa"/>
            <w:tcBorders>
              <w:top w:val="single" w:sz="4" w:space="0" w:color="auto"/>
              <w:left w:val="single" w:sz="4" w:space="0" w:color="auto"/>
              <w:bottom w:val="single" w:sz="4" w:space="0" w:color="auto"/>
              <w:right w:val="single" w:sz="4" w:space="0" w:color="auto"/>
            </w:tcBorders>
          </w:tcPr>
          <w:p w14:paraId="1F24EBAC" w14:textId="06C30D30" w:rsidR="00122F6C" w:rsidRPr="00122F6C" w:rsidRDefault="00D71BCA" w:rsidP="00122F6C">
            <w:pPr>
              <w:spacing w:after="160" w:line="259" w:lineRule="auto"/>
            </w:pPr>
            <w:r>
              <w:t xml:space="preserve">Discrete wiskunde – Rijen </w:t>
            </w:r>
          </w:p>
        </w:tc>
      </w:tr>
      <w:tr w:rsidR="00122F6C" w:rsidRPr="00122F6C" w14:paraId="6FE7593B" w14:textId="77777777" w:rsidTr="0023018E">
        <w:tc>
          <w:tcPr>
            <w:tcW w:w="4669" w:type="dxa"/>
            <w:tcBorders>
              <w:top w:val="single" w:sz="4" w:space="0" w:color="auto"/>
              <w:left w:val="single" w:sz="4" w:space="0" w:color="auto"/>
              <w:bottom w:val="single" w:sz="4" w:space="0" w:color="auto"/>
              <w:right w:val="single" w:sz="4" w:space="0" w:color="auto"/>
            </w:tcBorders>
          </w:tcPr>
          <w:p w14:paraId="380D6D82" w14:textId="1FC55659" w:rsidR="00122F6C" w:rsidRPr="00122F6C" w:rsidRDefault="0095069C" w:rsidP="0095069C">
            <w:pPr>
              <w:spacing w:after="160" w:line="259" w:lineRule="auto"/>
            </w:pPr>
            <w:r>
              <w:t xml:space="preserve">Data en onzekerheid – Kansverdelingen </w:t>
            </w:r>
          </w:p>
        </w:tc>
        <w:tc>
          <w:tcPr>
            <w:tcW w:w="4959" w:type="dxa"/>
            <w:tcBorders>
              <w:top w:val="single" w:sz="4" w:space="0" w:color="auto"/>
              <w:left w:val="single" w:sz="4" w:space="0" w:color="auto"/>
              <w:bottom w:val="single" w:sz="4" w:space="0" w:color="auto"/>
              <w:right w:val="single" w:sz="4" w:space="0" w:color="auto"/>
            </w:tcBorders>
          </w:tcPr>
          <w:p w14:paraId="283D1A2A" w14:textId="27F3FE1D" w:rsidR="00122F6C" w:rsidRDefault="0095069C" w:rsidP="00122F6C">
            <w:pPr>
              <w:spacing w:after="160" w:line="259" w:lineRule="auto"/>
            </w:pPr>
            <w:r>
              <w:t xml:space="preserve">Data en onzekerheid – Kansrekenen </w:t>
            </w:r>
            <w:r w:rsidR="00AC3BBD">
              <w:t>(</w:t>
            </w:r>
            <w:r w:rsidR="00AC3BBD" w:rsidRPr="00AC3BBD">
              <w:rPr>
                <w:i/>
                <w:iCs/>
              </w:rPr>
              <w:t>i.h.b. binomiale verdeling</w:t>
            </w:r>
            <w:r w:rsidR="00AC3BBD">
              <w:t>)</w:t>
            </w:r>
          </w:p>
          <w:p w14:paraId="7DC0FE43" w14:textId="6D9353DF" w:rsidR="0095069C" w:rsidRPr="00122F6C" w:rsidRDefault="0095069C" w:rsidP="00122F6C">
            <w:pPr>
              <w:spacing w:after="160" w:line="259" w:lineRule="auto"/>
            </w:pPr>
            <w:r>
              <w:t xml:space="preserve">Data en onzekerheid – Statistiek </w:t>
            </w:r>
            <w:r w:rsidR="00AC3BBD">
              <w:t>(</w:t>
            </w:r>
            <w:r w:rsidR="00AC3BBD" w:rsidRPr="00AC3BBD">
              <w:rPr>
                <w:i/>
                <w:iCs/>
              </w:rPr>
              <w:t>i.h.b. normale verdeling</w:t>
            </w:r>
            <w:r w:rsidR="00AC3BBD">
              <w:t>)</w:t>
            </w:r>
          </w:p>
        </w:tc>
      </w:tr>
    </w:tbl>
    <w:p w14:paraId="60A43B98" w14:textId="2120D998" w:rsidR="00BC4C7F" w:rsidRDefault="00BC4C7F" w:rsidP="00BC4C7F">
      <w:pPr>
        <w:pStyle w:val="Kop2"/>
      </w:pPr>
      <w:bookmarkStart w:id="44" w:name="_Toc207608044"/>
      <w:r>
        <w:t>Aandachtspunten</w:t>
      </w:r>
      <w:bookmarkEnd w:id="44"/>
    </w:p>
    <w:p w14:paraId="6A4A088E" w14:textId="1E64D50A" w:rsidR="00257423" w:rsidRDefault="00C34DA8" w:rsidP="006D425F">
      <w:pPr>
        <w:rPr>
          <w:b/>
          <w:bCs/>
        </w:rPr>
      </w:pPr>
      <w:r>
        <w:rPr>
          <w:b/>
          <w:bCs/>
        </w:rPr>
        <w:t>Deelrubrieken</w:t>
      </w:r>
      <w:r w:rsidR="00E9264E">
        <w:rPr>
          <w:b/>
          <w:bCs/>
        </w:rPr>
        <w:t xml:space="preserve"> van het leerplan</w:t>
      </w:r>
    </w:p>
    <w:p w14:paraId="1BCE3ADF" w14:textId="07745A32" w:rsidR="00E9264E" w:rsidRPr="0088614D" w:rsidRDefault="00743F2F" w:rsidP="006D425F">
      <w:r>
        <w:t>De deelrubrieken van dit leerplan</w:t>
      </w:r>
      <w:r w:rsidR="004B067D">
        <w:t xml:space="preserve">, </w:t>
      </w:r>
      <w:r w:rsidR="004B067D" w:rsidRPr="004B067D">
        <w:t>met bijhorende leerplandoelen en wenken,</w:t>
      </w:r>
      <w:r>
        <w:t xml:space="preserve"> kunnen dienen voor de inhoudelijke invulling </w:t>
      </w:r>
      <w:r w:rsidR="00B91919">
        <w:t xml:space="preserve">van extra lesuren wiskunde </w:t>
      </w:r>
      <w:r w:rsidR="008E2AD0">
        <w:t>als</w:t>
      </w:r>
      <w:r w:rsidR="00691BD3">
        <w:t xml:space="preserve"> de school ervoor kiest om het aantal lesuren wiskunde uit te breiden </w:t>
      </w:r>
      <w:r w:rsidR="00811B53">
        <w:t xml:space="preserve">via het complementair gedeelte.  </w:t>
      </w:r>
      <w:r w:rsidR="00E90ED1">
        <w:t xml:space="preserve"> </w:t>
      </w:r>
    </w:p>
    <w:p w14:paraId="198CC72E" w14:textId="226726D9" w:rsidR="006D425F" w:rsidRDefault="006D425F" w:rsidP="006D425F">
      <w:pPr>
        <w:rPr>
          <w:b/>
          <w:bCs/>
        </w:rPr>
      </w:pPr>
      <w:r>
        <w:rPr>
          <w:b/>
          <w:bCs/>
        </w:rPr>
        <w:t xml:space="preserve">Gebruik van contexten </w:t>
      </w:r>
    </w:p>
    <w:p w14:paraId="48C1FD56" w14:textId="77777777" w:rsidR="006D425F" w:rsidRDefault="006D425F" w:rsidP="006D425F">
      <w:r>
        <w:t xml:space="preserve">Bij veel inhouden uit het leerplan is het aangewezen om zowel met als zonder context te werken. Werken met contexten kan leerlingen motiveren en maakt duidelijk dat wiskunde kan worden aangewend in </w:t>
      </w:r>
      <w:r>
        <w:lastRenderedPageBreak/>
        <w:t xml:space="preserve">meerdere contexten (leefwereld, maatschappelijk, wetenschappelijk, professioneel). Daardoor kan een positievere attitude tegenover wiskunde ontstaan. Contexten kunnen bijkomende aandacht vragen: het mathematiseren van de opgave en het demathematiseren van het resultaat. Bij contextvragen spelen ook niet-wiskundige factoren zoals taal een grotere rol dan bij kale opgaven. Kale opgaven en contextopgaven meten niet noodzakelijk altijd dezelfde wiskundige vaardigheden. </w:t>
      </w:r>
    </w:p>
    <w:p w14:paraId="014217BE" w14:textId="77777777" w:rsidR="0001518E" w:rsidRDefault="0001518E" w:rsidP="0001518E">
      <w:pPr>
        <w:pStyle w:val="Kop2"/>
      </w:pPr>
      <w:bookmarkStart w:id="45" w:name="_Toc149836998"/>
      <w:bookmarkStart w:id="46" w:name="_Toc207608045"/>
      <w:r>
        <w:t>Leerplanpagina</w:t>
      </w:r>
      <w:bookmarkEnd w:id="45"/>
      <w:bookmarkEnd w:id="46"/>
    </w:p>
    <w:p w14:paraId="52C279AB" w14:textId="3CC7DBAD" w:rsidR="00114142" w:rsidRPr="00114142" w:rsidRDefault="00114142" w:rsidP="00114142">
      <w:pPr>
        <w:spacing w:after="0" w:line="240" w:lineRule="auto"/>
        <w:rPr>
          <w:rFonts w:ascii="Times New Roman" w:eastAsia="Times New Roman" w:hAnsi="Times New Roman" w:cs="Times New Roman"/>
          <w:color w:val="auto"/>
          <w:sz w:val="24"/>
          <w:szCs w:val="24"/>
          <w:lang w:eastAsia="nl-BE"/>
        </w:rPr>
      </w:pPr>
      <w:r w:rsidRPr="00114142">
        <w:rPr>
          <w:rFonts w:ascii="Times New Roman" w:eastAsia="Times New Roman" w:hAnsi="Times New Roman" w:cs="Times New Roman"/>
          <w:noProof/>
          <w:color w:val="auto"/>
          <w:sz w:val="24"/>
          <w:szCs w:val="24"/>
          <w:lang w:eastAsia="nl-BE"/>
        </w:rPr>
        <w:drawing>
          <wp:inline distT="0" distB="0" distL="0" distR="0" wp14:anchorId="062EF6E6" wp14:editId="2E322911">
            <wp:extent cx="1390650" cy="1390650"/>
            <wp:effectExtent l="0" t="0" r="0" b="0"/>
            <wp:docPr id="419541437" name="Afbeelding 5" descr="Afbeelding met patroon, steek, pix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41437" name="Afbeelding 5" descr="Afbeelding met patroon, steek, pixel&#10;&#10;Door AI gegenereerde inhoud is mogelijk onju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7BBF9EF5" w14:textId="1E212099" w:rsidR="0001518E" w:rsidRPr="00CC72A4" w:rsidRDefault="0001518E" w:rsidP="00BC2896">
      <w:r>
        <w:t xml:space="preserve">Wil je als gebruiker van dit leerplan op de hoogte blijven van inspirerend materiaal, achtergrond, professionaliseringen of lerarennetwerken, surf dan naar </w:t>
      </w:r>
      <w:r w:rsidRPr="0096063E">
        <w:t xml:space="preserve">de </w:t>
      </w:r>
      <w:hyperlink r:id="rId19">
        <w:r w:rsidRPr="0096063E">
          <w:rPr>
            <w:rStyle w:val="Hyperlink"/>
          </w:rPr>
          <w:t>leerplanpagina</w:t>
        </w:r>
      </w:hyperlink>
      <w:r w:rsidRPr="0096063E">
        <w:t>.</w:t>
      </w:r>
    </w:p>
    <w:p w14:paraId="49F3284E" w14:textId="77777777" w:rsidR="003C20F3" w:rsidRDefault="008E5D4D" w:rsidP="00E42F24">
      <w:pPr>
        <w:pStyle w:val="Kop1"/>
      </w:pPr>
      <w:bookmarkStart w:id="47" w:name="_Toc121484784"/>
      <w:bookmarkStart w:id="48" w:name="_Toc207608046"/>
      <w:r w:rsidRPr="00731063">
        <w:t>Leerplandoelen</w:t>
      </w:r>
      <w:bookmarkEnd w:id="47"/>
      <w:bookmarkEnd w:id="48"/>
    </w:p>
    <w:p w14:paraId="0686FC05" w14:textId="047CDB6B" w:rsidR="00DE3CD5" w:rsidRDefault="00D24AD0" w:rsidP="00AC5339">
      <w:pPr>
        <w:pStyle w:val="Kop2"/>
      </w:pPr>
      <w:bookmarkStart w:id="49" w:name="_Toc207608047"/>
      <w:bookmarkStart w:id="50" w:name="_Hlk121423666"/>
      <w:r>
        <w:t>W</w:t>
      </w:r>
      <w:r w:rsidR="00A95B87">
        <w:t>iskundig redeneren</w:t>
      </w:r>
      <w:bookmarkEnd w:id="49"/>
    </w:p>
    <w:p w14:paraId="52E13337" w14:textId="2C6422C1" w:rsidR="00D24AD0" w:rsidRDefault="00D24AD0" w:rsidP="00D24AD0">
      <w:pPr>
        <w:pStyle w:val="Kop3"/>
      </w:pPr>
      <w:bookmarkStart w:id="51" w:name="_Toc207608048"/>
      <w:r>
        <w:t>Predicatenlogica</w:t>
      </w:r>
      <w:bookmarkEnd w:id="51"/>
    </w:p>
    <w:p w14:paraId="1F3FAA85" w14:textId="77777777" w:rsidR="00533AE9" w:rsidRDefault="00533AE9" w:rsidP="00533AE9">
      <w:pPr>
        <w:pStyle w:val="Doel"/>
      </w:pPr>
      <w:r>
        <w:t>De leerlingen zetten uitspraken in woorden om in uitspraken in de taal van de predicatenlogica en omgekeerd.</w:t>
      </w:r>
    </w:p>
    <w:p w14:paraId="47DEA376" w14:textId="69D5A5FE" w:rsidR="0046324E" w:rsidRDefault="0046324E" w:rsidP="0046324E">
      <w:pPr>
        <w:ind w:left="1077"/>
      </w:pPr>
      <w:bookmarkStart w:id="52" w:name="_Hlk206769521"/>
      <w:r>
        <w:rPr>
          <w:b/>
        </w:rPr>
        <w:t>Samenhang derde graad:</w:t>
      </w:r>
      <w:r>
        <w:rPr>
          <w:color w:val="000000" w:themeColor="text1"/>
        </w:rPr>
        <w:t xml:space="preserve"> </w:t>
      </w:r>
      <w:r w:rsidR="00A556DA">
        <w:t>Kwantoren</w:t>
      </w:r>
      <w:r>
        <w:t xml:space="preserve"> (III-WisS’’-d LPD </w:t>
      </w:r>
      <w:r w:rsidR="006F601A">
        <w:t>4</w:t>
      </w:r>
      <w:r>
        <w:t>)</w:t>
      </w:r>
    </w:p>
    <w:bookmarkEnd w:id="52"/>
    <w:p w14:paraId="687D82CF" w14:textId="77777777" w:rsidR="00533AE9" w:rsidRDefault="00533AE9" w:rsidP="00533AE9">
      <w:pPr>
        <w:pStyle w:val="Wenk"/>
      </w:pPr>
      <w:r>
        <w:t xml:space="preserve">In de taal van de predicatenlogica worden variabelen, predicaten (relaties met één of meerdere argumenten), kwantoren en het gelijkheidsteken gebruikt. Soms worden ook functies en constanten toegelaten. Je kan aangeven dat die taal veel rijker is dan de taal van de propositielogica.  </w:t>
      </w:r>
    </w:p>
    <w:p w14:paraId="32103EE1" w14:textId="77777777" w:rsidR="00533AE9" w:rsidRDefault="00533AE9" w:rsidP="00533AE9">
      <w:pPr>
        <w:pStyle w:val="Wenk"/>
      </w:pPr>
      <w:r>
        <w:t xml:space="preserve">Je kan bij het omzetten van uitspraken in woorden leerlingen de predicaten aanbieden of zelf laten kiezen. </w:t>
      </w:r>
    </w:p>
    <w:p w14:paraId="04FC1A3D" w14:textId="4C9BBC21" w:rsidR="009F6251" w:rsidRDefault="009F6251" w:rsidP="009F6251">
      <w:pPr>
        <w:pStyle w:val="Doel"/>
      </w:pPr>
      <w:r>
        <w:t>De leerlingen bepalen de waarheidswaarde van uitspraken van de predicatenlogica.</w:t>
      </w:r>
    </w:p>
    <w:p w14:paraId="212C4C82" w14:textId="4F225EF2" w:rsidR="009D2887" w:rsidRDefault="003D3604" w:rsidP="003D3604">
      <w:pPr>
        <w:pStyle w:val="Samenhanggraad2"/>
      </w:pPr>
      <w:r>
        <w:t xml:space="preserve">Waarheidstabellen (II-WisS’’-d LPD </w:t>
      </w:r>
      <w:r w:rsidR="00602D53">
        <w:t>36</w:t>
      </w:r>
      <w:r>
        <w:t>)</w:t>
      </w:r>
    </w:p>
    <w:p w14:paraId="56873AA6" w14:textId="605B1472" w:rsidR="009F6251" w:rsidRDefault="009F6251" w:rsidP="009F6251">
      <w:pPr>
        <w:pStyle w:val="Wenk"/>
      </w:pPr>
      <w:r>
        <w:t xml:space="preserve">Door een interpretatie te geven aan het universum (de verzameling waarin wordt gewerkt), aan de predicaten en aan eventuele vrije variabelen kan je de waarheidswaarde van een uitspraak bepalen. Je kan leerlingen bij een gegeven uitspraak een interpretatie laten zoeken waarin de uitspraak waar is of vals is. </w:t>
      </w:r>
    </w:p>
    <w:p w14:paraId="56CBF30E" w14:textId="77777777" w:rsidR="00A24E72" w:rsidRDefault="00A24E72" w:rsidP="00A24E72">
      <w:pPr>
        <w:pStyle w:val="Doel"/>
      </w:pPr>
      <w:r>
        <w:t xml:space="preserve">De leerlingen gaan na of gegeven uitspraken logisch waar zijn en passen logisch ware uitspraken toe. </w:t>
      </w:r>
    </w:p>
    <w:p w14:paraId="69383A26" w14:textId="77777777" w:rsidR="00A24E72" w:rsidRDefault="00A24E72" w:rsidP="00A24E72">
      <w:pPr>
        <w:pStyle w:val="Wenk"/>
      </w:pPr>
      <w:r>
        <w:lastRenderedPageBreak/>
        <w:t xml:space="preserve">Logisch ware uitspraken zijn waar voor alle mogelijke interpretaties. Je kan ze dus vergelijken met tautologieën in propositielogica. Voorbeelden zijn de negatiestellingen en verwisselstellingen. Je kan nagaan in welke gevallen kwantoren en connectieven mogen worden omgewisseld.  </w:t>
      </w:r>
    </w:p>
    <w:p w14:paraId="04903C37" w14:textId="4F70EA0E" w:rsidR="00CA5E4F" w:rsidRDefault="00A24E72" w:rsidP="00A24E72">
      <w:pPr>
        <w:pStyle w:val="Wenk"/>
      </w:pPr>
      <w:r>
        <w:t xml:space="preserve">Je kan leerlingen laten nagaan of bij een gegeven interpretatie kwantoren mogen worden omgewisseld.  </w:t>
      </w:r>
    </w:p>
    <w:p w14:paraId="38BCDDA3" w14:textId="5D26C4C6" w:rsidR="00587C9D" w:rsidRDefault="00587C9D" w:rsidP="00566974">
      <w:pPr>
        <w:pStyle w:val="Kop2"/>
      </w:pPr>
      <w:bookmarkStart w:id="53" w:name="_Toc207608049"/>
      <w:bookmarkEnd w:id="50"/>
      <w:r>
        <w:t>Meetkunde</w:t>
      </w:r>
      <w:bookmarkEnd w:id="53"/>
    </w:p>
    <w:p w14:paraId="27C124F0" w14:textId="58D99B1C" w:rsidR="009D1985" w:rsidRDefault="009D1985" w:rsidP="009D1985">
      <w:pPr>
        <w:pStyle w:val="Kop3"/>
      </w:pPr>
      <w:bookmarkStart w:id="54" w:name="_Toc207608050"/>
      <w:r>
        <w:t>Analytische vlakke meetkunde: kegelsneden</w:t>
      </w:r>
      <w:bookmarkEnd w:id="54"/>
    </w:p>
    <w:p w14:paraId="286F8FCF" w14:textId="77777777" w:rsidR="008E0859" w:rsidRDefault="008E0859" w:rsidP="008E0859">
      <w:pPr>
        <w:pStyle w:val="Doel"/>
      </w:pPr>
      <w:r>
        <w:t>De leerlingen definiëren een ellips, hyperbool en parabool als een meetkundige plaats.</w:t>
      </w:r>
    </w:p>
    <w:p w14:paraId="5AECBF9B" w14:textId="1B7C9CAA" w:rsidR="008E0859" w:rsidRDefault="008E0859" w:rsidP="009D69B9">
      <w:pPr>
        <w:pStyle w:val="Wenk"/>
      </w:pPr>
      <w:r>
        <w:t>Je kan ingaan op de benaming ‘kegelsnede’</w:t>
      </w:r>
      <w:r w:rsidR="00976473">
        <w:t xml:space="preserve">: elke kegelsnede is </w:t>
      </w:r>
      <w:r w:rsidR="00111450">
        <w:t xml:space="preserve">de </w:t>
      </w:r>
      <w:r w:rsidR="00976473">
        <w:t xml:space="preserve">doorsnede </w:t>
      </w:r>
      <w:r>
        <w:t>van een vlak met een kegel.</w:t>
      </w:r>
    </w:p>
    <w:p w14:paraId="477F7B1E" w14:textId="77777777" w:rsidR="008E0859" w:rsidRDefault="008E0859" w:rsidP="008E0859">
      <w:pPr>
        <w:pStyle w:val="Doel"/>
      </w:pPr>
      <w:r>
        <w:t>De leerlingen stellen de canonieke vergelijking van een parabool, ellips en hyperbool op.</w:t>
      </w:r>
    </w:p>
    <w:p w14:paraId="6C83D4E8" w14:textId="77777777" w:rsidR="00A06C8E" w:rsidRDefault="00A06C8E" w:rsidP="00A06C8E">
      <w:pPr>
        <w:pStyle w:val="Samenhanggraad2"/>
      </w:pPr>
      <w:r>
        <w:t>Analytische vlakke meetkunde (II-WisS’’-d LPD B3, B4, B5)</w:t>
      </w:r>
    </w:p>
    <w:p w14:paraId="00A317A0" w14:textId="5593A76E" w:rsidR="008E0859" w:rsidRDefault="008E0859" w:rsidP="009D69B9">
      <w:pPr>
        <w:pStyle w:val="Wenk"/>
      </w:pPr>
      <w:r>
        <w:t>Je kan het begrip excentriciteit van een kegelsnede invoeren om het type kegelsnede te onderzoeken. Je kan cartesische vergelijkingen van kegelsneden laten opstellen waarbij de oorsprong een brandpunt is en waarbij één van de assen van de kegelsnede samenvalt met de x-as.</w:t>
      </w:r>
    </w:p>
    <w:p w14:paraId="0BCE13EB" w14:textId="77777777" w:rsidR="008E0859" w:rsidRDefault="008E0859" w:rsidP="009D69B9">
      <w:pPr>
        <w:pStyle w:val="Wenk"/>
      </w:pPr>
      <w:r>
        <w:t>Je kan een parametervoorstelling van een parabool, ellips en hyperbool laten opstellen.</w:t>
      </w:r>
    </w:p>
    <w:p w14:paraId="7BDEDA16" w14:textId="77777777" w:rsidR="008E0859" w:rsidRDefault="008E0859" w:rsidP="008E0859">
      <w:pPr>
        <w:pStyle w:val="Doel"/>
      </w:pPr>
      <w:r>
        <w:t>De leerlingen stellen een cartesische vergelijking van de raaklijn en normaal in een punt van een parabool, ellips en hyperbool op.</w:t>
      </w:r>
    </w:p>
    <w:p w14:paraId="2F6180C8" w14:textId="77777777" w:rsidR="008E0859" w:rsidRDefault="008E0859" w:rsidP="00471FF9">
      <w:pPr>
        <w:pStyle w:val="Wenk"/>
      </w:pPr>
      <w:r>
        <w:t>Je kan bij het opstellen van de vergelijking van de raaklijn in een punt van de kegelsnede het verband gebruiken tussen de afgeleide in dat punt en de richtingscoëfficiënt van de raaklijn.</w:t>
      </w:r>
    </w:p>
    <w:p w14:paraId="4A964169" w14:textId="77777777" w:rsidR="008E0859" w:rsidRDefault="008E0859" w:rsidP="008E0859">
      <w:pPr>
        <w:pStyle w:val="Doel"/>
      </w:pPr>
      <w:r>
        <w:t>De leerlingen analyseren eigenschappen van kegelsneden.</w:t>
      </w:r>
    </w:p>
    <w:p w14:paraId="0158414D" w14:textId="77777777" w:rsidR="008E0859" w:rsidRDefault="008E0859" w:rsidP="00471FF9">
      <w:pPr>
        <w:pStyle w:val="Wenk"/>
      </w:pPr>
      <w:r>
        <w:t>Je kan eigenschappen i.v.m. raaklijnen, normalen, symmetrie, middelpunten, middellijnen, assen en toppen, brandpunten en richtlijnen aan bod laten komen.</w:t>
      </w:r>
    </w:p>
    <w:p w14:paraId="3E45A1DA" w14:textId="3170EA23" w:rsidR="008E0859" w:rsidRDefault="008E0859" w:rsidP="00AD752C">
      <w:pPr>
        <w:pStyle w:val="Wenk"/>
      </w:pPr>
      <w:r>
        <w:t xml:space="preserve">Je kan aandacht besteden aan de optische eigenschap (soms ‘hoofdeigenschap’ genoemd) van de parabool en ellips. </w:t>
      </w:r>
      <w:r w:rsidR="00AD752C">
        <w:br/>
      </w:r>
      <w:r>
        <w:t>Toepassingen in STEM-contexten: telescopen, schotelantennes, koplampen van auto’s, de elliptische spiegel, de niersteenverbrijzelaar …</w:t>
      </w:r>
    </w:p>
    <w:p w14:paraId="39B4E901" w14:textId="105EFCC1" w:rsidR="00A24E72" w:rsidRPr="00A24E72" w:rsidRDefault="008E0859" w:rsidP="00471FF9">
      <w:pPr>
        <w:pStyle w:val="Wenk"/>
      </w:pPr>
      <w:r>
        <w:t>Je kan de eigenschap laten ontdekken dat de middens van alle evenwijdige koorden van een kegelsnede op één rechte (middellijn genoemd) liggen.</w:t>
      </w:r>
    </w:p>
    <w:p w14:paraId="0672FDB9" w14:textId="023F890C" w:rsidR="009D1985" w:rsidRDefault="00A8278B" w:rsidP="009805F2">
      <w:pPr>
        <w:pStyle w:val="Kop3"/>
      </w:pPr>
      <w:bookmarkStart w:id="55" w:name="_Toc207608051"/>
      <w:r w:rsidRPr="00A8278B">
        <w:lastRenderedPageBreak/>
        <w:t>Analytische vlakke meetkunde: krommen en meetkundige plaatsen</w:t>
      </w:r>
      <w:bookmarkEnd w:id="55"/>
    </w:p>
    <w:p w14:paraId="3DD4B81E" w14:textId="77777777" w:rsidR="005A0E31" w:rsidRDefault="005A0E31" w:rsidP="005A0E31">
      <w:pPr>
        <w:pStyle w:val="Doel"/>
      </w:pPr>
      <w:r>
        <w:t>De leerlingen beschrijven de baan van een punt in het vlak met een parametervoorstelling.</w:t>
      </w:r>
    </w:p>
    <w:p w14:paraId="24A83A55" w14:textId="0D99D1EF" w:rsidR="005A0E31" w:rsidRDefault="005A0E31" w:rsidP="00D13942">
      <w:pPr>
        <w:pStyle w:val="Wenk"/>
      </w:pPr>
      <w:r>
        <w:t xml:space="preserve">Je kan leerlingen wijzen op het dynamisch karakter van een parametervoorstelling door de parameter </w:t>
      </w:r>
      <m:oMath>
        <m:r>
          <w:rPr>
            <w:rFonts w:ascii="Cambria Math" w:hAnsi="Cambria Math"/>
          </w:rPr>
          <m:t>t</m:t>
        </m:r>
      </m:oMath>
      <w:r>
        <w:t xml:space="preserve"> te interpreteren als de tijd.</w:t>
      </w:r>
    </w:p>
    <w:p w14:paraId="64D283C7" w14:textId="0D7C4B56" w:rsidR="005A0E31" w:rsidRDefault="005A0E31" w:rsidP="00D13942">
      <w:pPr>
        <w:pStyle w:val="Wenk"/>
      </w:pPr>
      <w:r>
        <w:t xml:space="preserve">Je kan de cycloïden (de baan van een punt </w:t>
      </w:r>
      <m:oMath>
        <m:r>
          <w:rPr>
            <w:rFonts w:ascii="Cambria Math" w:hAnsi="Cambria Math"/>
          </w:rPr>
          <m:t>P</m:t>
        </m:r>
      </m:oMath>
      <w:r>
        <w:t xml:space="preserve"> op een cirkel die rolt zonder glijden over een rechte) en de Lissajousfiguren aan bod laten komen.</w:t>
      </w:r>
    </w:p>
    <w:p w14:paraId="7B164C45" w14:textId="77777777" w:rsidR="005A0E31" w:rsidRDefault="005A0E31" w:rsidP="005A0E31">
      <w:pPr>
        <w:pStyle w:val="Doel"/>
      </w:pPr>
      <w:r>
        <w:t>De leerlingen stellen cartesische vergelijkingen van meetkundige plaatsen op.</w:t>
      </w:r>
    </w:p>
    <w:p w14:paraId="2178F13F" w14:textId="77777777" w:rsidR="005A0E31" w:rsidRDefault="005A0E31" w:rsidP="00D13942">
      <w:pPr>
        <w:pStyle w:val="Wenk"/>
      </w:pPr>
      <w:r>
        <w:t>Je kan stilstaan bij de invloed van het gekozen assenstelsel op de complexiteit van het rekenwerk. Het rekenwerk kan worden beperkt door bijvoorbeeld een symmetrie-as als één van de assen of een speciaal punt als de oorsprong te kiezen.</w:t>
      </w:r>
    </w:p>
    <w:p w14:paraId="37CBD33B" w14:textId="77777777" w:rsidR="005A0E31" w:rsidRDefault="005A0E31" w:rsidP="00D13942">
      <w:pPr>
        <w:pStyle w:val="Wenk"/>
      </w:pPr>
      <w:r>
        <w:t>Je kan leerlingen een applet laten maken die een meetkundige plaats tekent gebruikmakend van de meetkundige voorwaarde waaraan alle punten van de kromme voldoen.</w:t>
      </w:r>
    </w:p>
    <w:p w14:paraId="21735401" w14:textId="77777777" w:rsidR="005A0E31" w:rsidRDefault="005A0E31" w:rsidP="005A0E31">
      <w:pPr>
        <w:pStyle w:val="Wenk"/>
      </w:pPr>
      <w:r>
        <w:t>Je kan enkele bekende krommen zoals de strofoïde, de cissoïde, de lemniscaat van Bernoulli of het trifolium aan bod laten komen</w:t>
      </w:r>
    </w:p>
    <w:p w14:paraId="606A6E79" w14:textId="77777777" w:rsidR="005A0E31" w:rsidRDefault="005A0E31" w:rsidP="005A0E31">
      <w:pPr>
        <w:pStyle w:val="Doel"/>
      </w:pPr>
      <w:r>
        <w:t>De leerlingen stellen poolvergelijkingen van krommen op.</w:t>
      </w:r>
    </w:p>
    <w:p w14:paraId="6E1CF611" w14:textId="77777777" w:rsidR="005A0E31" w:rsidRDefault="005A0E31" w:rsidP="00D13942">
      <w:pPr>
        <w:pStyle w:val="Wenk"/>
      </w:pPr>
      <w:r>
        <w:t>Je kan bij het invoeren van poolcoördinaten verwijzen naar de cartesische en goniometrische vorm van complexe getallen.</w:t>
      </w:r>
    </w:p>
    <w:p w14:paraId="6818C968" w14:textId="77777777" w:rsidR="005A0E31" w:rsidRDefault="005A0E31" w:rsidP="00D13942">
      <w:pPr>
        <w:pStyle w:val="Wenk"/>
      </w:pPr>
      <w:r>
        <w:t>Je kan enkele bekende krommen zoals de spiraal van Archimedes, de cardioïde of hartlijn, de conchoïde van Nicomedes, rozetten en kegelsneden aan bod laten komen.</w:t>
      </w:r>
    </w:p>
    <w:p w14:paraId="617DC5FD" w14:textId="19F395E4" w:rsidR="00485284" w:rsidRPr="00485284" w:rsidRDefault="005A0E31" w:rsidP="00D13942">
      <w:pPr>
        <w:pStyle w:val="Wenk"/>
      </w:pPr>
      <w:r>
        <w:t>Je kan een poolvergelijking van een kromme laten omzetten in een cartesische vergelijking en omgekeerd.</w:t>
      </w:r>
    </w:p>
    <w:p w14:paraId="77A36AD0" w14:textId="6D9F781D" w:rsidR="00A8278B" w:rsidRDefault="005A7771" w:rsidP="001B46EC">
      <w:pPr>
        <w:pStyle w:val="Kop3"/>
      </w:pPr>
      <w:bookmarkStart w:id="56" w:name="_Toc207608052"/>
      <w:r w:rsidRPr="005A7771">
        <w:t>Analytische ruimtemeetkunde: oppervlakken</w:t>
      </w:r>
      <w:bookmarkEnd w:id="56"/>
    </w:p>
    <w:p w14:paraId="4B6C8582" w14:textId="77777777" w:rsidR="00360151" w:rsidRDefault="00360151" w:rsidP="00360151">
      <w:pPr>
        <w:pStyle w:val="Doel"/>
      </w:pPr>
      <w:r>
        <w:t>De leerlingen stellen een cartesische vergelijking van een bol op.</w:t>
      </w:r>
    </w:p>
    <w:p w14:paraId="58BB7377" w14:textId="1A67E421" w:rsidR="004D5E62" w:rsidRDefault="004D5E62" w:rsidP="004D5E62">
      <w:pPr>
        <w:ind w:left="1077"/>
      </w:pPr>
      <w:r>
        <w:rPr>
          <w:b/>
        </w:rPr>
        <w:t>Samenhang derde graad:</w:t>
      </w:r>
      <w:r>
        <w:rPr>
          <w:color w:val="000000" w:themeColor="text1"/>
        </w:rPr>
        <w:t xml:space="preserve"> </w:t>
      </w:r>
      <w:r w:rsidR="00046352">
        <w:t>Vergelijkingen van rechten en vlakken in de ruimte</w:t>
      </w:r>
      <w:r>
        <w:t xml:space="preserve"> (III-WisS’’-d LPD </w:t>
      </w:r>
      <w:r w:rsidR="00227821">
        <w:t>6</w:t>
      </w:r>
      <w:r>
        <w:t>)</w:t>
      </w:r>
    </w:p>
    <w:p w14:paraId="1D4AAA30" w14:textId="77777777" w:rsidR="00360151" w:rsidRDefault="00360151" w:rsidP="00360151">
      <w:pPr>
        <w:pStyle w:val="Wenk"/>
      </w:pPr>
      <w:r>
        <w:t>Je kan zowel middelpuntsvergelijkingen als algemene vergelijkingen laten opstellen.</w:t>
      </w:r>
    </w:p>
    <w:p w14:paraId="546FC4BC" w14:textId="77777777" w:rsidR="00360151" w:rsidRDefault="00360151" w:rsidP="00360151">
      <w:pPr>
        <w:pStyle w:val="Wenk"/>
      </w:pPr>
      <w:r>
        <w:t>Je kan een vergelijking van het raakvlak in een punt van de bol laten opstellen.</w:t>
      </w:r>
    </w:p>
    <w:p w14:paraId="5EDB3D35" w14:textId="77777777" w:rsidR="00360151" w:rsidRDefault="00360151" w:rsidP="00360151">
      <w:pPr>
        <w:pStyle w:val="Wenk"/>
      </w:pPr>
      <w:r>
        <w:t>Je kan de doorsnede van een rechte of een vlak met een bol laten bepalen.</w:t>
      </w:r>
    </w:p>
    <w:p w14:paraId="1BC7FD16" w14:textId="7E5508BC" w:rsidR="00360151" w:rsidRDefault="00360151" w:rsidP="00360151">
      <w:pPr>
        <w:pStyle w:val="Doel"/>
      </w:pPr>
      <w:r>
        <w:t>De leerlingen be</w:t>
      </w:r>
      <w:r w:rsidR="00676C14">
        <w:t>schrijven</w:t>
      </w:r>
      <w:r>
        <w:t xml:space="preserve"> oppervlakken aan de hand van cartesische vergelijkingen en parametervergelijkingen.</w:t>
      </w:r>
    </w:p>
    <w:p w14:paraId="6244FEDF" w14:textId="6F37CC37" w:rsidR="00360151" w:rsidRDefault="00360151" w:rsidP="00360151">
      <w:pPr>
        <w:pStyle w:val="Wenk"/>
      </w:pPr>
      <w:r>
        <w:lastRenderedPageBreak/>
        <w:t>Je kan ICT laten gebruiken bij het bestuderen van de oppervlakken. Voorbeelden van oppervlakken</w:t>
      </w:r>
      <w:r w:rsidR="005D2D5F">
        <w:t xml:space="preserve">: de </w:t>
      </w:r>
      <w:r>
        <w:t>helicoïde</w:t>
      </w:r>
      <w:r w:rsidR="002828E9">
        <w:t xml:space="preserve">, </w:t>
      </w:r>
      <w:r w:rsidR="005D2D5F">
        <w:t>de torus</w:t>
      </w:r>
      <w:r w:rsidR="002828E9">
        <w:t xml:space="preserve"> en de somb</w:t>
      </w:r>
      <w:r w:rsidR="0048359D">
        <w:t>r</w:t>
      </w:r>
      <w:r w:rsidR="002828E9">
        <w:t>ero</w:t>
      </w:r>
      <w:r w:rsidR="00D84DA0">
        <w:t xml:space="preserve">. </w:t>
      </w:r>
    </w:p>
    <w:p w14:paraId="0BF28E9A" w14:textId="4AE09BF2" w:rsidR="00360151" w:rsidRDefault="00360151" w:rsidP="00360151">
      <w:pPr>
        <w:pStyle w:val="Wenk"/>
      </w:pPr>
      <w:r>
        <w:t xml:space="preserve">Je kan ook meetkundige krommen zoals de Archimedische schroeflijn (helix) of de kubische schroeflijn (rationale normale kromme van graad </w:t>
      </w:r>
      <w:r w:rsidR="00DD2646">
        <w:t>drie</w:t>
      </w:r>
      <w:r>
        <w:t>) bestuderen.</w:t>
      </w:r>
    </w:p>
    <w:p w14:paraId="73555866" w14:textId="441FB01D" w:rsidR="00360151" w:rsidRDefault="00360151" w:rsidP="00360151">
      <w:pPr>
        <w:pStyle w:val="Doel"/>
      </w:pPr>
      <w:r>
        <w:t xml:space="preserve">De leerlingen </w:t>
      </w:r>
      <w:r w:rsidR="00676C14">
        <w:t>analyseren</w:t>
      </w:r>
      <w:r>
        <w:t xml:space="preserve"> kwadrieken met cartesische vergelijkingen en parametervergelijkingen.</w:t>
      </w:r>
    </w:p>
    <w:p w14:paraId="0313B84E" w14:textId="2C2D3293" w:rsidR="00485284" w:rsidRPr="00485284" w:rsidRDefault="00360151" w:rsidP="00360151">
      <w:pPr>
        <w:pStyle w:val="Wenk"/>
      </w:pPr>
      <w:r>
        <w:t>Je kan de vormen en eigenschappen van verschillende soorten ellipsoïden, hyperboloïden en paraboloïden bestuderen. Je kan bijvoorbeeld aangeven dat sommige kwadrieken (kegel, cilinder, hyperbolische paraboloïde en eenbladige hyperboloïde) regeloppervlakken zijn.</w:t>
      </w:r>
    </w:p>
    <w:p w14:paraId="30FEFA86" w14:textId="02FEAA7C" w:rsidR="001B46EC" w:rsidRDefault="001B46EC" w:rsidP="001B46EC">
      <w:pPr>
        <w:pStyle w:val="Kop3"/>
      </w:pPr>
      <w:bookmarkStart w:id="57" w:name="_Toc207608053"/>
      <w:r w:rsidRPr="001B46EC">
        <w:t>Euclidische, affiene en projectieve meetkunde</w:t>
      </w:r>
      <w:bookmarkEnd w:id="57"/>
    </w:p>
    <w:p w14:paraId="45A5C407" w14:textId="77777777" w:rsidR="00EE70E5" w:rsidRDefault="00EE70E5" w:rsidP="00EE70E5">
      <w:pPr>
        <w:pStyle w:val="Doel"/>
      </w:pPr>
      <w:r>
        <w:t xml:space="preserve">De leerlingen beschrijven punten en rechten in het affiene vlak d.m.v. coördinaten. </w:t>
      </w:r>
    </w:p>
    <w:p w14:paraId="035E1BBC" w14:textId="7FC357F4" w:rsidR="00EE70E5" w:rsidRDefault="00EE70E5" w:rsidP="00EE70E5">
      <w:pPr>
        <w:pStyle w:val="Wenk"/>
      </w:pPr>
      <w:r>
        <w:t xml:space="preserve">Affiene coördinaten kunnen in het vlak worden ingevoerd door een oorsprong </w:t>
      </w:r>
      <m:oMath>
        <m:r>
          <w:rPr>
            <w:rFonts w:ascii="Cambria Math" w:hAnsi="Cambria Math"/>
          </w:rPr>
          <m:t>O</m:t>
        </m:r>
      </m:oMath>
      <w:r>
        <w:t xml:space="preserve"> en twee (lineair onafhankelijke) basisvectoren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1</m:t>
            </m:r>
          </m:sub>
        </m:sSub>
      </m:oMath>
      <w:r w:rsidR="0059563A">
        <w:t xml:space="preserve"> 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2</m:t>
            </m:r>
          </m:sub>
        </m:sSub>
      </m:oMath>
      <w:r>
        <w:t xml:space="preserve"> te kiezen. De basisvectoren hoeven (i.t.t. Euclidische meetkunde) niet loodrecht op elkaar te staan en lengte </w:t>
      </w:r>
      <m:oMath>
        <m:r>
          <w:rPr>
            <w:rFonts w:ascii="Cambria Math" w:hAnsi="Cambria Math"/>
          </w:rPr>
          <m:t>1</m:t>
        </m:r>
      </m:oMath>
      <w:r>
        <w:t xml:space="preserve"> te hebben, m.a.w. een orthonormaal assenstelsel te vormen. </w:t>
      </w:r>
    </w:p>
    <w:p w14:paraId="4C5AB0F2" w14:textId="77777777" w:rsidR="00EE70E5" w:rsidRDefault="00EE70E5" w:rsidP="00EE70E5">
      <w:pPr>
        <w:pStyle w:val="Wenk"/>
      </w:pPr>
      <w:r>
        <w:t>Je kan ook affiene coördinatentransformaties bestuderen. I.t.t. Euclidische transformaties bewaren ze afstanden en hoekgroottes niet. Ze bewaren wel collineariteit, evenwijdigheid en verhoudingen van afstanden (deelverhouding).</w:t>
      </w:r>
    </w:p>
    <w:p w14:paraId="4E430FDA" w14:textId="77777777" w:rsidR="00EE70E5" w:rsidRDefault="00EE70E5" w:rsidP="00EE70E5">
      <w:pPr>
        <w:pStyle w:val="Wenk"/>
      </w:pPr>
      <w:r>
        <w:t>Je kan affiene meetkunde en coördinaten gebruiken om eigenschappen aan te tonen, zoals de stellingen van Ceva en Menelaos.</w:t>
      </w:r>
    </w:p>
    <w:p w14:paraId="7DC3F329" w14:textId="77777777" w:rsidR="00EE70E5" w:rsidRDefault="00EE70E5" w:rsidP="00EE70E5">
      <w:pPr>
        <w:pStyle w:val="Doel"/>
      </w:pPr>
      <w:r>
        <w:t xml:space="preserve">De leerlingen beschrijven punten en rechten in het projectieve vlak d.m.v. coördinaten. </w:t>
      </w:r>
    </w:p>
    <w:p w14:paraId="61546B59" w14:textId="77777777" w:rsidR="00EE70E5" w:rsidRDefault="00EE70E5" w:rsidP="0059563A">
      <w:pPr>
        <w:pStyle w:val="Wenk"/>
      </w:pPr>
      <w:r>
        <w:t xml:space="preserve">Je kan intuïtief starten door het projectieve vlak te bekijken als de toevoeging van de punten op oneindig aan het gewone vlak. Elke twee rechten snijden mekaar in het projectieve vlak (evenwijdige rechten snijden elkaar in het punt op oneindig dat hoort bij hun richting). </w:t>
      </w:r>
    </w:p>
    <w:p w14:paraId="7EA70E1E" w14:textId="2E032CB6" w:rsidR="00EE70E5" w:rsidRDefault="00EE70E5" w:rsidP="0059563A">
      <w:pPr>
        <w:pStyle w:val="Wenk"/>
      </w:pPr>
      <w:r>
        <w:t xml:space="preserve">Projectieve (homogene) coördinaten kunnen worden genoteerd door </w:t>
      </w:r>
      <m:oMath>
        <m:r>
          <w:rPr>
            <w:rFonts w:ascii="Cambria Math" w:hAnsi="Cambria Math"/>
          </w:rPr>
          <m:t>(x:y:z)</m:t>
        </m:r>
      </m:oMath>
      <w:r>
        <w:t xml:space="preserve">. Deze schrijfwijze maakt duidelijk dat de coördinaten maar bepaald zijn tot op een niet-nul evenredigheidsfactor na. De inbedding van het affiene vlak in het projectieve vlak wordt dan verkregen door een punt </w:t>
      </w:r>
      <m:oMath>
        <m:r>
          <w:rPr>
            <w:rFonts w:ascii="Cambria Math" w:hAnsi="Cambria Math"/>
          </w:rPr>
          <m:t>P(x,y)</m:t>
        </m:r>
      </m:oMath>
      <w:r>
        <w:t xml:space="preserve"> homogene coördinaten </w:t>
      </w:r>
      <m:oMath>
        <m:r>
          <w:rPr>
            <w:rFonts w:ascii="Cambria Math" w:hAnsi="Cambria Math"/>
          </w:rPr>
          <m:t>(x:y:1)</m:t>
        </m:r>
      </m:oMath>
      <w:r>
        <w:t xml:space="preserve"> te geven. </w:t>
      </w:r>
      <w:r w:rsidR="00D23E6B">
        <w:t xml:space="preserve">Punten op oneindig hebben </w:t>
      </w:r>
      <w:r w:rsidR="00270088">
        <w:t xml:space="preserve">homogene coördinaten </w:t>
      </w:r>
      <m:oMath>
        <m:r>
          <w:rPr>
            <w:rFonts w:ascii="Cambria Math" w:hAnsi="Cambria Math"/>
          </w:rPr>
          <m:t>(x:y:0)</m:t>
        </m:r>
      </m:oMath>
      <w:r w:rsidR="00270088">
        <w:rPr>
          <w:rFonts w:eastAsiaTheme="minorEastAsia"/>
        </w:rPr>
        <w:t>.</w:t>
      </w:r>
      <w:r w:rsidR="00D23E6B">
        <w:br/>
      </w:r>
      <w:r>
        <w:t xml:space="preserve">Je kan coördinaten van punten en vergelijkingen van rechten laten omzetten van gewone coördinaten naar projectieve coördinaten en omgekeerd. Je kan snijpunten van rechten in het projectieve vlak bepalen. </w:t>
      </w:r>
    </w:p>
    <w:p w14:paraId="69D59E77" w14:textId="77777777" w:rsidR="00EE70E5" w:rsidRDefault="00EE70E5" w:rsidP="00EE70E5">
      <w:pPr>
        <w:pStyle w:val="Wenk"/>
      </w:pPr>
      <w:r>
        <w:t>Je kan projectieve meetkunde en coördinaten gebruiken om eigenschappen aan te tonen i.v.m. concurrentie en collineariteit, zoals de stellingen van Pappus en Desargues.</w:t>
      </w:r>
    </w:p>
    <w:p w14:paraId="432D27F4" w14:textId="77777777" w:rsidR="00EE70E5" w:rsidRDefault="00EE70E5" w:rsidP="00EE70E5">
      <w:pPr>
        <w:pStyle w:val="Doel"/>
      </w:pPr>
      <w:r>
        <w:lastRenderedPageBreak/>
        <w:t xml:space="preserve">De leerlingen analyseren kegelsneden in het projectieve vlak. </w:t>
      </w:r>
    </w:p>
    <w:p w14:paraId="3662849F" w14:textId="77777777" w:rsidR="00EE70E5" w:rsidRDefault="00EE70E5" w:rsidP="00EE70E5">
      <w:pPr>
        <w:pStyle w:val="Wenk"/>
      </w:pPr>
      <w:r>
        <w:t xml:space="preserve">In het projectieve vlak worden kegelsneden bepaald door homogene veeltermen van graad twee in drie variabelen. Je kan vergelijkingen laten omzetten van gewone coördinaten naar projectieve coördinaten en omgekeerd. </w:t>
      </w:r>
    </w:p>
    <w:p w14:paraId="5D55916F" w14:textId="7C869E73" w:rsidR="00485284" w:rsidRPr="00485284" w:rsidRDefault="00EE70E5" w:rsidP="00EE70E5">
      <w:pPr>
        <w:pStyle w:val="Wenk"/>
      </w:pPr>
      <w:r>
        <w:t>Je kan bepalen of gegeven kegelsneden al dan niet ontaard (de unie van twee rechten) zijn. Je kan van niet-ontaarde kegelsneden bepalen van welk type (ellips, hyperbool of parabool) ze zijn in het affiene vlak door het aantal snijpunten met de rechte op oneindig te bepalen.</w:t>
      </w:r>
    </w:p>
    <w:p w14:paraId="7E6B649C" w14:textId="1FFBF880" w:rsidR="00566974" w:rsidRDefault="00A95B87" w:rsidP="00566974">
      <w:pPr>
        <w:pStyle w:val="Kop2"/>
      </w:pPr>
      <w:bookmarkStart w:id="58" w:name="_Toc207608054"/>
      <w:r>
        <w:t>Analyse</w:t>
      </w:r>
      <w:bookmarkEnd w:id="58"/>
    </w:p>
    <w:p w14:paraId="7E93A1B5" w14:textId="74D9C508" w:rsidR="007829C2" w:rsidRDefault="007829C2" w:rsidP="007829C2">
      <w:pPr>
        <w:pStyle w:val="Kop3"/>
      </w:pPr>
      <w:bookmarkStart w:id="59" w:name="_Toc207608055"/>
      <w:r>
        <w:t>Integralen</w:t>
      </w:r>
      <w:bookmarkEnd w:id="59"/>
    </w:p>
    <w:p w14:paraId="77F581D5" w14:textId="423A6B88" w:rsidR="00982B7B" w:rsidRDefault="00982B7B" w:rsidP="00982B7B">
      <w:pPr>
        <w:pStyle w:val="Doel"/>
      </w:pPr>
      <w:r>
        <w:t xml:space="preserve">De leerlingen berekenen integralen van rationale functies door </w:t>
      </w:r>
      <w:r w:rsidR="00734CC6">
        <w:t xml:space="preserve">het </w:t>
      </w:r>
      <w:r>
        <w:t>splitsen in partieelbreuken.</w:t>
      </w:r>
    </w:p>
    <w:p w14:paraId="213FBE7A" w14:textId="254F9BDD" w:rsidR="00146519" w:rsidRDefault="00146519" w:rsidP="00146519">
      <w:pPr>
        <w:ind w:left="1077"/>
      </w:pPr>
      <w:r>
        <w:rPr>
          <w:b/>
        </w:rPr>
        <w:t>Samenhang derde graad:</w:t>
      </w:r>
      <w:r>
        <w:rPr>
          <w:color w:val="000000" w:themeColor="text1"/>
        </w:rPr>
        <w:t xml:space="preserve"> </w:t>
      </w:r>
      <w:r>
        <w:t xml:space="preserve">Integralen (III-WisS’’-d LPD </w:t>
      </w:r>
      <w:r w:rsidR="009179D2">
        <w:t>33</w:t>
      </w:r>
      <w:r>
        <w:t>)</w:t>
      </w:r>
    </w:p>
    <w:p w14:paraId="2082C36A" w14:textId="77777777" w:rsidR="00982B7B" w:rsidRDefault="00982B7B" w:rsidP="00EC72DC">
      <w:pPr>
        <w:pStyle w:val="Wenk"/>
      </w:pPr>
      <w:r>
        <w:t>Je kan de stelling van d’Alembert over de ontbinding van een reële veelterm in factoren van de eerste graad en/of factoren van de tweede graad met negatieve discriminant aan bod laten komen.</w:t>
      </w:r>
    </w:p>
    <w:p w14:paraId="538F76E0" w14:textId="77777777" w:rsidR="00982B7B" w:rsidRDefault="00982B7B" w:rsidP="00EC72DC">
      <w:pPr>
        <w:pStyle w:val="Wenk"/>
      </w:pPr>
      <w:r>
        <w:t>Je kan je bij het splitsen in partieelbreuken beperken tot rationale functies waarvan de noemer van de tweede graad is.</w:t>
      </w:r>
    </w:p>
    <w:p w14:paraId="41D04026" w14:textId="571D4492" w:rsidR="00982B7B" w:rsidRDefault="00982B7B" w:rsidP="00982B7B">
      <w:pPr>
        <w:pStyle w:val="Doel"/>
      </w:pPr>
      <w:r>
        <w:t xml:space="preserve">De leerlingen berekenen integralen met behulp van </w:t>
      </w:r>
      <w:r w:rsidR="00DD6679">
        <w:t xml:space="preserve">goniometrische </w:t>
      </w:r>
      <w:r w:rsidR="00A16B13">
        <w:t xml:space="preserve">substituties en de </w:t>
      </w:r>
      <w:r>
        <w:t>t-formules.</w:t>
      </w:r>
    </w:p>
    <w:p w14:paraId="2D5104BF" w14:textId="7EA4F1AD" w:rsidR="00ED6242" w:rsidRDefault="00ED6242" w:rsidP="00982B7B">
      <w:pPr>
        <w:pStyle w:val="Doel"/>
      </w:pPr>
      <w:r>
        <w:t xml:space="preserve">De leerlingen </w:t>
      </w:r>
      <w:r w:rsidR="00777E8E">
        <w:t xml:space="preserve">berekenen booglengtes, oppervlaktes en volumes </w:t>
      </w:r>
      <w:r w:rsidR="002B23A9">
        <w:t>aan de hand van</w:t>
      </w:r>
      <w:r w:rsidR="00EE0137">
        <w:t xml:space="preserve"> pa</w:t>
      </w:r>
      <w:r w:rsidR="00236835">
        <w:t xml:space="preserve">rametervoorstellingen en poolvergelijkingen van krommen. </w:t>
      </w:r>
      <w:r w:rsidR="00777E8E">
        <w:t xml:space="preserve"> </w:t>
      </w:r>
    </w:p>
    <w:p w14:paraId="4EF5BB2A" w14:textId="7784D980" w:rsidR="00F95856" w:rsidRDefault="00F95856" w:rsidP="00F95856">
      <w:pPr>
        <w:ind w:left="1077"/>
      </w:pPr>
      <w:r>
        <w:rPr>
          <w:b/>
        </w:rPr>
        <w:t>Samenhang derde graad:</w:t>
      </w:r>
      <w:r>
        <w:rPr>
          <w:color w:val="000000" w:themeColor="text1"/>
        </w:rPr>
        <w:t xml:space="preserve"> </w:t>
      </w:r>
      <w:r w:rsidR="00095B46">
        <w:t>Booglengte</w:t>
      </w:r>
      <w:r w:rsidR="00B322AA">
        <w:t>s</w:t>
      </w:r>
      <w:r w:rsidR="00095B46">
        <w:t>, oppervlakte</w:t>
      </w:r>
      <w:r w:rsidR="00B322AA">
        <w:t>s</w:t>
      </w:r>
      <w:r w:rsidR="00095B46">
        <w:t xml:space="preserve"> en volume</w:t>
      </w:r>
      <w:r w:rsidR="00B322AA">
        <w:t>s</w:t>
      </w:r>
      <w:r w:rsidR="000760BD">
        <w:t xml:space="preserve"> </w:t>
      </w:r>
      <w:r>
        <w:t xml:space="preserve">(III-WisS’’-d LPD </w:t>
      </w:r>
      <w:r w:rsidR="009179D2">
        <w:t>31</w:t>
      </w:r>
      <w:r>
        <w:t>)</w:t>
      </w:r>
    </w:p>
    <w:p w14:paraId="607EBE79" w14:textId="69E14A11" w:rsidR="00A463A5" w:rsidRDefault="00A463A5" w:rsidP="00A624AB">
      <w:pPr>
        <w:pStyle w:val="Wenk"/>
      </w:pPr>
      <w:r>
        <w:t xml:space="preserve">Je kan aandacht schenken aan </w:t>
      </w:r>
      <w:r w:rsidR="00EE029E">
        <w:t>de opbouw van de formules</w:t>
      </w:r>
      <w:r w:rsidR="00903A8E">
        <w:t xml:space="preserve">. </w:t>
      </w:r>
    </w:p>
    <w:p w14:paraId="6D39C44C" w14:textId="110CF521" w:rsidR="00982B7B" w:rsidRDefault="00A624AB" w:rsidP="00A624AB">
      <w:pPr>
        <w:pStyle w:val="Wenk"/>
      </w:pPr>
      <w:r>
        <w:t xml:space="preserve">Je kan de oppervlakte berekenen </w:t>
      </w:r>
      <w:r w:rsidR="0080050B">
        <w:t xml:space="preserve">van een gebied begrensd door een kromme met een gegeven poolvergelijking. </w:t>
      </w:r>
      <w:r w:rsidR="0080050B" w:rsidRPr="006D7AF0">
        <w:t>Voor</w:t>
      </w:r>
      <w:r w:rsidR="00C229F7" w:rsidRPr="006D7AF0">
        <w:t>beel</w:t>
      </w:r>
      <w:r w:rsidR="00B32465" w:rsidRPr="006D7AF0">
        <w:t>den</w:t>
      </w:r>
      <w:r w:rsidR="00C229F7" w:rsidRPr="006D7AF0">
        <w:t xml:space="preserve">: </w:t>
      </w:r>
      <w:r w:rsidR="00D96F3F" w:rsidRPr="006D7AF0">
        <w:t xml:space="preserve">de lemniscaat van Bernouilli, de cardoïde, </w:t>
      </w:r>
      <w:r w:rsidR="00811338">
        <w:t xml:space="preserve">het </w:t>
      </w:r>
      <w:r w:rsidR="00D96F3F" w:rsidRPr="006D7AF0">
        <w:t>bifolium en</w:t>
      </w:r>
      <w:r w:rsidR="00213B67">
        <w:t xml:space="preserve"> het</w:t>
      </w:r>
      <w:r w:rsidR="00D96F3F" w:rsidRPr="006D7AF0">
        <w:t xml:space="preserve"> trifolium</w:t>
      </w:r>
      <w:r w:rsidR="006D7AF0">
        <w:t>.</w:t>
      </w:r>
    </w:p>
    <w:p w14:paraId="0955CD98" w14:textId="73901182" w:rsidR="008854FF" w:rsidRPr="008854FF" w:rsidRDefault="008C669B" w:rsidP="008854FF">
      <w:pPr>
        <w:pStyle w:val="Wenk"/>
      </w:pPr>
      <w:r>
        <w:t>Je kan het volume van een omwentelingslichaam berekenen.</w:t>
      </w:r>
    </w:p>
    <w:p w14:paraId="2BED8DD9" w14:textId="66A53F7B" w:rsidR="00830133" w:rsidRDefault="00830133" w:rsidP="00830133">
      <w:pPr>
        <w:pStyle w:val="Doel"/>
      </w:pPr>
      <w:r>
        <w:t>De leerlingen berekenen de manteloppervlakte van een omwentelingslichaam.</w:t>
      </w:r>
    </w:p>
    <w:p w14:paraId="53678BC2" w14:textId="78E0FFAF" w:rsidR="00830133" w:rsidRDefault="000B4BDC" w:rsidP="00830133">
      <w:pPr>
        <w:pStyle w:val="Wenk"/>
      </w:pPr>
      <w:r>
        <w:t xml:space="preserve">Je kan je beperken tot </w:t>
      </w:r>
      <w:r w:rsidR="00830133">
        <w:t>omwentelingslicham</w:t>
      </w:r>
      <w:r>
        <w:t>en</w:t>
      </w:r>
      <w:r w:rsidR="00830133">
        <w:t xml:space="preserve"> </w:t>
      </w:r>
      <w:r w:rsidR="008D1440">
        <w:t xml:space="preserve">die </w:t>
      </w:r>
      <w:r w:rsidR="00830133">
        <w:t xml:space="preserve">bepaald </w:t>
      </w:r>
      <w:r w:rsidR="008D1440">
        <w:t xml:space="preserve">zijn </w:t>
      </w:r>
      <w:r w:rsidR="00830133">
        <w:t xml:space="preserve">door </w:t>
      </w:r>
      <w:r w:rsidR="00042BEE">
        <w:t>k</w:t>
      </w:r>
      <w:r w:rsidR="00830133">
        <w:t>romme</w:t>
      </w:r>
      <w:r w:rsidR="008D1440">
        <w:t>n</w:t>
      </w:r>
      <w:r w:rsidR="00830133">
        <w:t xml:space="preserve"> met gegeven cartesische vergelijking</w:t>
      </w:r>
      <w:r w:rsidR="008D1440">
        <w:t>en</w:t>
      </w:r>
      <w:r w:rsidR="00830133">
        <w:t>.</w:t>
      </w:r>
    </w:p>
    <w:p w14:paraId="08809738" w14:textId="52FA0F28" w:rsidR="007829C2" w:rsidRDefault="007829C2" w:rsidP="007829C2">
      <w:pPr>
        <w:pStyle w:val="Kop3"/>
      </w:pPr>
      <w:bookmarkStart w:id="60" w:name="_Toc207608056"/>
      <w:r>
        <w:lastRenderedPageBreak/>
        <w:t>Differentiaalvergelijkingen</w:t>
      </w:r>
      <w:bookmarkEnd w:id="60"/>
    </w:p>
    <w:p w14:paraId="6EB55FB7" w14:textId="77777777" w:rsidR="00590562" w:rsidRDefault="00590562" w:rsidP="00590562">
      <w:pPr>
        <w:pStyle w:val="Doel"/>
      </w:pPr>
      <w:r>
        <w:t>De leerlingen beschrijven discrete veranderingsprocessen met lineaire recursievergelijkingen en differentievergelijkingen.</w:t>
      </w:r>
    </w:p>
    <w:p w14:paraId="2C1B6D53" w14:textId="6262880F" w:rsidR="00590562" w:rsidRDefault="00590562" w:rsidP="00E61EC3">
      <w:pPr>
        <w:pStyle w:val="Wenk"/>
      </w:pPr>
      <w:r>
        <w:t xml:space="preserve">Je kan je </w:t>
      </w:r>
      <w:r w:rsidRPr="00E61EC3">
        <w:t>beperken</w:t>
      </w:r>
      <w:r>
        <w:t xml:space="preserve"> tot lineaire recursievergelijkingen van de vorm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+b</m:t>
        </m:r>
      </m:oMath>
      <w:r>
        <w:t xml:space="preserve">. Zulke recursievergelijkingen zijn vrij eenvoudig op te lossen en beschrijven rijen van de vorm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=c.</m:t>
        </m:r>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1-a</m:t>
            </m:r>
          </m:den>
        </m:f>
      </m:oMath>
      <w:r>
        <w:t xml:space="preserve">. </w:t>
      </w:r>
      <w:r w:rsidR="00E61EC3">
        <w:br/>
      </w:r>
      <w:r>
        <w:t>Voorbeeld van een context: een geneesmiddel dat periodiek wordt ingenomen en waarbij er telkens een vast percentage van de aanwezige hoeveelheid overblijft tegen de volgende inname. Zo’n proces leidt tot een recursief model met een evenwichtstoestand.</w:t>
      </w:r>
    </w:p>
    <w:p w14:paraId="333DD4D5" w14:textId="4AE66843" w:rsidR="00590562" w:rsidRDefault="00590562" w:rsidP="00D80EB7">
      <w:pPr>
        <w:pStyle w:val="Wenk"/>
      </w:pPr>
      <w:r>
        <w:t xml:space="preserve">Je kan het verband leggen tussen differentievergelijkingen en recursievergelijkingen van een discrete veranderingsprocessen. Zo is </w:t>
      </w:r>
      <m:oMath>
        <m:r>
          <w:rPr>
            <w:rFonts w:ascii="Cambria Math" w:eastAsiaTheme="minorEastAsia"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a-1</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+b</m:t>
        </m:r>
      </m:oMath>
      <w:r>
        <w:t xml:space="preserve">, waarbij </w:t>
      </w:r>
      <m:oMath>
        <m:r>
          <w:rPr>
            <w:rFonts w:ascii="Cambria Math" w:eastAsiaTheme="minorEastAsia"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oMath>
      <w:r>
        <w:t xml:space="preserve">, de differentievergelijking horend bij de recursievergelijking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+b</m:t>
        </m:r>
      </m:oMath>
      <w:r>
        <w:t>.</w:t>
      </w:r>
    </w:p>
    <w:p w14:paraId="661AB463" w14:textId="77777777" w:rsidR="00590562" w:rsidRDefault="00590562" w:rsidP="00590562">
      <w:pPr>
        <w:pStyle w:val="Doel"/>
      </w:pPr>
      <w:r>
        <w:t>De leerlingen beschrijven continue veranderingsprocessen met differentiaalvergelijkingen.</w:t>
      </w:r>
    </w:p>
    <w:p w14:paraId="29871EF8" w14:textId="4D8BEC30" w:rsidR="00590562" w:rsidRDefault="00590562" w:rsidP="00D80EB7">
      <w:pPr>
        <w:pStyle w:val="Wenk"/>
      </w:pPr>
      <w:r>
        <w:t xml:space="preserve">Je kan exponentiële groei als aanknopingspunt gebruiken. </w:t>
      </w:r>
      <w:r w:rsidR="006020A1">
        <w:t xml:space="preserve">Bij exponentiële groei </w:t>
      </w:r>
      <w:r>
        <w:t>is de snelheid waarmee een populatie verandert per tijdseenheid evenredig met de grootte van de populatie zelf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=k.y</m:t>
        </m:r>
      </m:oMath>
      <w:r>
        <w:t xml:space="preserve">). </w:t>
      </w:r>
    </w:p>
    <w:p w14:paraId="3FBBE43D" w14:textId="670DB6BE" w:rsidR="00590562" w:rsidRDefault="00590562" w:rsidP="00590562">
      <w:pPr>
        <w:pStyle w:val="Wenk"/>
      </w:pPr>
      <w:r>
        <w:t>Voorbeelden van contexten: radioactief verval en de lichtintensiteit bij absorptie van licht (exponentiële groeiprocessen), de afkoelingswet van Newton, logistische groei, snelheid van een kogel die zich in een stof boort (</w:t>
      </w:r>
      <m:oMath>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m:t>
        </m:r>
        <m:rad>
          <m:radPr>
            <m:degHide m:val="1"/>
            <m:ctrlPr>
              <w:rPr>
                <w:rFonts w:ascii="Cambria Math" w:hAnsi="Cambria Math"/>
                <w:i/>
              </w:rPr>
            </m:ctrlPr>
          </m:radPr>
          <m:deg/>
          <m:e>
            <m:r>
              <w:rPr>
                <w:rFonts w:ascii="Cambria Math" w:hAnsi="Cambria Math"/>
              </w:rPr>
              <m:t>v</m:t>
            </m:r>
          </m:e>
        </m:rad>
      </m:oMath>
      <w:r>
        <w:t>), het prooi- en roofdiermodel, snelheid van een parachutist na het opengaan van zijn valscherm (</w:t>
      </w:r>
      <m:oMath>
        <m:r>
          <w:rPr>
            <w:rFonts w:ascii="Cambria Math" w:eastAsiaTheme="minorEastAsia" w:hAnsi="Cambria Math"/>
          </w:rPr>
          <m:t>m.</m:t>
        </m:r>
        <m:f>
          <m:fPr>
            <m:ctrlPr>
              <w:rPr>
                <w:rFonts w:ascii="Cambria Math" w:eastAsiaTheme="minorEastAsia" w:hAnsi="Cambria Math"/>
                <w:i/>
              </w:rPr>
            </m:ctrlPr>
          </m:fPr>
          <m:num>
            <m:r>
              <w:rPr>
                <w:rFonts w:ascii="Cambria Math" w:hAnsi="Cambria Math"/>
              </w:rPr>
              <m:t>dv</m:t>
            </m:r>
          </m:num>
          <m:den>
            <m:r>
              <w:rPr>
                <w:rFonts w:ascii="Cambria Math" w:hAnsi="Cambria Math"/>
              </w:rPr>
              <m:t>dx</m:t>
            </m:r>
          </m:den>
        </m:f>
        <m:r>
          <w:rPr>
            <w:rFonts w:ascii="Cambria Math" w:eastAsiaTheme="minorEastAsia" w:hAnsi="Cambria Math"/>
          </w:rPr>
          <m:t>=m.g-b.v</m:t>
        </m:r>
      </m:oMath>
      <w:r>
        <w:t>)</w:t>
      </w:r>
      <w:r w:rsidR="00E61EC3">
        <w:t xml:space="preserve">. </w:t>
      </w:r>
    </w:p>
    <w:p w14:paraId="262FD154" w14:textId="77777777" w:rsidR="00590562" w:rsidRDefault="00590562" w:rsidP="00590562">
      <w:pPr>
        <w:pStyle w:val="Doel"/>
      </w:pPr>
      <w:r>
        <w:t>De leerlingen lossen eenvoudige differentiaalvergelijkingen op.</w:t>
      </w:r>
    </w:p>
    <w:p w14:paraId="137E3CD7" w14:textId="1B71FFD8" w:rsidR="00590562" w:rsidRDefault="00590562" w:rsidP="00B5195C">
      <w:pPr>
        <w:pStyle w:val="Wenk"/>
      </w:pPr>
      <w:r>
        <w:t>Je kan aandacht besteden aan de soorten oplossingen van een differentiaalvergelijking</w:t>
      </w:r>
      <w:r w:rsidR="001D2227">
        <w:t xml:space="preserve"> (</w:t>
      </w:r>
      <w:r>
        <w:t>algemene, particuliere en singuliere oplossingen</w:t>
      </w:r>
      <w:r w:rsidR="001D2227">
        <w:t>)</w:t>
      </w:r>
      <w:r>
        <w:t xml:space="preserve">. Ook de begrippen singuliere kromme en singulier punt kunnen aan bod komen. </w:t>
      </w:r>
    </w:p>
    <w:p w14:paraId="6CF0B5DB" w14:textId="77777777" w:rsidR="00590562" w:rsidRDefault="00590562" w:rsidP="00590562">
      <w:pPr>
        <w:pStyle w:val="Wenk"/>
      </w:pPr>
      <w:r>
        <w:t>Je kan je beperken tot enkele methodes voor het oplossen van differentiaalvergelijkingen van de eerste en tweede orde. Voorbeelden:</w:t>
      </w:r>
    </w:p>
    <w:p w14:paraId="697D83C6" w14:textId="77777777" w:rsidR="00590562" w:rsidRDefault="00590562" w:rsidP="005C00D6">
      <w:pPr>
        <w:pStyle w:val="Wenkops1"/>
        <w:ind w:left="2625" w:hanging="357"/>
      </w:pPr>
      <w:proofErr w:type="gramStart"/>
      <w:r>
        <w:t>lineaire</w:t>
      </w:r>
      <w:proofErr w:type="gramEnd"/>
      <w:r>
        <w:t xml:space="preserve"> differentiaalvergelijkingen van de eerste orde d.m.v. scheiden van variabelen of integrerende factor;</w:t>
      </w:r>
    </w:p>
    <w:p w14:paraId="0F352E75" w14:textId="77777777" w:rsidR="00590562" w:rsidRDefault="00590562" w:rsidP="005C00D6">
      <w:pPr>
        <w:pStyle w:val="Wenkops1"/>
        <w:ind w:left="2625" w:hanging="357"/>
      </w:pPr>
      <w:proofErr w:type="gramStart"/>
      <w:r>
        <w:t>lineaire</w:t>
      </w:r>
      <w:proofErr w:type="gramEnd"/>
      <w:r>
        <w:t xml:space="preserve"> differentiaalvergelijkingen van de tweede orde met constante coëfficiënten. </w:t>
      </w:r>
    </w:p>
    <w:p w14:paraId="0643E4B9" w14:textId="77777777" w:rsidR="00590562" w:rsidRDefault="00590562" w:rsidP="003701F7">
      <w:pPr>
        <w:pStyle w:val="Wenk"/>
      </w:pPr>
      <w:r>
        <w:t>Je kan het begrip richtingsveld van een differentiaalvergelijking aanbrengen om de integraalkrommen van de differentiaalvergelijking te voorspellen. Bij het bepalen van richtingsvelden is het gebruik van ICT aangewezen.</w:t>
      </w:r>
    </w:p>
    <w:p w14:paraId="5E1866EA" w14:textId="75AA32BE" w:rsidR="00485284" w:rsidRPr="00485284" w:rsidRDefault="00590562" w:rsidP="00D14786">
      <w:pPr>
        <w:pStyle w:val="Wenk"/>
      </w:pPr>
      <w:r>
        <w:t>Je kan een oplossing van een differentiaalvergelijking numeriek benaderen met de methode van Euler.</w:t>
      </w:r>
    </w:p>
    <w:p w14:paraId="324F62F8" w14:textId="15DC8F5C" w:rsidR="007829C2" w:rsidRDefault="007829C2" w:rsidP="007829C2">
      <w:pPr>
        <w:pStyle w:val="Kop3"/>
      </w:pPr>
      <w:bookmarkStart w:id="61" w:name="_Toc207608057"/>
      <w:r>
        <w:lastRenderedPageBreak/>
        <w:t>Reeksen</w:t>
      </w:r>
      <w:bookmarkEnd w:id="61"/>
    </w:p>
    <w:p w14:paraId="214A1218" w14:textId="77777777" w:rsidR="00355E3F" w:rsidRDefault="00355E3F" w:rsidP="00355E3F">
      <w:pPr>
        <w:pStyle w:val="Doel"/>
      </w:pPr>
      <w:r>
        <w:t>De leerlingen analyseren de convergentie van reeksen.</w:t>
      </w:r>
    </w:p>
    <w:p w14:paraId="697B10F1" w14:textId="71A3F2C8" w:rsidR="001F14EE" w:rsidRDefault="001F14EE" w:rsidP="001F14EE">
      <w:pPr>
        <w:ind w:left="1077"/>
      </w:pPr>
      <w:bookmarkStart w:id="62" w:name="_Hlk206771451"/>
      <w:r>
        <w:rPr>
          <w:b/>
        </w:rPr>
        <w:t>Samenhang derde graad:</w:t>
      </w:r>
      <w:r>
        <w:rPr>
          <w:color w:val="000000" w:themeColor="text1"/>
        </w:rPr>
        <w:t xml:space="preserve"> </w:t>
      </w:r>
      <w:r w:rsidR="000D2AAD">
        <w:t>Convergentie en l</w:t>
      </w:r>
      <w:r w:rsidR="00511EEB">
        <w:t>imieten van r</w:t>
      </w:r>
      <w:r w:rsidR="00644E6B">
        <w:t xml:space="preserve">ijen </w:t>
      </w:r>
      <w:r>
        <w:t xml:space="preserve">(III-WisS’’-d LPD </w:t>
      </w:r>
      <w:r w:rsidR="000D2AAD">
        <w:t>46</w:t>
      </w:r>
      <w:r>
        <w:t>)</w:t>
      </w:r>
    </w:p>
    <w:bookmarkEnd w:id="62"/>
    <w:p w14:paraId="31A4E7F4" w14:textId="77777777" w:rsidR="00355E3F" w:rsidRDefault="00355E3F" w:rsidP="00355E3F">
      <w:pPr>
        <w:pStyle w:val="Wenk"/>
      </w:pPr>
      <w:r>
        <w:t>Je kan een reeks definiëren als een rij van partieelsommen. Hierbij kan de vraag naar het bestaan van de som van een oneindig aantal termen leiden tot het begrip convergentie van een reeks.</w:t>
      </w:r>
    </w:p>
    <w:p w14:paraId="1E634F30" w14:textId="35990356" w:rsidR="00355E3F" w:rsidRDefault="00355E3F" w:rsidP="00355E3F">
      <w:pPr>
        <w:pStyle w:val="Wenk"/>
      </w:pPr>
      <w:r>
        <w:t>Je kan de convergentie van enkele gekende reeksen analyseren. Voorbeelden: rekenkundige en meetkundige reeksen, de harmonische reeks</w:t>
      </w:r>
      <w:r w:rsidR="00B839E8">
        <w:t xml:space="preserve">, </w:t>
      </w:r>
      <w:r w:rsidR="00DA4896">
        <w:t xml:space="preserve">hyperharmonische reeksen, </w:t>
      </w:r>
      <w:r w:rsidR="00B839E8">
        <w:t>alternerende reeksen</w:t>
      </w:r>
      <w:r w:rsidR="00DA4896">
        <w:t xml:space="preserve"> </w:t>
      </w:r>
      <w:r>
        <w:t>…</w:t>
      </w:r>
    </w:p>
    <w:p w14:paraId="62E1AC38" w14:textId="77777777" w:rsidR="00355E3F" w:rsidRDefault="00355E3F" w:rsidP="00355E3F">
      <w:pPr>
        <w:pStyle w:val="Wenk"/>
      </w:pPr>
      <w:r>
        <w:t>Je kan de convergentie van reeksen onderzoeken met de convergentiekenmerken van d’Alembert, Leibniz en Cauchy.</w:t>
      </w:r>
    </w:p>
    <w:p w14:paraId="0698BAA3" w14:textId="205FA951" w:rsidR="00355E3F" w:rsidRDefault="00355E3F" w:rsidP="00355E3F">
      <w:pPr>
        <w:pStyle w:val="Wenk"/>
      </w:pPr>
      <w:r>
        <w:t xml:space="preserve">Je kan convergentie aan bod laten komen bij het analyseren van oneindige processen in concrete contexten. Voorbeelden: lengte van een </w:t>
      </w:r>
      <w:r w:rsidR="0071375A">
        <w:t xml:space="preserve">oneindig aantal lijnstukken </w:t>
      </w:r>
      <w:r>
        <w:t xml:space="preserve">in een driehoek of vierkant, lengte van een </w:t>
      </w:r>
      <w:r w:rsidR="00E10727">
        <w:t>(</w:t>
      </w:r>
      <w:r>
        <w:t>kantige</w:t>
      </w:r>
      <w:r w:rsidR="00E10727">
        <w:t>)</w:t>
      </w:r>
      <w:r>
        <w:t xml:space="preserve"> spiraal, opvullen van een vierkant met vierkanten van afnemende grootte. </w:t>
      </w:r>
    </w:p>
    <w:p w14:paraId="2C3CADF9" w14:textId="77777777" w:rsidR="00355E3F" w:rsidRDefault="00355E3F" w:rsidP="00355E3F">
      <w:pPr>
        <w:pStyle w:val="Doel"/>
      </w:pPr>
      <w:r>
        <w:t>De leerlingen gebruiken de formules van Taylor en MacLaurin bij het bepalen van veeltermbenaderingen van functies.</w:t>
      </w:r>
    </w:p>
    <w:p w14:paraId="2EEAEA1F" w14:textId="112F3530" w:rsidR="00355E3F" w:rsidRDefault="00355E3F" w:rsidP="00355E3F">
      <w:pPr>
        <w:pStyle w:val="Wenk"/>
      </w:pPr>
      <w:r>
        <w:t xml:space="preserve">Je kan de Maclaurinreeks van enkele functies opstellen en hiervan het convergentie-interval bepalen. Zo kunnen de reeksontwikkelingen van </w:t>
      </w:r>
      <m:oMath>
        <m:sSup>
          <m:sSupPr>
            <m:ctrlPr>
              <w:rPr>
                <w:rFonts w:ascii="Cambria Math" w:hAnsi="Cambria Math"/>
                <w:i/>
                <w:vertAlign w:val="superscript"/>
              </w:rPr>
            </m:ctrlPr>
          </m:sSupPr>
          <m:e>
            <m:r>
              <w:rPr>
                <w:rFonts w:ascii="Cambria Math" w:hAnsi="Cambria Math"/>
                <w:vertAlign w:val="superscript"/>
              </w:rPr>
              <m:t>e</m:t>
            </m:r>
          </m:e>
          <m:sup>
            <m:r>
              <w:rPr>
                <w:rFonts w:ascii="Cambria Math" w:hAnsi="Cambria Math"/>
                <w:vertAlign w:val="superscript"/>
              </w:rPr>
              <m:t>x</m:t>
            </m:r>
          </m:sup>
        </m:sSup>
      </m:oMath>
      <w:r w:rsidR="00C05D06">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00C05D06">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00C05D06">
        <w:t xml:space="preserv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(1+x)</m:t>
            </m:r>
          </m:e>
        </m:func>
      </m:oMath>
      <w:r>
        <w:t xml:space="preserve"> en enkele binomiaalreeksen aan bod komen.</w:t>
      </w:r>
    </w:p>
    <w:p w14:paraId="052477BD" w14:textId="7CDEF4BE" w:rsidR="00355E3F" w:rsidRDefault="00355E3F" w:rsidP="00355E3F">
      <w:pPr>
        <w:pStyle w:val="Wenk"/>
      </w:pPr>
      <w:r>
        <w:t xml:space="preserve">Je kan met behulp van ICT de grafieken van functies en opeenvolgende MacLaurinbenaderingen laten tekenen en zo illustreren hoe voor de meeste elementaire functies bij grotere waarden van </w:t>
      </w:r>
      <m:oMath>
        <m:r>
          <w:rPr>
            <w:rFonts w:ascii="Cambria Math" w:hAnsi="Cambria Math"/>
          </w:rPr>
          <m:t>n</m:t>
        </m:r>
      </m:oMath>
      <w:r>
        <w:t xml:space="preserve"> een betere benadering wordt bekomen.</w:t>
      </w:r>
    </w:p>
    <w:p w14:paraId="44B85DF0" w14:textId="00425E08" w:rsidR="00485284" w:rsidRPr="00485284" w:rsidRDefault="00355E3F" w:rsidP="00355E3F">
      <w:pPr>
        <w:pStyle w:val="Wenk"/>
      </w:pPr>
      <w:r>
        <w:t xml:space="preserve">Je kan gebruikmakend van reeksontwikkelingen een benadering bepalen voor bijzondere getallen zoals </w:t>
      </w:r>
      <m:oMath>
        <m:r>
          <w:rPr>
            <w:rFonts w:ascii="Cambria Math" w:hAnsi="Cambria Math"/>
          </w:rPr>
          <m:t>e</m:t>
        </m:r>
      </m:oMath>
      <w:r w:rsidR="00D278B7" w:rsidRPr="005F377F">
        <w:t xml:space="preserve"> en </w:t>
      </w:r>
      <m:oMath>
        <m:r>
          <w:rPr>
            <w:rFonts w:ascii="Cambria Math" w:hAnsi="Cambria Math"/>
          </w:rPr>
          <m:t>π</m:t>
        </m:r>
      </m:oMath>
      <w:r>
        <w:t>. Bovendien kan met behulp van de restterm een afschatting van de fout worden gemaakt. Het bestaan van de restterm kan worden geïllustreerd door het verband te leggen met de stelling van Lagrange voor afgeleiden.</w:t>
      </w:r>
    </w:p>
    <w:p w14:paraId="13FE1055" w14:textId="3C382A87" w:rsidR="007829C2" w:rsidRDefault="00B27EC8" w:rsidP="007829C2">
      <w:pPr>
        <w:pStyle w:val="Kop3"/>
      </w:pPr>
      <w:bookmarkStart w:id="63" w:name="_Toc207608058"/>
      <w:r>
        <w:t>Numerieke methodes</w:t>
      </w:r>
      <w:bookmarkEnd w:id="63"/>
    </w:p>
    <w:p w14:paraId="573C0103" w14:textId="77777777" w:rsidR="00191A7C" w:rsidRDefault="00191A7C" w:rsidP="00191A7C">
      <w:pPr>
        <w:pStyle w:val="Doel"/>
      </w:pPr>
      <w:r>
        <w:t>De leerlingen analyseren numerieke methodes bij het oplossen van vergelijkingen.</w:t>
      </w:r>
    </w:p>
    <w:p w14:paraId="605481E3" w14:textId="36BDE1A5" w:rsidR="001831AC" w:rsidRDefault="001831AC" w:rsidP="001831AC">
      <w:pPr>
        <w:ind w:left="1077"/>
      </w:pPr>
      <w:r>
        <w:rPr>
          <w:b/>
        </w:rPr>
        <w:t>Samenhang derde graad:</w:t>
      </w:r>
      <w:r>
        <w:rPr>
          <w:color w:val="000000" w:themeColor="text1"/>
        </w:rPr>
        <w:t xml:space="preserve"> </w:t>
      </w:r>
      <w:r>
        <w:t>Vergelijkingen algebraïsch</w:t>
      </w:r>
      <w:r w:rsidR="002A7CC1">
        <w:t xml:space="preserve"> </w:t>
      </w:r>
      <w:r>
        <w:t xml:space="preserve">oplossen (III-WisS’’-d LPD </w:t>
      </w:r>
      <w:r w:rsidR="0023681D">
        <w:t>1</w:t>
      </w:r>
      <w:r w:rsidR="00FF78FF">
        <w:t>7</w:t>
      </w:r>
      <w:r w:rsidR="0023681D">
        <w:t>, 23, 25</w:t>
      </w:r>
      <w:r>
        <w:t>)</w:t>
      </w:r>
    </w:p>
    <w:p w14:paraId="33FFBCD0" w14:textId="7A361289" w:rsidR="00191A7C" w:rsidRDefault="00191A7C" w:rsidP="00191A7C">
      <w:pPr>
        <w:pStyle w:val="Wenk"/>
      </w:pPr>
      <w:r>
        <w:t xml:space="preserve">Voorbeelden van numerieke methodes: methode van de intervalmiddens, methode van de regula falsi, de methode van Newton en de methode van de dekpunten (ook vaste-puntmethode genoemd). Bij deze laatste methode wordt de oorspronkelijke vergelijking </w:t>
      </w:r>
      <m:oMath>
        <m:r>
          <w:rPr>
            <w:rFonts w:ascii="Cambria Math" w:hAnsi="Cambria Math"/>
          </w:rPr>
          <m:t>f(x)=0</m:t>
        </m:r>
      </m:oMath>
      <w:r>
        <w:t xml:space="preserve"> herschreven in de vorm </w:t>
      </w:r>
      <m:oMath>
        <m:r>
          <w:rPr>
            <w:rFonts w:ascii="Cambria Math" w:hAnsi="Cambria Math"/>
          </w:rPr>
          <m:t>x=g(x)</m:t>
        </m:r>
      </m:oMath>
      <w:r>
        <w:t xml:space="preserve">. Het oplossen van de vergelijking wordt zo herleid tot het zoeken van een dekpunt (een vaste waarde of vast punt) van de functie </w:t>
      </w:r>
      <m:oMath>
        <m:r>
          <w:rPr>
            <w:rFonts w:ascii="Cambria Math" w:hAnsi="Cambria Math"/>
          </w:rPr>
          <m:t>g</m:t>
        </m:r>
      </m:oMath>
      <w:r>
        <w:t>.</w:t>
      </w:r>
    </w:p>
    <w:p w14:paraId="74FB408A" w14:textId="77777777" w:rsidR="00191A7C" w:rsidRDefault="00191A7C" w:rsidP="00191A7C">
      <w:pPr>
        <w:pStyle w:val="Wenk"/>
      </w:pPr>
      <w:r>
        <w:lastRenderedPageBreak/>
        <w:t>Je kan verschillende numerieke methodes op eenzelfde vergelijking laten toepassen om het verschil in snelheid van convergentie naar de oplossing te laten ervaren.</w:t>
      </w:r>
    </w:p>
    <w:p w14:paraId="65E7EB30" w14:textId="77777777" w:rsidR="00191A7C" w:rsidRDefault="00191A7C" w:rsidP="00191A7C">
      <w:pPr>
        <w:pStyle w:val="Wenk"/>
      </w:pPr>
      <w:r>
        <w:t xml:space="preserve">Je kan de leerlingen de beperkingen van deze methodes laten ervaren. Soms geven ze je slechts één van de oplossingen; soms leiden ze je niet tot een oplossing, ook al zijn die er. </w:t>
      </w:r>
    </w:p>
    <w:p w14:paraId="0D36706D" w14:textId="77777777" w:rsidR="00191A7C" w:rsidRDefault="00191A7C" w:rsidP="00191A7C">
      <w:pPr>
        <w:pStyle w:val="Doel"/>
      </w:pPr>
      <w:r>
        <w:t>De leerlingen analyseren numerieke methodes bij het oplossen van stelsels van lineaire vergelijkingen.</w:t>
      </w:r>
    </w:p>
    <w:p w14:paraId="6FB9A743" w14:textId="1CE48A70" w:rsidR="00FF78FF" w:rsidRDefault="00FF78FF" w:rsidP="00FF78FF">
      <w:pPr>
        <w:ind w:left="1077"/>
      </w:pPr>
      <w:r>
        <w:rPr>
          <w:b/>
        </w:rPr>
        <w:t>Samenhang derde graad:</w:t>
      </w:r>
      <w:r>
        <w:rPr>
          <w:color w:val="000000" w:themeColor="text1"/>
        </w:rPr>
        <w:t xml:space="preserve"> </w:t>
      </w:r>
      <w:r w:rsidR="00472F21">
        <w:t>Methode van Gauss-Jordan</w:t>
      </w:r>
      <w:r>
        <w:t xml:space="preserve"> (III-WisS’’-d LPD </w:t>
      </w:r>
      <w:r w:rsidR="00437F04">
        <w:t>37</w:t>
      </w:r>
      <w:r>
        <w:t>)</w:t>
      </w:r>
    </w:p>
    <w:p w14:paraId="7C83ACDB" w14:textId="77777777" w:rsidR="00191A7C" w:rsidRDefault="00191A7C" w:rsidP="00191A7C">
      <w:pPr>
        <w:pStyle w:val="Wenk"/>
      </w:pPr>
      <w:r>
        <w:t>Je kan iteratieve methodes aan bod laten komen. Voorbeelden: methode van Jacobi en methode van Gauss-Siedel.</w:t>
      </w:r>
    </w:p>
    <w:p w14:paraId="628B54A7" w14:textId="77777777" w:rsidR="00191A7C" w:rsidRDefault="00191A7C" w:rsidP="00191A7C">
      <w:pPr>
        <w:pStyle w:val="Doel"/>
      </w:pPr>
      <w:r>
        <w:t>De leerlingen analyseren numerieke methodes bij het bepalen van de afgeleide in een punt.</w:t>
      </w:r>
    </w:p>
    <w:p w14:paraId="545331A3" w14:textId="108E5CA0" w:rsidR="00437F04" w:rsidRDefault="00437F04" w:rsidP="00437F04">
      <w:pPr>
        <w:ind w:left="1077"/>
      </w:pPr>
      <w:r>
        <w:rPr>
          <w:b/>
        </w:rPr>
        <w:t>Samenhang derde graad:</w:t>
      </w:r>
      <w:r>
        <w:rPr>
          <w:color w:val="000000" w:themeColor="text1"/>
        </w:rPr>
        <w:t xml:space="preserve"> </w:t>
      </w:r>
      <w:r w:rsidR="00D606AB">
        <w:t>Afgeleide in een punt</w:t>
      </w:r>
      <w:r>
        <w:t xml:space="preserve"> (III-WisS’’-d LPD </w:t>
      </w:r>
      <w:r w:rsidR="00D606AB">
        <w:t>27</w:t>
      </w:r>
      <w:r>
        <w:t>)</w:t>
      </w:r>
    </w:p>
    <w:p w14:paraId="163B77B1" w14:textId="77777777" w:rsidR="00191A7C" w:rsidRDefault="00191A7C" w:rsidP="00191A7C">
      <w:pPr>
        <w:pStyle w:val="Wenk"/>
      </w:pPr>
      <w:r>
        <w:t>Je kan numerieke differentiatiemethodes ook toepassen in concrete situaties die worden beschreven door discrete data i.p.v. door een functievoorschrift.</w:t>
      </w:r>
    </w:p>
    <w:p w14:paraId="026B7FCC" w14:textId="77777777" w:rsidR="00191A7C" w:rsidRDefault="00191A7C" w:rsidP="00191A7C">
      <w:pPr>
        <w:pStyle w:val="Doel"/>
      </w:pPr>
      <w:r>
        <w:t>De leerlingen analyseren numerieke methodes bij het berekenen van integralen.</w:t>
      </w:r>
    </w:p>
    <w:p w14:paraId="6DD559B2" w14:textId="63513615" w:rsidR="00453DAA" w:rsidRDefault="00453DAA" w:rsidP="00453DAA">
      <w:pPr>
        <w:ind w:left="1077"/>
      </w:pPr>
      <w:r>
        <w:rPr>
          <w:b/>
        </w:rPr>
        <w:t>Samenhang derde graad:</w:t>
      </w:r>
      <w:r>
        <w:rPr>
          <w:color w:val="000000" w:themeColor="text1"/>
        </w:rPr>
        <w:t xml:space="preserve"> </w:t>
      </w:r>
      <w:r>
        <w:t xml:space="preserve">Integralen (III-WisS’’-d LPD </w:t>
      </w:r>
      <w:r w:rsidR="0011035E">
        <w:t>33</w:t>
      </w:r>
      <w:r>
        <w:t>)</w:t>
      </w:r>
    </w:p>
    <w:p w14:paraId="74EE63AC" w14:textId="711254F4" w:rsidR="00485284" w:rsidRPr="00485284" w:rsidRDefault="00191A7C" w:rsidP="00191A7C">
      <w:pPr>
        <w:pStyle w:val="Wenk"/>
      </w:pPr>
      <w:r>
        <w:t>Voorbeelden van numerieke methodes: de methode van intervalmiddens, de trapeziumregel en de methode van Simpson.</w:t>
      </w:r>
    </w:p>
    <w:p w14:paraId="0218F26E" w14:textId="7AD4EC9A" w:rsidR="00464DDF" w:rsidRDefault="00EF72FA" w:rsidP="001B46EC">
      <w:pPr>
        <w:pStyle w:val="Kop2"/>
      </w:pPr>
      <w:bookmarkStart w:id="64" w:name="_Toc207608059"/>
      <w:r>
        <w:t>Algebra</w:t>
      </w:r>
      <w:bookmarkEnd w:id="64"/>
    </w:p>
    <w:p w14:paraId="70D65558" w14:textId="0B02517B" w:rsidR="00B27EC8" w:rsidRDefault="00B27EC8" w:rsidP="00B27EC8">
      <w:pPr>
        <w:pStyle w:val="Kop3"/>
      </w:pPr>
      <w:bookmarkStart w:id="65" w:name="_Toc207608060"/>
      <w:r>
        <w:t>Matrices</w:t>
      </w:r>
      <w:bookmarkEnd w:id="65"/>
    </w:p>
    <w:p w14:paraId="7D0DD4D7" w14:textId="77777777" w:rsidR="00DF294E" w:rsidRDefault="00DF294E" w:rsidP="00DF294E">
      <w:pPr>
        <w:pStyle w:val="Doel"/>
      </w:pPr>
      <w:r>
        <w:t>De leerlingen berekenen eigenwaarden en bijhorende eigenvectoren van vierkante matrices.</w:t>
      </w:r>
    </w:p>
    <w:p w14:paraId="7A9FA76B" w14:textId="7A2AEB29" w:rsidR="0011035E" w:rsidRDefault="0011035E" w:rsidP="0011035E">
      <w:pPr>
        <w:ind w:left="1077"/>
      </w:pPr>
      <w:r>
        <w:rPr>
          <w:b/>
        </w:rPr>
        <w:t>Samenhang derde graad:</w:t>
      </w:r>
      <w:r>
        <w:rPr>
          <w:color w:val="000000" w:themeColor="text1"/>
        </w:rPr>
        <w:t xml:space="preserve"> </w:t>
      </w:r>
      <w:r w:rsidR="00821AA3">
        <w:t>Matrices</w:t>
      </w:r>
      <w:r w:rsidR="006140E8">
        <w:t>, matrixmodellen</w:t>
      </w:r>
      <w:r w:rsidR="00821AA3">
        <w:t xml:space="preserve"> en determinanten</w:t>
      </w:r>
      <w:r>
        <w:t xml:space="preserve"> (III-WisS’’-d LPD </w:t>
      </w:r>
      <w:r w:rsidR="00A513B7">
        <w:t>34, 35, 36</w:t>
      </w:r>
      <w:r>
        <w:t>)</w:t>
      </w:r>
    </w:p>
    <w:p w14:paraId="16AB3784" w14:textId="07C1DDAD" w:rsidR="00DF294E" w:rsidRDefault="00DF294E" w:rsidP="00DF294E">
      <w:pPr>
        <w:pStyle w:val="Wenk"/>
      </w:pPr>
      <w:r>
        <w:t xml:space="preserve">Je kan de eigenwaarden van een vierkante matrix </w:t>
      </w:r>
      <m:oMath>
        <m:r>
          <w:rPr>
            <w:rFonts w:ascii="Cambria Math" w:hAnsi="Cambria Math"/>
          </w:rPr>
          <m:t>A</m:t>
        </m:r>
      </m:oMath>
      <w:r>
        <w:t xml:space="preserve"> bepalen als de oplossingen van de vergelijking </w:t>
      </w:r>
      <m:oMath>
        <m:r>
          <w:rPr>
            <w:rFonts w:ascii="Cambria Math" w:hAnsi="Cambria Math"/>
          </w:rPr>
          <m:t>det</m:t>
        </m:r>
        <m:d>
          <m:dPr>
            <m:ctrlPr>
              <w:rPr>
                <w:rFonts w:ascii="Cambria Math" w:hAnsi="Cambria Math"/>
                <w:i/>
              </w:rPr>
            </m:ctrlPr>
          </m:dPr>
          <m:e>
            <m:r>
              <w:rPr>
                <w:rFonts w:ascii="Cambria Math" w:hAnsi="Cambria Math"/>
              </w:rPr>
              <m:t>A-λ</m:t>
            </m:r>
            <m:sSub>
              <m:sSubPr>
                <m:ctrlPr>
                  <w:rPr>
                    <w:rFonts w:ascii="Cambria Math" w:hAnsi="Cambria Math"/>
                    <w:i/>
                  </w:rPr>
                </m:ctrlPr>
              </m:sSubPr>
              <m:e>
                <m:r>
                  <w:rPr>
                    <w:rFonts w:ascii="Cambria Math" w:hAnsi="Cambria Math"/>
                  </w:rPr>
                  <m:t>I</m:t>
                </m:r>
              </m:e>
              <m:sub>
                <m:r>
                  <w:rPr>
                    <w:rFonts w:ascii="Cambria Math" w:hAnsi="Cambria Math"/>
                  </w:rPr>
                  <m:t>n</m:t>
                </m:r>
              </m:sub>
            </m:sSub>
          </m:e>
        </m:d>
        <m:r>
          <w:rPr>
            <w:rFonts w:ascii="Cambria Math" w:hAnsi="Cambria Math"/>
          </w:rPr>
          <m:t>=0</m:t>
        </m:r>
      </m:oMath>
      <w:r w:rsidR="0085360D">
        <w:t xml:space="preserve">, waarbij </w:t>
      </w:r>
      <m:oMath>
        <m:r>
          <w:rPr>
            <w:rFonts w:ascii="Cambria Math" w:hAnsi="Cambria Math"/>
          </w:rPr>
          <m:t>det</m:t>
        </m:r>
        <m:d>
          <m:dPr>
            <m:ctrlPr>
              <w:rPr>
                <w:rFonts w:ascii="Cambria Math" w:hAnsi="Cambria Math"/>
                <w:i/>
              </w:rPr>
            </m:ctrlPr>
          </m:dPr>
          <m:e>
            <m:r>
              <w:rPr>
                <w:rFonts w:ascii="Cambria Math" w:hAnsi="Cambria Math"/>
              </w:rPr>
              <m:t>A-λ</m:t>
            </m:r>
            <m:sSub>
              <m:sSubPr>
                <m:ctrlPr>
                  <w:rPr>
                    <w:rFonts w:ascii="Cambria Math" w:hAnsi="Cambria Math"/>
                    <w:i/>
                  </w:rPr>
                </m:ctrlPr>
              </m:sSubPr>
              <m:e>
                <m:r>
                  <w:rPr>
                    <w:rFonts w:ascii="Cambria Math" w:hAnsi="Cambria Math"/>
                  </w:rPr>
                  <m:t>I</m:t>
                </m:r>
              </m:e>
              <m:sub>
                <m:r>
                  <w:rPr>
                    <w:rFonts w:ascii="Cambria Math" w:hAnsi="Cambria Math"/>
                  </w:rPr>
                  <m:t>n</m:t>
                </m:r>
              </m:sub>
            </m:sSub>
          </m:e>
        </m:d>
      </m:oMath>
      <w:r>
        <w:t xml:space="preserve"> de karakteristieke veelterm van </w:t>
      </w:r>
      <m:oMath>
        <m:r>
          <w:rPr>
            <w:rFonts w:ascii="Cambria Math" w:hAnsi="Cambria Math"/>
          </w:rPr>
          <m:t>A</m:t>
        </m:r>
      </m:oMath>
      <w:r>
        <w:t xml:space="preserve"> is.</w:t>
      </w:r>
    </w:p>
    <w:p w14:paraId="417D7CB9" w14:textId="24D60BA3" w:rsidR="00DF294E" w:rsidRDefault="00DF294E" w:rsidP="00DF294E">
      <w:pPr>
        <w:pStyle w:val="Wenk"/>
      </w:pPr>
      <w:r>
        <w:t xml:space="preserve">Als toepassing kan je bij matrixmodellen voor evolutie onderzoeken of er stabilisatie optreedt. Dit komt neer op het oplossen van de matrixvergelijking </w:t>
      </w:r>
      <m:oMath>
        <m:r>
          <w:rPr>
            <w:rFonts w:ascii="Cambria Math" w:hAnsi="Cambria Math"/>
          </w:rPr>
          <m:t>AX=X</m:t>
        </m:r>
      </m:oMath>
      <w:r>
        <w:t xml:space="preserve">. Die vergelijking heeft niet-triviale oplossingen als </w:t>
      </w:r>
      <m:oMath>
        <m:r>
          <w:rPr>
            <w:rFonts w:ascii="Cambria Math" w:hAnsi="Cambria Math"/>
          </w:rPr>
          <m:t>1</m:t>
        </m:r>
      </m:oMath>
      <w:r>
        <w:t xml:space="preserve"> een eigenwaarde is van de matrix </w:t>
      </w:r>
      <m:oMath>
        <m:r>
          <w:rPr>
            <w:rFonts w:ascii="Cambria Math" w:hAnsi="Cambria Math"/>
          </w:rPr>
          <m:t>A</m:t>
        </m:r>
      </m:oMath>
      <w:r>
        <w:t>.</w:t>
      </w:r>
    </w:p>
    <w:p w14:paraId="32D6B399" w14:textId="0626A0C6" w:rsidR="00485284" w:rsidRPr="00485284" w:rsidRDefault="00DF294E" w:rsidP="00DF294E">
      <w:pPr>
        <w:pStyle w:val="Wenk"/>
      </w:pPr>
      <w:r>
        <w:t xml:space="preserve">Als een vierkante matrix een basis heeft bestaande uit eigenvectoren, dan kan je </w:t>
      </w:r>
      <w:r>
        <w:lastRenderedPageBreak/>
        <w:t>de matrix diagonaliseren. Je kan illustreren dat niet elke matrix zo’n basis toelaat. Als toepassing op het diagonaliseren van matrices kan je machten van diagonaliseerbare matrices berekenen.</w:t>
      </w:r>
    </w:p>
    <w:p w14:paraId="615723AC" w14:textId="504C10F1" w:rsidR="00B27EC8" w:rsidRDefault="00B27EC8" w:rsidP="00B27EC8">
      <w:pPr>
        <w:pStyle w:val="Kop3"/>
      </w:pPr>
      <w:bookmarkStart w:id="66" w:name="_Toc207608061"/>
      <w:r>
        <w:t>Algebraïsche structuur: groepen</w:t>
      </w:r>
      <w:bookmarkEnd w:id="66"/>
    </w:p>
    <w:p w14:paraId="0B473487" w14:textId="77777777" w:rsidR="00C872C1" w:rsidRDefault="00C872C1" w:rsidP="00C872C1">
      <w:pPr>
        <w:pStyle w:val="Doel"/>
      </w:pPr>
      <w:r>
        <w:t xml:space="preserve">De leerlingen bepalen de orde van elementen in groepen. </w:t>
      </w:r>
    </w:p>
    <w:p w14:paraId="3389F06F" w14:textId="59081688" w:rsidR="00AE7B3F" w:rsidRDefault="00AE7B3F" w:rsidP="00AE7B3F">
      <w:pPr>
        <w:ind w:left="1077"/>
      </w:pPr>
      <w:r>
        <w:rPr>
          <w:b/>
        </w:rPr>
        <w:t>Samenhang derde graad:</w:t>
      </w:r>
      <w:r>
        <w:rPr>
          <w:color w:val="000000" w:themeColor="text1"/>
        </w:rPr>
        <w:t xml:space="preserve"> </w:t>
      </w:r>
      <w:r>
        <w:t>Algebraïsche structuur (III-WisS’’-d LPD 4</w:t>
      </w:r>
      <w:r w:rsidR="00976D5F">
        <w:t>3</w:t>
      </w:r>
      <w:r>
        <w:t>)</w:t>
      </w:r>
    </w:p>
    <w:p w14:paraId="45B6D4EB" w14:textId="16E849F8" w:rsidR="00C872C1" w:rsidRDefault="00C872C1" w:rsidP="00C872C1">
      <w:pPr>
        <w:pStyle w:val="Wenk"/>
      </w:pPr>
      <w:r>
        <w:t xml:space="preserve">Het bepalen van de orde van elementen is vooral interessant voor eindige groepen zoals </w:t>
      </w:r>
      <m:oMath>
        <m:sSub>
          <m:sSubPr>
            <m:ctrlPr>
              <w:rPr>
                <w:rFonts w:ascii="Cambria Math" w:hAnsi="Cambria Math"/>
                <w:i/>
              </w:rPr>
            </m:ctrlPr>
          </m:sSubPr>
          <m:e>
            <m:r>
              <m:rPr>
                <m:scr m:val="double-struck"/>
              </m:rPr>
              <w:rPr>
                <w:rFonts w:ascii="Cambria Math" w:hAnsi="Cambria Math"/>
              </w:rPr>
              <m:t>Z</m:t>
            </m:r>
          </m:e>
          <m:sub>
            <m:r>
              <w:rPr>
                <w:rFonts w:ascii="Cambria Math" w:hAnsi="Cambria Math"/>
              </w:rPr>
              <m:t>n</m:t>
            </m:r>
          </m:sub>
        </m:sSub>
        <m:r>
          <w:rPr>
            <w:rFonts w:ascii="Cambria Math" w:hAnsi="Cambria Math"/>
          </w:rPr>
          <m:t>,+</m:t>
        </m:r>
      </m:oMath>
      <w:r w:rsidR="004523CF">
        <w:rPr>
          <w:rFonts w:eastAsiaTheme="minorEastAsia"/>
        </w:rPr>
        <w:t xml:space="preserve"> </w:t>
      </w:r>
      <w:r>
        <w:t>of symmetriegroepen. Je kan de begrippen cyclische groep en orde van een groep invoeren. Je kan leerlingen laten ondervinden dat de orde van een element steeds een deler is van de orde van de groep.</w:t>
      </w:r>
    </w:p>
    <w:p w14:paraId="121305DA" w14:textId="77777777" w:rsidR="00C872C1" w:rsidRDefault="00C872C1" w:rsidP="00C872C1">
      <w:pPr>
        <w:pStyle w:val="Doel"/>
      </w:pPr>
      <w:r>
        <w:t>De leerlingen definiëren deelgroepen en groepsmorfismen.</w:t>
      </w:r>
    </w:p>
    <w:p w14:paraId="7ED444CC" w14:textId="77777777" w:rsidR="00C872C1" w:rsidRDefault="00C872C1" w:rsidP="00C872C1">
      <w:pPr>
        <w:pStyle w:val="Wenk"/>
      </w:pPr>
      <w:r>
        <w:t>Je kan leerlingen laten nagaan of een gegeven deelverzameling van een groep een deelgroep is. Voor eindige groepen kan je leerlingen laten ondervinden dat de orde van een deelgroep steeds een deler is van de orde van de groep (stelling van Lagrange).</w:t>
      </w:r>
    </w:p>
    <w:p w14:paraId="1FDEC634" w14:textId="306046B0" w:rsidR="00485284" w:rsidRPr="00485284" w:rsidRDefault="00C872C1" w:rsidP="00C872C1">
      <w:pPr>
        <w:pStyle w:val="Wenk"/>
      </w:pPr>
      <w:r>
        <w:t>Je kan je bij groepsmorfismen beperken tot groepsisomorfismen en voorbeelden geven van isomorfe groepen.</w:t>
      </w:r>
    </w:p>
    <w:p w14:paraId="66EF5847" w14:textId="5E2ACC40" w:rsidR="00B27EC8" w:rsidRDefault="00B27EC8" w:rsidP="00B27EC8">
      <w:pPr>
        <w:pStyle w:val="Kop3"/>
      </w:pPr>
      <w:bookmarkStart w:id="67" w:name="_Toc207608062"/>
      <w:r>
        <w:t>Algebraïsche structuur: vectorruimten</w:t>
      </w:r>
      <w:bookmarkEnd w:id="67"/>
    </w:p>
    <w:p w14:paraId="60E807B3" w14:textId="77777777" w:rsidR="00D55676" w:rsidRDefault="00D55676" w:rsidP="00D55676">
      <w:pPr>
        <w:pStyle w:val="Doel"/>
      </w:pPr>
      <w:r>
        <w:t xml:space="preserve">De leerlingen gaan na of een gegeven deelverzameling van een vectorruimte lineair onafhankelijk, voortbrengend en/of een basis is. </w:t>
      </w:r>
    </w:p>
    <w:p w14:paraId="7AC7E13A" w14:textId="2E5048DD" w:rsidR="00AE7B3F" w:rsidRDefault="00AE7B3F" w:rsidP="00AE7B3F">
      <w:pPr>
        <w:ind w:left="1077"/>
      </w:pPr>
      <w:r>
        <w:rPr>
          <w:b/>
        </w:rPr>
        <w:t>Samenhang derde graad:</w:t>
      </w:r>
      <w:r>
        <w:rPr>
          <w:color w:val="000000" w:themeColor="text1"/>
        </w:rPr>
        <w:t xml:space="preserve"> </w:t>
      </w:r>
      <w:r>
        <w:t>Algebraïsche structuur (III-WisS’’-d LPD 4</w:t>
      </w:r>
      <w:r w:rsidR="00976D5F">
        <w:t>3</w:t>
      </w:r>
      <w:r>
        <w:t>)</w:t>
      </w:r>
    </w:p>
    <w:p w14:paraId="407C5982" w14:textId="77777777" w:rsidR="00D55676" w:rsidRDefault="00D55676" w:rsidP="00D55676">
      <w:pPr>
        <w:pStyle w:val="Wenk"/>
      </w:pPr>
      <w:r>
        <w:t xml:space="preserve">Het aantal elementen van een basis is onafhankelijk van de gekozen basis en wordt de dimensie van de vectorruimte genoemd. Je kan de dimensie van vectorruimtes bepalen en een voorbeeld geven van een oneindigdimensionale vectorruimte. Je kan coördinaten van vectoren t.o.v. een basis laten bepalen. </w:t>
      </w:r>
    </w:p>
    <w:p w14:paraId="7D82B740" w14:textId="77777777" w:rsidR="00D55676" w:rsidRDefault="00D55676" w:rsidP="00D55676">
      <w:pPr>
        <w:pStyle w:val="Doel"/>
      </w:pPr>
      <w:r>
        <w:t>De leerlingen definiëren lineaire deelruimtes en lineaire afbeeldingen.</w:t>
      </w:r>
    </w:p>
    <w:p w14:paraId="1ABD0917" w14:textId="77777777" w:rsidR="00D55676" w:rsidRDefault="00D55676" w:rsidP="00D55676">
      <w:pPr>
        <w:pStyle w:val="Wenk"/>
      </w:pPr>
      <w:r>
        <w:t>Je kan leerlingen laten nagaan of een gegeven deelverzameling van een vectorruimte een lineaire deelruimte is.</w:t>
      </w:r>
    </w:p>
    <w:p w14:paraId="48DDF7C4" w14:textId="678D666E" w:rsidR="00485284" w:rsidRPr="00485284" w:rsidRDefault="00D55676" w:rsidP="0096365C">
      <w:pPr>
        <w:pStyle w:val="Wenk"/>
      </w:pPr>
      <w:r>
        <w:t>Je kan de link leggen tussen lineaire afbeeldingen en matrices</w:t>
      </w:r>
      <w:r w:rsidR="001870B0">
        <w:t xml:space="preserve">. </w:t>
      </w:r>
      <w:r w:rsidR="009C3905">
        <w:t>V</w:t>
      </w:r>
      <w:r>
        <w:t>oor</w:t>
      </w:r>
      <w:r w:rsidR="009C3905">
        <w:t xml:space="preserve"> e</w:t>
      </w:r>
      <w:r w:rsidR="00254738">
        <w:t>lke</w:t>
      </w:r>
      <w:r w:rsidR="009C3905">
        <w:t xml:space="preserve"> </w:t>
      </w:r>
      <w:r>
        <w:t xml:space="preserve">lineaire afbeelding </w:t>
      </w:r>
      <m:oMath>
        <m:r>
          <w:rPr>
            <w:rFonts w:ascii="Cambria Math" w:hAnsi="Cambria Math"/>
          </w:rPr>
          <m:t>f:</m:t>
        </m:r>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m</m:t>
            </m:r>
          </m:sup>
        </m:sSup>
      </m:oMath>
      <w:r w:rsidR="009C3905">
        <w:rPr>
          <w:rFonts w:eastAsiaTheme="minorEastAsia"/>
        </w:rPr>
        <w:t xml:space="preserve"> </w:t>
      </w:r>
      <w:r w:rsidR="00075A19">
        <w:rPr>
          <w:rFonts w:eastAsiaTheme="minorEastAsia"/>
        </w:rPr>
        <w:t xml:space="preserve">is er </w:t>
      </w:r>
      <w:r w:rsidR="00075A19">
        <w:t xml:space="preserve">een </w:t>
      </w:r>
      <m:oMath>
        <m:r>
          <w:rPr>
            <w:rFonts w:ascii="Cambria Math" w:hAnsi="Cambria Math"/>
          </w:rPr>
          <m:t>m×n-</m:t>
        </m:r>
      </m:oMath>
      <w:r w:rsidR="00075A19">
        <w:rPr>
          <w:rFonts w:eastAsiaTheme="minorEastAsia"/>
        </w:rPr>
        <w:t xml:space="preserve">matrix </w:t>
      </w:r>
      <m:oMath>
        <m:r>
          <w:rPr>
            <w:rFonts w:ascii="Cambria Math" w:eastAsiaTheme="minorEastAsia" w:hAnsi="Cambria Math"/>
          </w:rPr>
          <m:t>A</m:t>
        </m:r>
      </m:oMath>
      <w:r w:rsidR="00075A19">
        <w:rPr>
          <w:rFonts w:eastAsiaTheme="minorEastAsia"/>
        </w:rPr>
        <w:t xml:space="preserve"> zodat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=Av</m:t>
        </m:r>
      </m:oMath>
      <w:r w:rsidR="00B93421">
        <w:rPr>
          <w:rFonts w:eastAsiaTheme="minorEastAsia"/>
        </w:rPr>
        <w:t>.</w:t>
      </w:r>
    </w:p>
    <w:p w14:paraId="06FF1152" w14:textId="6CE2440A" w:rsidR="00B27EC8" w:rsidRDefault="00B27EC8" w:rsidP="00B27EC8">
      <w:pPr>
        <w:pStyle w:val="Kop3"/>
      </w:pPr>
      <w:bookmarkStart w:id="68" w:name="_Toc207608063"/>
      <w:r>
        <w:t>Getaltheorie</w:t>
      </w:r>
      <w:bookmarkEnd w:id="68"/>
    </w:p>
    <w:p w14:paraId="7C615F06" w14:textId="77777777" w:rsidR="00C05537" w:rsidRDefault="00C05537" w:rsidP="00C05537">
      <w:pPr>
        <w:pStyle w:val="Doel"/>
      </w:pPr>
      <w:r>
        <w:t xml:space="preserve">De leerlingen analyseren eigenschappen in verband met deelbaarheid van gehele getallen, priemgetallen en modulorekenen. </w:t>
      </w:r>
    </w:p>
    <w:p w14:paraId="3E877153" w14:textId="77777777" w:rsidR="00C05537" w:rsidRDefault="00C05537" w:rsidP="00C05537">
      <w:pPr>
        <w:pStyle w:val="Wenk"/>
      </w:pPr>
      <w:r>
        <w:lastRenderedPageBreak/>
        <w:t xml:space="preserve">Je kan de eigenschappen laten onderzoeken met voorbeelden, formuleren en verantwoorden. Je kan ze ook laten toepassen. </w:t>
      </w:r>
    </w:p>
    <w:p w14:paraId="6D1358A3" w14:textId="77777777" w:rsidR="00C05537" w:rsidRDefault="00C05537" w:rsidP="00C05537">
      <w:pPr>
        <w:pStyle w:val="Wenk"/>
      </w:pPr>
      <w:r>
        <w:t xml:space="preserve">Voorbeelden van eigenschappen i.v.m. deelbaarheid: algoritme van Euclides voor het bepalen van de grootste gemene deler en de stelling van Bachet-Bézout. </w:t>
      </w:r>
    </w:p>
    <w:p w14:paraId="1A3C5D1A" w14:textId="77777777" w:rsidR="00C05537" w:rsidRDefault="00C05537" w:rsidP="00C05537">
      <w:pPr>
        <w:pStyle w:val="Wenk"/>
      </w:pPr>
      <w:r>
        <w:t xml:space="preserve">Voorbeelden van eigenschappen i.v.m. priemgetallen: oneindigheid (stelling van Euclides) en unieke factorisatie. </w:t>
      </w:r>
    </w:p>
    <w:p w14:paraId="18CC79E7" w14:textId="77777777" w:rsidR="00C05537" w:rsidRDefault="00C05537" w:rsidP="00C05537">
      <w:pPr>
        <w:pStyle w:val="Wenk"/>
      </w:pPr>
      <w:r>
        <w:t xml:space="preserve">Voorbeelden van eigenschappen i.v.m. modulorekenen: kleine stelling van Fermat, stelling van Wilson, Chinese reststelling. </w:t>
      </w:r>
    </w:p>
    <w:p w14:paraId="2A685F76" w14:textId="776D4305" w:rsidR="00485284" w:rsidRPr="00485284" w:rsidRDefault="00C05537" w:rsidP="00C05537">
      <w:pPr>
        <w:pStyle w:val="Wenk"/>
      </w:pPr>
      <w:r>
        <w:t>Je kan toepassingen aan bod laten komen zoals cryptografie (bv. RSA-methode).</w:t>
      </w:r>
    </w:p>
    <w:p w14:paraId="58E1F00C" w14:textId="6AAD5A35" w:rsidR="00B27EC8" w:rsidRDefault="008E005D" w:rsidP="00B27EC8">
      <w:pPr>
        <w:pStyle w:val="Kop3"/>
      </w:pPr>
      <w:bookmarkStart w:id="69" w:name="_Toc207608064"/>
      <w:r>
        <w:t>Lineair programmeren</w:t>
      </w:r>
      <w:bookmarkEnd w:id="69"/>
    </w:p>
    <w:p w14:paraId="6280795C" w14:textId="77777777" w:rsidR="00E175C4" w:rsidRDefault="00E175C4" w:rsidP="00E175C4">
      <w:pPr>
        <w:pStyle w:val="Doel"/>
      </w:pPr>
      <w:r>
        <w:t>De leerlingen lossen ongelijkheden en stelsels van ongelijkheden van de eerste graad met twee onbekenden op en stellen de oplossing grafisch voor.</w:t>
      </w:r>
    </w:p>
    <w:p w14:paraId="45C56057" w14:textId="700C3890" w:rsidR="00F24205" w:rsidRPr="00F24205" w:rsidRDefault="00F24205" w:rsidP="00F24205">
      <w:pPr>
        <w:pStyle w:val="Samenhanggraad2"/>
      </w:pPr>
      <w:r>
        <w:t>Eerstegraads</w:t>
      </w:r>
      <w:r w:rsidR="000A0813">
        <w:t xml:space="preserve">vergelijkingen, -ongelijkheden en stelsels </w:t>
      </w:r>
      <w:r w:rsidR="00C726E5">
        <w:t xml:space="preserve">grafisch oplossen (II-WisS’’-d LPD 25, </w:t>
      </w:r>
      <w:r w:rsidR="005F439F">
        <w:t>26)</w:t>
      </w:r>
      <w:r>
        <w:t xml:space="preserve"> </w:t>
      </w:r>
    </w:p>
    <w:p w14:paraId="75BCB7A7" w14:textId="77777777" w:rsidR="00E175C4" w:rsidRDefault="00E175C4" w:rsidP="00486DF0">
      <w:pPr>
        <w:pStyle w:val="Wenk"/>
      </w:pPr>
      <w:r>
        <w:t>Je kan vertrekken vanuit realistische situaties waarin grenzen of limieten aan bod komen, zoals productiehoeveelheden of budgetten.</w:t>
      </w:r>
    </w:p>
    <w:p w14:paraId="63DE7DD3" w14:textId="77777777" w:rsidR="00E175C4" w:rsidRDefault="00E175C4" w:rsidP="00486DF0">
      <w:pPr>
        <w:pStyle w:val="Wenk"/>
      </w:pPr>
      <w:r>
        <w:t>Je kan het begrip halfvlak visueel aanbrengen door kleurgebruik of arceringen in het vlak.</w:t>
      </w:r>
    </w:p>
    <w:p w14:paraId="698DE0BD" w14:textId="100B9A7C" w:rsidR="00E175C4" w:rsidRDefault="00E175C4" w:rsidP="00E175C4">
      <w:pPr>
        <w:pStyle w:val="Doel"/>
      </w:pPr>
      <w:r>
        <w:t>De leerlingen lossen lineaire programmeringsproblemen met twee variabelen grafisch op.</w:t>
      </w:r>
    </w:p>
    <w:p w14:paraId="02F3B1BE" w14:textId="77777777" w:rsidR="00E175C4" w:rsidRDefault="00E175C4" w:rsidP="00486DF0">
      <w:pPr>
        <w:pStyle w:val="Wenk"/>
      </w:pPr>
      <w:r>
        <w:t>Je kan de deelstappen van het oplossen van een lineair programmeringsprobleem afzonderlijk laten inoefenen. Deze stappen zijn:</w:t>
      </w:r>
    </w:p>
    <w:p w14:paraId="59F67BE5" w14:textId="77777777" w:rsidR="00E175C4" w:rsidRDefault="00E175C4" w:rsidP="00486DF0">
      <w:pPr>
        <w:pStyle w:val="Wenkops1"/>
        <w:ind w:left="2625" w:hanging="357"/>
      </w:pPr>
      <w:proofErr w:type="gramStart"/>
      <w:r>
        <w:t>een</w:t>
      </w:r>
      <w:proofErr w:type="gramEnd"/>
      <w:r>
        <w:t xml:space="preserve"> formule voor de doelfunctie opstellen;</w:t>
      </w:r>
    </w:p>
    <w:p w14:paraId="5FFBF109" w14:textId="77777777" w:rsidR="00E175C4" w:rsidRDefault="00E175C4" w:rsidP="00486DF0">
      <w:pPr>
        <w:pStyle w:val="Wenkops1"/>
        <w:ind w:left="2625" w:hanging="357"/>
      </w:pPr>
      <w:proofErr w:type="gramStart"/>
      <w:r>
        <w:t>de</w:t>
      </w:r>
      <w:proofErr w:type="gramEnd"/>
      <w:r>
        <w:t xml:space="preserve"> beperkende voorwaarden omzetten in ongelijkheden (of vergelijkingen);</w:t>
      </w:r>
    </w:p>
    <w:p w14:paraId="5F5AC5E0" w14:textId="77777777" w:rsidR="00E175C4" w:rsidRDefault="00E175C4" w:rsidP="00486DF0">
      <w:pPr>
        <w:pStyle w:val="Wenkops1"/>
        <w:ind w:left="2625" w:hanging="357"/>
      </w:pPr>
      <w:proofErr w:type="gramStart"/>
      <w:r>
        <w:t>het</w:t>
      </w:r>
      <w:proofErr w:type="gramEnd"/>
      <w:r>
        <w:t xml:space="preserve"> toegestane gebied grafisch voorstellen door het oplossen van het stelsel van ongelijkheden;</w:t>
      </w:r>
    </w:p>
    <w:p w14:paraId="386619E3" w14:textId="77777777" w:rsidR="00E175C4" w:rsidRDefault="00E175C4" w:rsidP="00486DF0">
      <w:pPr>
        <w:pStyle w:val="Wenkops1"/>
        <w:ind w:left="2625" w:hanging="357"/>
      </w:pPr>
      <w:proofErr w:type="gramStart"/>
      <w:r>
        <w:t>het</w:t>
      </w:r>
      <w:proofErr w:type="gramEnd"/>
      <w:r>
        <w:t xml:space="preserve"> optimum van de doelfunctie bepalen;</w:t>
      </w:r>
    </w:p>
    <w:p w14:paraId="3FFBE871" w14:textId="77777777" w:rsidR="00E175C4" w:rsidRDefault="00E175C4" w:rsidP="00486DF0">
      <w:pPr>
        <w:pStyle w:val="Wenkops1"/>
        <w:ind w:left="2625" w:hanging="357"/>
      </w:pPr>
      <w:proofErr w:type="gramStart"/>
      <w:r>
        <w:t>de</w:t>
      </w:r>
      <w:proofErr w:type="gramEnd"/>
      <w:r>
        <w:t xml:space="preserve"> gevonden waarde(n) interpreteren in de context.</w:t>
      </w:r>
    </w:p>
    <w:p w14:paraId="3E10FBC3" w14:textId="77777777" w:rsidR="00E175C4" w:rsidRDefault="00E175C4" w:rsidP="00486DF0">
      <w:pPr>
        <w:pStyle w:val="Wenk"/>
      </w:pPr>
      <w:r>
        <w:t>Je kan voorbeelden nemen uit de economie (bv. winstmaximalisatie, kostminimalisatie), logistiek (bv. transportplanning) of productie (bv. grondstoffenverdeling).</w:t>
      </w:r>
    </w:p>
    <w:p w14:paraId="2C9730F9" w14:textId="77777777" w:rsidR="00E175C4" w:rsidRDefault="00E175C4" w:rsidP="00E175C4">
      <w:pPr>
        <w:pStyle w:val="Doel"/>
      </w:pPr>
      <w:r>
        <w:t>De leerlingen lossen lineaire programmeringsproblemen op met ICT.</w:t>
      </w:r>
    </w:p>
    <w:p w14:paraId="3F3E7EB9" w14:textId="77777777" w:rsidR="00E175C4" w:rsidRDefault="00E175C4" w:rsidP="00486DF0">
      <w:pPr>
        <w:pStyle w:val="Wenk"/>
      </w:pPr>
      <w:r>
        <w:t>De essentie is het opstellen van de doelfunctie en van de beperkende voorwaarden.</w:t>
      </w:r>
    </w:p>
    <w:p w14:paraId="5B9056DF" w14:textId="77777777" w:rsidR="00E175C4" w:rsidRDefault="00E175C4" w:rsidP="00486DF0">
      <w:pPr>
        <w:pStyle w:val="Wenk"/>
      </w:pPr>
      <w:r>
        <w:t>Je kan problemen met meer dan twee variabelen aan bod laten komen.</w:t>
      </w:r>
    </w:p>
    <w:p w14:paraId="4B6196C8" w14:textId="77777777" w:rsidR="00E175C4" w:rsidRDefault="00E175C4" w:rsidP="00E175C4">
      <w:pPr>
        <w:pStyle w:val="Doel"/>
      </w:pPr>
      <w:r>
        <w:lastRenderedPageBreak/>
        <w:t>De leerlingen analyseren de impact van wijzigingen in de parameters van een lineair programmeringsprobleem met twee variabelen en interpreteren de gevoeligheid van de oplossing met behulp van sensitiviteitsanalyse.</w:t>
      </w:r>
    </w:p>
    <w:p w14:paraId="79E25477" w14:textId="77777777" w:rsidR="00E175C4" w:rsidRDefault="00E175C4" w:rsidP="00486DF0">
      <w:pPr>
        <w:pStyle w:val="Wenk"/>
      </w:pPr>
      <w:r>
        <w:t>Je kan analyseren binnen welke range de coëfficiënten van de doelfunctie mogen variëren zonder impact te hebben op de optimale oplossing.</w:t>
      </w:r>
    </w:p>
    <w:p w14:paraId="7ACF42F3" w14:textId="77777777" w:rsidR="00E175C4" w:rsidRDefault="00E175C4" w:rsidP="00486DF0">
      <w:pPr>
        <w:pStyle w:val="Wenk"/>
      </w:pPr>
      <w:r>
        <w:t>Je kan onderzoeken welke impact de waarden van de beperkingen hebben.</w:t>
      </w:r>
    </w:p>
    <w:p w14:paraId="7C486FDE" w14:textId="77777777" w:rsidR="00E175C4" w:rsidRDefault="00E175C4" w:rsidP="00486DF0">
      <w:pPr>
        <w:pStyle w:val="Wenk"/>
      </w:pPr>
      <w:r>
        <w:t>Je kan de schaduwprijs van een beperkende voorwaarde berekenen. Die waarde geeft aan hoeveel de optimale waarde van de doelfunctie verandert als het rechterlid van een beperkende voorwaarde met één eenheid toeneemt.</w:t>
      </w:r>
    </w:p>
    <w:p w14:paraId="4607AD72" w14:textId="01F880C7" w:rsidR="00485284" w:rsidRPr="00485284" w:rsidRDefault="00E175C4" w:rsidP="00486DF0">
      <w:pPr>
        <w:pStyle w:val="Wenk"/>
      </w:pPr>
      <w:r>
        <w:t>Je kan stilstaan bij het belang en nut van het uitvoeren van een sensitiviteitsanalyse.</w:t>
      </w:r>
    </w:p>
    <w:p w14:paraId="6C873C4B" w14:textId="39AC441E" w:rsidR="008E005D" w:rsidRDefault="008E005D" w:rsidP="008E005D">
      <w:pPr>
        <w:pStyle w:val="Kop3"/>
      </w:pPr>
      <w:bookmarkStart w:id="70" w:name="_Toc207608065"/>
      <w:r>
        <w:t>Financiële algebra</w:t>
      </w:r>
      <w:bookmarkEnd w:id="70"/>
    </w:p>
    <w:p w14:paraId="1C1668FF" w14:textId="77777777" w:rsidR="003104A1" w:rsidRDefault="003104A1" w:rsidP="003104A1">
      <w:pPr>
        <w:pStyle w:val="Doel"/>
      </w:pPr>
      <w:r>
        <w:t>De leerlingen zetten rentevoeten om in gelijkwaardige rentevoeten: maandelijkse, trimestriële, semestriële en jaarlijkse rentevoet.</w:t>
      </w:r>
    </w:p>
    <w:p w14:paraId="343E5D0F" w14:textId="4FE1596F" w:rsidR="00A419AC" w:rsidRDefault="00A419AC" w:rsidP="00A419AC">
      <w:pPr>
        <w:ind w:left="1077"/>
      </w:pPr>
      <w:r>
        <w:rPr>
          <w:b/>
        </w:rPr>
        <w:t>Samenhang derde graad:</w:t>
      </w:r>
      <w:r>
        <w:rPr>
          <w:color w:val="000000" w:themeColor="text1"/>
        </w:rPr>
        <w:t xml:space="preserve"> </w:t>
      </w:r>
      <w:r w:rsidR="00BD2464">
        <w:t>Machten, ex</w:t>
      </w:r>
      <w:r w:rsidR="000857BE">
        <w:t>ponentiële en logaritmische functies</w:t>
      </w:r>
      <w:r>
        <w:t xml:space="preserve"> (III-WisS’’-d LPD </w:t>
      </w:r>
      <w:r w:rsidR="00BE050E">
        <w:t>12</w:t>
      </w:r>
      <w:r w:rsidR="002973C2">
        <w:t>, 13, 14, 15, 16, 17</w:t>
      </w:r>
      <w:r>
        <w:t>)</w:t>
      </w:r>
    </w:p>
    <w:p w14:paraId="22C6ADFE" w14:textId="77777777" w:rsidR="003104A1" w:rsidRDefault="003104A1" w:rsidP="003104A1">
      <w:pPr>
        <w:pStyle w:val="Wenk"/>
      </w:pPr>
      <w:r>
        <w:t>Je kan leerlingen erop wijzen dat de periodiciteit waarmee stortingen gebeuren bepaalt welke rentevoet wordt gebruikt.</w:t>
      </w:r>
    </w:p>
    <w:p w14:paraId="18D80EA9" w14:textId="77777777" w:rsidR="003104A1" w:rsidRDefault="003104A1" w:rsidP="003104A1">
      <w:pPr>
        <w:pStyle w:val="Doel"/>
      </w:pPr>
      <w:r>
        <w:t>De leerlingen berekenen de eindwaarde en het termijnbedrag bij kapitaalsvorming met prenumerando annuïteiten.</w:t>
      </w:r>
    </w:p>
    <w:p w14:paraId="33B72304" w14:textId="77777777" w:rsidR="003104A1" w:rsidRDefault="003104A1" w:rsidP="003104A1">
      <w:pPr>
        <w:pStyle w:val="Doel"/>
      </w:pPr>
      <w:r>
        <w:t>De leerlingen berekenen het beginbedrag en het termijnbedrag bij schuldaflossing met postnumerando annuïteiten.</w:t>
      </w:r>
    </w:p>
    <w:p w14:paraId="13C71E15" w14:textId="77777777" w:rsidR="003104A1" w:rsidRDefault="003104A1" w:rsidP="003104A1">
      <w:pPr>
        <w:pStyle w:val="Wenk"/>
      </w:pPr>
      <w:r>
        <w:t xml:space="preserve">Je kan ingaan op een vervroegde terugbetaling van de lening en het bedrag laten berekenen. Er wordt bij een vervroegde terugbetaling een wederbeleggingsvergoeding gevraagd. </w:t>
      </w:r>
    </w:p>
    <w:p w14:paraId="58D9C5FF" w14:textId="77777777" w:rsidR="003104A1" w:rsidRDefault="003104A1" w:rsidP="003104A1">
      <w:pPr>
        <w:pStyle w:val="Doel"/>
      </w:pPr>
      <w:r>
        <w:t>De leerlingen stellen met ICT een aflossingstabel op en interpreteren die.</w:t>
      </w:r>
    </w:p>
    <w:p w14:paraId="7C8F7203" w14:textId="5831FFB0" w:rsidR="00485284" w:rsidRPr="00485284" w:rsidRDefault="003104A1" w:rsidP="000D604B">
      <w:pPr>
        <w:pStyle w:val="Wenk"/>
      </w:pPr>
      <w:r>
        <w:t xml:space="preserve">Je kan leerlingen erop wijzen dat het termijnbedrag kan worden opgesplitst in een aflossingsdeel (kapitaaldeel) en een rentedeel. </w:t>
      </w:r>
      <w:r w:rsidR="000D604B">
        <w:br/>
      </w:r>
      <w:r>
        <w:t xml:space="preserve">Bij een schuldaflossing met vaste annuïteit (termijnbedrag) is elk aflossingsdeel gelijk aan het voorgaande vermenigvuldig met </w:t>
      </w:r>
      <m:oMath>
        <m:r>
          <w:rPr>
            <w:rFonts w:ascii="Cambria Math" w:hAnsi="Cambria Math"/>
          </w:rPr>
          <m:t>u=1+i</m:t>
        </m:r>
      </m:oMath>
      <w:r>
        <w:t>. Zo is duidelijk het verschil te zien tussen een schuldaflossing met vaste annuïteit en een schuldaflossing met vast aflossingsdeel.</w:t>
      </w:r>
    </w:p>
    <w:p w14:paraId="6EC953A1" w14:textId="3C9A302A" w:rsidR="00802F97" w:rsidRDefault="004E5A47" w:rsidP="00510CB8">
      <w:pPr>
        <w:pStyle w:val="Kop2"/>
      </w:pPr>
      <w:bookmarkStart w:id="71" w:name="_Toc207608066"/>
      <w:r>
        <w:lastRenderedPageBreak/>
        <w:t>Discrete wiskunde</w:t>
      </w:r>
      <w:bookmarkEnd w:id="71"/>
    </w:p>
    <w:p w14:paraId="0198820E" w14:textId="17B4543F" w:rsidR="00802F97" w:rsidRDefault="00802F97" w:rsidP="00802F97">
      <w:pPr>
        <w:pStyle w:val="Kop3"/>
      </w:pPr>
      <w:bookmarkStart w:id="72" w:name="_Toc207608067"/>
      <w:r>
        <w:t>Iteraties en fractalen</w:t>
      </w:r>
      <w:bookmarkEnd w:id="72"/>
    </w:p>
    <w:p w14:paraId="3C27DFAC" w14:textId="77777777" w:rsidR="00580BAE" w:rsidRDefault="00580BAE" w:rsidP="00580BAE">
      <w:pPr>
        <w:pStyle w:val="Doel"/>
      </w:pPr>
      <w:r>
        <w:t>De leerlingen analyseren hoe iteratieve processen evolueren vanuit verschillende startwaarden.</w:t>
      </w:r>
    </w:p>
    <w:p w14:paraId="0ACC371E" w14:textId="77777777" w:rsidR="0061421A" w:rsidRDefault="0061421A" w:rsidP="0061421A">
      <w:pPr>
        <w:ind w:left="1077"/>
      </w:pPr>
      <w:r>
        <w:rPr>
          <w:b/>
        </w:rPr>
        <w:t>Samenhang derde graad:</w:t>
      </w:r>
      <w:r>
        <w:rPr>
          <w:color w:val="000000" w:themeColor="text1"/>
        </w:rPr>
        <w:t xml:space="preserve"> </w:t>
      </w:r>
      <w:r>
        <w:t>Convergentie en limieten van rijen (III-WisS’’-d LPD 46)</w:t>
      </w:r>
    </w:p>
    <w:p w14:paraId="60BC8BCB" w14:textId="77777777" w:rsidR="00580BAE" w:rsidRDefault="00580BAE" w:rsidP="00375D3A">
      <w:pPr>
        <w:pStyle w:val="Wenk"/>
      </w:pPr>
      <w:r>
        <w:t>Je kan leerlingen stap voor stap een iteratie laten uitvoeren en het resultaat laten analyseren. Zo ervaren leerlingen wat de invloed van de startwaarde is op het gedrag (convergeren of divergeren) van de iteratie.</w:t>
      </w:r>
    </w:p>
    <w:p w14:paraId="3C4BE16F" w14:textId="714EF9BF" w:rsidR="00580BAE" w:rsidRDefault="00580BAE" w:rsidP="00375D3A">
      <w:pPr>
        <w:pStyle w:val="Wenk"/>
      </w:pPr>
      <w:r>
        <w:t xml:space="preserve">Je kan webdiagrammen aanbrengen via een concrete functie zoals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 xml:space="preserve">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oMath>
      <w:r>
        <w:t>. Je kan die laten tekenen met ICT.</w:t>
      </w:r>
    </w:p>
    <w:p w14:paraId="46142E60" w14:textId="77777777" w:rsidR="00580BAE" w:rsidRDefault="00580BAE" w:rsidP="00580BAE">
      <w:pPr>
        <w:pStyle w:val="Doel"/>
      </w:pPr>
      <w:r>
        <w:t>De leerlingen bepalen dekpunten van een iteratief proces.</w:t>
      </w:r>
    </w:p>
    <w:p w14:paraId="0F43E48E" w14:textId="77777777" w:rsidR="00580BAE" w:rsidRDefault="00580BAE" w:rsidP="00580BAE">
      <w:pPr>
        <w:pStyle w:val="Wenk"/>
      </w:pPr>
      <w:r>
        <w:t>Je kan voorbeelden geven van aantrekkende en afstotende dekpunten.</w:t>
      </w:r>
    </w:p>
    <w:p w14:paraId="3AA3E098" w14:textId="7A0EF9E9" w:rsidR="00580BAE" w:rsidRDefault="00580BAE" w:rsidP="00375D3A">
      <w:pPr>
        <w:pStyle w:val="Wenk"/>
      </w:pPr>
      <w:r>
        <w:t xml:space="preserve">Je kan leerlingen met behulp van de vergelijking </w:t>
      </w:r>
      <m:oMath>
        <m:r>
          <w:rPr>
            <w:rFonts w:ascii="Cambria Math" w:hAnsi="Cambria Math"/>
          </w:rPr>
          <m:t>f(x)=x</m:t>
        </m:r>
      </m:oMath>
      <w:r>
        <w:t xml:space="preserve"> mogelijke dekpunten algebraïsch laten bepalen.</w:t>
      </w:r>
    </w:p>
    <w:p w14:paraId="3BEC0C39" w14:textId="77777777" w:rsidR="00580BAE" w:rsidRDefault="00580BAE" w:rsidP="00580BAE">
      <w:pPr>
        <w:pStyle w:val="Doel"/>
      </w:pPr>
      <w:r>
        <w:t>De leerlingen analyseren het voorkomen van periodiek gedrag in een iteratief proces.</w:t>
      </w:r>
    </w:p>
    <w:p w14:paraId="699DBAD9" w14:textId="409FF7E5" w:rsidR="00580BAE" w:rsidRDefault="00580BAE" w:rsidP="00580BAE">
      <w:pPr>
        <w:pStyle w:val="Wenk"/>
      </w:pPr>
      <w:r>
        <w:t xml:space="preserve">Je kan voorbeelden tonen van functies met periodieke iteraties, zoals </w:t>
      </w:r>
      <m:oMath>
        <m:r>
          <w:rPr>
            <w:rFonts w:ascii="Cambria Math" w:hAnsi="Cambria Math"/>
          </w:rPr>
          <m:t>f(x)=-x</m:t>
        </m:r>
      </m:oMath>
      <w:r>
        <w:t>.</w:t>
      </w:r>
    </w:p>
    <w:p w14:paraId="6316165C" w14:textId="77777777" w:rsidR="00580BAE" w:rsidRDefault="00580BAE" w:rsidP="00580BAE">
      <w:pPr>
        <w:pStyle w:val="Wenk"/>
      </w:pPr>
      <w:r>
        <w:t>Je kan laten experimenteren met startwaarden die tot cyclisch gedrag leiden.</w:t>
      </w:r>
    </w:p>
    <w:p w14:paraId="6164A71B" w14:textId="77777777" w:rsidR="00580BAE" w:rsidRDefault="00580BAE" w:rsidP="00580BAE">
      <w:pPr>
        <w:pStyle w:val="Doel"/>
      </w:pPr>
      <w:r>
        <w:t>De leerlingen analyseren fractalen als toepassing op iteraties.</w:t>
      </w:r>
    </w:p>
    <w:p w14:paraId="6D6B8EEC" w14:textId="77777777" w:rsidR="00580BAE" w:rsidRDefault="00580BAE" w:rsidP="00580BAE">
      <w:pPr>
        <w:pStyle w:val="Wenk"/>
      </w:pPr>
      <w:r>
        <w:t>Je kan eenvoudige fractalen zoals de Koch-kromme of de driehoek van Sierpinski als voorbeelden van meetkundige iteraties aan bod laten komen.</w:t>
      </w:r>
    </w:p>
    <w:p w14:paraId="03FBE49A" w14:textId="58BB66B9" w:rsidR="00485284" w:rsidRPr="00485284" w:rsidRDefault="00580BAE" w:rsidP="00580BAE">
      <w:pPr>
        <w:pStyle w:val="Wenk"/>
      </w:pPr>
      <w:r>
        <w:t xml:space="preserve">Je kan in </w:t>
      </w:r>
      <m:oMath>
        <m:r>
          <m:rPr>
            <m:scr m:val="double-struck"/>
          </m:rPr>
          <w:rPr>
            <w:rFonts w:ascii="Cambria Math" w:hAnsi="Cambria Math"/>
          </w:rPr>
          <m:t>C</m:t>
        </m:r>
      </m:oMath>
      <w:r>
        <w:t xml:space="preserve"> voor een functie met voorschrift </w:t>
      </w: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+c</m:t>
        </m:r>
      </m:oMath>
      <w:r>
        <w:t xml:space="preserve"> iteraties laten onderzoeken. Hierbij kan je experimenteren met meerdere waarden van c en visualiseren welke startwaarden een begrensde baan hebben. Zo ontdekken leerlingen hoe Julia-verzamelingen en de Mandelbrot-verzameling ontstaan uit dit proces.</w:t>
      </w:r>
    </w:p>
    <w:p w14:paraId="319F03EB" w14:textId="2CE52BAD" w:rsidR="00510CB8" w:rsidRDefault="00510CB8" w:rsidP="00510CB8">
      <w:pPr>
        <w:pStyle w:val="Kop2"/>
      </w:pPr>
      <w:bookmarkStart w:id="73" w:name="_Toc207608068"/>
      <w:r>
        <w:t>Data en onzekerheid</w:t>
      </w:r>
      <w:bookmarkEnd w:id="73"/>
    </w:p>
    <w:p w14:paraId="2895ECC0" w14:textId="1A1EC127" w:rsidR="00802F97" w:rsidRDefault="00802F97" w:rsidP="00802F97">
      <w:pPr>
        <w:pStyle w:val="Kop3"/>
      </w:pPr>
      <w:bookmarkStart w:id="74" w:name="_Toc207608069"/>
      <w:r>
        <w:t>Kansverdelingen</w:t>
      </w:r>
      <w:bookmarkEnd w:id="74"/>
    </w:p>
    <w:p w14:paraId="0922A0DA" w14:textId="77777777" w:rsidR="006C6503" w:rsidRDefault="006C6503" w:rsidP="006C6503">
      <w:pPr>
        <w:pStyle w:val="Doel"/>
      </w:pPr>
      <w:r>
        <w:t xml:space="preserve">De leerlingen gebruiken discrete verdelingen om kansen te bepalen. </w:t>
      </w:r>
    </w:p>
    <w:p w14:paraId="539A2F73" w14:textId="13BA4373" w:rsidR="002973C2" w:rsidRDefault="002973C2" w:rsidP="002973C2">
      <w:pPr>
        <w:ind w:left="1077"/>
      </w:pPr>
      <w:r>
        <w:rPr>
          <w:b/>
        </w:rPr>
        <w:t>Samenhang derde graad:</w:t>
      </w:r>
      <w:r>
        <w:rPr>
          <w:color w:val="000000" w:themeColor="text1"/>
        </w:rPr>
        <w:t xml:space="preserve"> </w:t>
      </w:r>
      <w:r>
        <w:t>Binomiale verdeling (III-WisS’’-d LPD 4</w:t>
      </w:r>
      <w:r w:rsidR="000A0D65">
        <w:t>9</w:t>
      </w:r>
      <w:r>
        <w:t>)</w:t>
      </w:r>
    </w:p>
    <w:p w14:paraId="10817383" w14:textId="77777777" w:rsidR="006C6503" w:rsidRDefault="006C6503" w:rsidP="006C6503">
      <w:pPr>
        <w:pStyle w:val="Wenk"/>
      </w:pPr>
      <w:r>
        <w:t xml:space="preserve">Voorbeelden van discrete kansverdelingen: geometrische verdeling, hypergeometrische verdeling, negatief-binomiale verdeling en Poissonverdeling. </w:t>
      </w:r>
    </w:p>
    <w:p w14:paraId="5139116D" w14:textId="77777777" w:rsidR="006C6503" w:rsidRDefault="006C6503" w:rsidP="006C6503">
      <w:pPr>
        <w:pStyle w:val="Doel"/>
      </w:pPr>
      <w:r>
        <w:lastRenderedPageBreak/>
        <w:t>De leerlingen gebruiken een t-verdeling als continu model bij gegeven data indien de standaardafwijking niet gekend is.</w:t>
      </w:r>
    </w:p>
    <w:p w14:paraId="68B57889" w14:textId="42A7C45C" w:rsidR="002973C2" w:rsidRDefault="002973C2" w:rsidP="002973C2">
      <w:pPr>
        <w:ind w:left="1077"/>
      </w:pPr>
      <w:r>
        <w:rPr>
          <w:b/>
        </w:rPr>
        <w:t>Samenhang derde graad:</w:t>
      </w:r>
      <w:r>
        <w:rPr>
          <w:color w:val="000000" w:themeColor="text1"/>
        </w:rPr>
        <w:t xml:space="preserve"> </w:t>
      </w:r>
      <w:r>
        <w:t xml:space="preserve">Normale verdeling (III-WisS’’-d LPD </w:t>
      </w:r>
      <w:r w:rsidR="00582CA8">
        <w:t>52, 53</w:t>
      </w:r>
      <w:r>
        <w:t>)</w:t>
      </w:r>
    </w:p>
    <w:p w14:paraId="155E5C37" w14:textId="1FC97B04" w:rsidR="006C6503" w:rsidRDefault="006C6503" w:rsidP="006C6503">
      <w:pPr>
        <w:pStyle w:val="Wenk"/>
      </w:pPr>
      <w:r>
        <w:t xml:space="preserve">Je kan het verschil tussen een t-verdeling en een normale verdeling bestuderen en illustreren dat beide verdelingen quasi gelijk zijn voor grote waarden van </w:t>
      </w:r>
      <m:oMath>
        <m:r>
          <w:rPr>
            <w:rFonts w:ascii="Cambria Math" w:hAnsi="Cambria Math"/>
          </w:rPr>
          <m:t>n</m:t>
        </m:r>
      </m:oMath>
      <w:r>
        <w:t>.</w:t>
      </w:r>
    </w:p>
    <w:p w14:paraId="600466BF" w14:textId="77777777" w:rsidR="006C6503" w:rsidRDefault="006C6503" w:rsidP="006C6503">
      <w:pPr>
        <w:pStyle w:val="Wenk"/>
      </w:pPr>
      <w:r>
        <w:t xml:space="preserve">Je kan met behulp van </w:t>
      </w:r>
      <w:proofErr w:type="gramStart"/>
      <w:r>
        <w:t>ICT betrouwbaarheidsintervallen</w:t>
      </w:r>
      <w:proofErr w:type="gramEnd"/>
      <w:r>
        <w:t xml:space="preserve"> bepalen voor het populatiegemiddelde als de standaardafwijking niet gekend is.</w:t>
      </w:r>
    </w:p>
    <w:p w14:paraId="23E69324" w14:textId="77777777" w:rsidR="006C6503" w:rsidRDefault="006C6503" w:rsidP="006C6503">
      <w:pPr>
        <w:pStyle w:val="Wenk"/>
      </w:pPr>
      <w:r>
        <w:t>Je kan een hypothesetest (t-test) uitvoeren met behulp van ICT.</w:t>
      </w:r>
    </w:p>
    <w:p w14:paraId="5FA7992D" w14:textId="77777777" w:rsidR="006C6503" w:rsidRDefault="006C6503" w:rsidP="006C6503">
      <w:pPr>
        <w:pStyle w:val="Doel"/>
      </w:pPr>
      <w:r>
        <w:t>De leerlingen gebruiken een chi-kwadraatverdeling.</w:t>
      </w:r>
    </w:p>
    <w:p w14:paraId="12184361" w14:textId="3BAC5007" w:rsidR="00485284" w:rsidRPr="00485284" w:rsidRDefault="006C6503" w:rsidP="006C6503">
      <w:pPr>
        <w:pStyle w:val="Wenk"/>
      </w:pPr>
      <w:r>
        <w:t>Je kan een chi-kwadraattest gebruiken om na te gaan of de gevonden gegevens van een experiment bij een veronderstelde verdeling passen (bv. om te testen of een dobbelsteen zuiver is) of om na te gaan of twee categorische variabelen onafhankelijk zijn.</w:t>
      </w:r>
    </w:p>
    <w:p w14:paraId="69069E03" w14:textId="596FD665" w:rsidR="00802F97" w:rsidRDefault="00693DF0" w:rsidP="00802F97">
      <w:pPr>
        <w:pStyle w:val="Kop3"/>
      </w:pPr>
      <w:bookmarkStart w:id="75" w:name="_Toc207608070"/>
      <w:r>
        <w:t>L</w:t>
      </w:r>
      <w:r w:rsidR="00802F97">
        <w:t>ineaire regressie</w:t>
      </w:r>
      <w:bookmarkEnd w:id="75"/>
    </w:p>
    <w:p w14:paraId="5D4327CF" w14:textId="77777777" w:rsidR="009676FD" w:rsidRDefault="009676FD" w:rsidP="009676FD">
      <w:pPr>
        <w:pStyle w:val="Doel"/>
      </w:pPr>
      <w:r>
        <w:t>De leerlingen passen het enkelvoudig lineair regressiemodel toe om de invloed van een variabele op een andere variabele te onderzoeken.</w:t>
      </w:r>
    </w:p>
    <w:p w14:paraId="02300B56" w14:textId="50841660" w:rsidR="00904AFB" w:rsidRDefault="00904AFB" w:rsidP="00904AFB">
      <w:pPr>
        <w:pStyle w:val="Samenhanggraad2"/>
      </w:pPr>
      <w:r>
        <w:t xml:space="preserve">Spreidingsdiagrammen (II-WisS’’-d LPD </w:t>
      </w:r>
      <w:r w:rsidR="00DD0BD5">
        <w:t>40</w:t>
      </w:r>
      <w:r>
        <w:t>)</w:t>
      </w:r>
    </w:p>
    <w:p w14:paraId="745B29A8" w14:textId="3D9E6FB3" w:rsidR="009676FD" w:rsidRDefault="009676FD" w:rsidP="0024219D">
      <w:pPr>
        <w:pStyle w:val="Wenk"/>
      </w:pPr>
      <w:r>
        <w:t>Je kan machtsverbanden en exponentiële verbanden onderzoeken met behulp van de technieken van lineaire regressie door gebruikmakend van logaritmen het machts- of exponentieel verband eerst om te zetten in een lineair verband. Je kan hier de link leggen met enkelvoudig en dubbel logaritmisch papier.</w:t>
      </w:r>
    </w:p>
    <w:p w14:paraId="6859FCBA" w14:textId="77777777" w:rsidR="009676FD" w:rsidRDefault="009676FD" w:rsidP="009676FD">
      <w:pPr>
        <w:pStyle w:val="Doel"/>
      </w:pPr>
      <w:r>
        <w:t>De leerlingen gebruiken de kleinste-kwadratenmethode om de parameters van de regressielijn te bepalen.</w:t>
      </w:r>
    </w:p>
    <w:p w14:paraId="69D6735C" w14:textId="2FE27366" w:rsidR="009676FD" w:rsidRDefault="009676FD" w:rsidP="00020601">
      <w:pPr>
        <w:pStyle w:val="Wenk"/>
      </w:pPr>
      <w:r>
        <w:t>Je kan aandacht hebben voor het idee achter de kleinste-kwadratenmethode</w:t>
      </w:r>
      <w:r w:rsidR="00495C59">
        <w:t xml:space="preserve"> en de methode </w:t>
      </w:r>
      <w:r>
        <w:t>afleiden gebruik makende van partiële afgeleiden.</w:t>
      </w:r>
    </w:p>
    <w:p w14:paraId="54A090E0" w14:textId="63148C94" w:rsidR="00485284" w:rsidRDefault="009676FD" w:rsidP="00020601">
      <w:pPr>
        <w:pStyle w:val="Wenk"/>
      </w:pPr>
      <w:r>
        <w:t>Je kan leerlingen hun berekeningen laten vergelijken met het voorschrift van de regressielijn bekomen via ICT.</w:t>
      </w:r>
    </w:p>
    <w:p w14:paraId="475971D8" w14:textId="29FA5AB1" w:rsidR="00020601" w:rsidRPr="00020601" w:rsidRDefault="00020601" w:rsidP="00020601">
      <w:pPr>
        <w:pStyle w:val="Wenk"/>
      </w:pPr>
      <w:r w:rsidRPr="00C461AF">
        <w:t>Je kan het begrip determinatiecoëfficiënt</w:t>
      </w:r>
      <w:r>
        <w:t>, wat een goede maat is voor de kwaliteit van het regressiemodel,</w:t>
      </w:r>
      <w:r w:rsidRPr="00C461AF">
        <w:t xml:space="preserve"> </w:t>
      </w:r>
      <w:r>
        <w:t xml:space="preserve">aan bod laten komen en laten </w:t>
      </w:r>
      <w:r w:rsidRPr="00C461AF">
        <w:t>interpreteren</w:t>
      </w:r>
      <w:r>
        <w:t xml:space="preserve">. De coëfficiënt </w:t>
      </w:r>
      <m:oMath>
        <m:r>
          <w:rPr>
            <w:rFonts w:ascii="Cambria Math" w:hAnsi="Cambria Math"/>
          </w:rPr>
          <m:t>R²</m:t>
        </m:r>
      </m:oMath>
      <w:r>
        <w:t xml:space="preserve"> is gedefinieerd als </w:t>
      </w:r>
      <w:r w:rsidRPr="00C461AF">
        <w:t>de verhouding van de verklaarde variantie tot de totale variantie</w:t>
      </w:r>
      <w:r>
        <w:t xml:space="preserve"> (</w:t>
      </w:r>
      <w:r w:rsidRPr="00C461AF">
        <w:t>som van de verklaarde variantie en de foutenvariantie</w:t>
      </w:r>
      <w:r>
        <w:t xml:space="preserve">). </w:t>
      </w:r>
      <w:r w:rsidRPr="00C461AF">
        <w:t xml:space="preserve">Dit kan je verduidelijken </w:t>
      </w:r>
      <w:r>
        <w:t xml:space="preserve">met behulp van </w:t>
      </w:r>
      <w:r w:rsidRPr="00C461AF">
        <w:t>een tekening.</w:t>
      </w:r>
    </w:p>
    <w:p w14:paraId="79ECDE13" w14:textId="47510481" w:rsidR="00B76CBE" w:rsidRDefault="00693DF0" w:rsidP="00B76CBE">
      <w:pPr>
        <w:pStyle w:val="Kop3"/>
      </w:pPr>
      <w:bookmarkStart w:id="76" w:name="_Toc207608071"/>
      <w:r>
        <w:t>M</w:t>
      </w:r>
      <w:r w:rsidR="00B76CBE">
        <w:t>ultivariate statistiek</w:t>
      </w:r>
      <w:bookmarkEnd w:id="76"/>
    </w:p>
    <w:p w14:paraId="5219E95D" w14:textId="77777777" w:rsidR="001E4CDE" w:rsidRDefault="001E4CDE" w:rsidP="001E4CDE">
      <w:pPr>
        <w:pStyle w:val="Doel"/>
      </w:pPr>
      <w:r>
        <w:t>De leerlingen lichten de definitie, eigenschappen en beperkingen toe van de covariantiematrix van een steekproef genomen uit een multivariate verdeling.</w:t>
      </w:r>
    </w:p>
    <w:p w14:paraId="471A6E53" w14:textId="77777777" w:rsidR="001E4CDE" w:rsidRDefault="001E4CDE" w:rsidP="001E4CDE">
      <w:pPr>
        <w:pStyle w:val="Wenk"/>
      </w:pPr>
      <w:r>
        <w:lastRenderedPageBreak/>
        <w:t>Je kan de covariantiematrix berekenen met behulp van ICT.</w:t>
      </w:r>
    </w:p>
    <w:p w14:paraId="1D87E0F0" w14:textId="2DD6C1CE" w:rsidR="001E4CDE" w:rsidRDefault="001E4CDE" w:rsidP="00F4460D">
      <w:pPr>
        <w:pStyle w:val="Wenk"/>
      </w:pPr>
      <w:r>
        <w:t>De Mahalanobis-afstand geeft een maat voor de afstand van een punt tot het centrum van een multivariate verdeling en houdt rekening met de spreiding van de data en de correlaties tussen de variabelen. Je kan het verschil met de Euclidische afstand uitleggen.</w:t>
      </w:r>
      <w:r w:rsidR="00F4460D">
        <w:br/>
      </w:r>
      <w:r>
        <w:t xml:space="preserve">Je kan de link leggen met eigenwaarden, eigenvectoren en het diagonaliseren van matrices (zie deelrubriek </w:t>
      </w:r>
      <w:r w:rsidR="0030284C">
        <w:t>4.4.1</w:t>
      </w:r>
      <w:r>
        <w:t>). Er kan worden aangetoond dat de covariantiematrix diagonaliseerbaar is. Gebruik makende van een basis van genormeerde eigenvectoren kan je de coördinaten van punten transformeren. In het nieuwe assenstelsel zijn de variabelen ongecorreleerd en wordt de Mahalanobis-afstand gegeven door de Euclidische afstand.</w:t>
      </w:r>
    </w:p>
    <w:p w14:paraId="00CD23EB" w14:textId="77777777" w:rsidR="001E4CDE" w:rsidRDefault="001E4CDE" w:rsidP="001E4CDE">
      <w:pPr>
        <w:pStyle w:val="Doel"/>
      </w:pPr>
      <w:r>
        <w:t>De leerlingen hanteren de correlatiecoëfficiënt als maat voor de spreiding.</w:t>
      </w:r>
    </w:p>
    <w:p w14:paraId="58E7A1D8" w14:textId="0CC5D6E0" w:rsidR="001E4CDE" w:rsidRDefault="001E4CDE" w:rsidP="001E4CDE">
      <w:pPr>
        <w:pStyle w:val="Wenk"/>
      </w:pPr>
      <w:r>
        <w:t xml:space="preserve">Je kan de correlatiecoëfficiënt formeel definiëren en het verband leggen met de covariantie. Je kan aantonen dat </w:t>
      </w:r>
      <m:oMath>
        <m:r>
          <w:rPr>
            <w:rFonts w:ascii="Cambria Math" w:hAnsi="Cambria Math"/>
          </w:rPr>
          <m:t>0≤</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≤1</m:t>
        </m:r>
      </m:oMath>
      <w:r>
        <w:t xml:space="preserve"> met behulp van de ongelijkheid van Cauchy-Schwartz.</w:t>
      </w:r>
    </w:p>
    <w:p w14:paraId="71D9358C" w14:textId="5965357B" w:rsidR="00485284" w:rsidRPr="00485284" w:rsidRDefault="001E4CDE" w:rsidP="001E4CDE">
      <w:pPr>
        <w:pStyle w:val="Wenk"/>
      </w:pPr>
      <w:r>
        <w:t xml:space="preserve">Je kan de link leggen met lineaire regressie en de determinatiecoëfficiënt R² (deelrubriek </w:t>
      </w:r>
      <w:r w:rsidR="005D0EE8">
        <w:t>4.6.2</w:t>
      </w:r>
      <w:r>
        <w:t xml:space="preserve">): bij bivariate data is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3B2D974F" w14:textId="4D84E425" w:rsidR="001173B1" w:rsidRDefault="001332B5" w:rsidP="00E42F24">
      <w:pPr>
        <w:pStyle w:val="Kop1"/>
      </w:pPr>
      <w:bookmarkStart w:id="77" w:name="_Toc121484789"/>
      <w:bookmarkStart w:id="78" w:name="_Toc207608072"/>
      <w:r>
        <w:t>Basisuitrusting</w:t>
      </w:r>
      <w:bookmarkEnd w:id="77"/>
      <w:bookmarkEnd w:id="78"/>
    </w:p>
    <w:p w14:paraId="5F127F53" w14:textId="77777777" w:rsidR="00A00764" w:rsidRDefault="00A00764" w:rsidP="00A00764">
      <w:r>
        <w:t>Basisuitrusting verwijst naar de infrastructuur en het (didactisch) materiaal die beschikbaar moeten zijn voor de realisatie van de leerplandoelen.</w:t>
      </w:r>
    </w:p>
    <w:p w14:paraId="0FB4B43F" w14:textId="77777777" w:rsidR="00A00764" w:rsidRDefault="00A00764" w:rsidP="00A00764">
      <w:pPr>
        <w:pStyle w:val="Kop2"/>
      </w:pPr>
      <w:bookmarkStart w:id="79" w:name="_Toc54974885"/>
      <w:bookmarkStart w:id="80" w:name="_Toc121484790"/>
      <w:bookmarkStart w:id="81" w:name="_Toc207608073"/>
      <w:r>
        <w:t>Infrastructuur</w:t>
      </w:r>
      <w:bookmarkEnd w:id="79"/>
      <w:bookmarkEnd w:id="80"/>
      <w:bookmarkEnd w:id="81"/>
    </w:p>
    <w:p w14:paraId="22739F38" w14:textId="77777777" w:rsidR="00A00764" w:rsidRDefault="00A00764" w:rsidP="00A00764">
      <w:r>
        <w:t>Een leslokaal</w:t>
      </w:r>
    </w:p>
    <w:p w14:paraId="48AFE203" w14:textId="531BBE2A" w:rsidR="00A00764" w:rsidRDefault="00A00764" w:rsidP="00192869">
      <w:pPr>
        <w:pStyle w:val="Opsomming1"/>
      </w:pPr>
      <w:proofErr w:type="gramStart"/>
      <w:r>
        <w:t>dat</w:t>
      </w:r>
      <w:proofErr w:type="gramEnd"/>
      <w:r>
        <w:t xml:space="preserve"> qua grootte, akoestiek en inrichting geschikt is om communicatieve werkvormen te organiseren; </w:t>
      </w:r>
    </w:p>
    <w:p w14:paraId="1E7E6F8C" w14:textId="42C8BA04" w:rsidR="00A00764" w:rsidRDefault="00A00764" w:rsidP="00192869">
      <w:pPr>
        <w:pStyle w:val="Opsomming1"/>
      </w:pPr>
      <w:proofErr w:type="gramStart"/>
      <w:r>
        <w:t>met</w:t>
      </w:r>
      <w:proofErr w:type="gramEnd"/>
      <w:r>
        <w:t xml:space="preserve"> een (draagbare) computer waarop de nodige software en audiovisueel materiaal kwaliteitsvol werkt en die met internet verbonden is;</w:t>
      </w:r>
    </w:p>
    <w:p w14:paraId="738A1B42" w14:textId="77777777" w:rsidR="00A00764" w:rsidRPr="00115393" w:rsidRDefault="00A00764" w:rsidP="00192869">
      <w:pPr>
        <w:pStyle w:val="Opsomming1"/>
      </w:pPr>
      <w:proofErr w:type="gramStart"/>
      <w:r>
        <w:t>met</w:t>
      </w:r>
      <w:proofErr w:type="gramEnd"/>
      <w:r>
        <w:t xml:space="preserve"> de </w:t>
      </w:r>
      <w:r w:rsidRPr="00115393">
        <w:t>mogelijkheid om (bewegend beeld) kwaliteitsvol te projecteren;</w:t>
      </w:r>
    </w:p>
    <w:p w14:paraId="1444A52C" w14:textId="77777777" w:rsidR="00A00764" w:rsidRPr="00115393" w:rsidRDefault="00A00764" w:rsidP="00192869">
      <w:pPr>
        <w:pStyle w:val="Opsomming1"/>
      </w:pPr>
      <w:proofErr w:type="gramStart"/>
      <w:r w:rsidRPr="00115393">
        <w:t>met</w:t>
      </w:r>
      <w:proofErr w:type="gramEnd"/>
      <w:r w:rsidRPr="00115393">
        <w:t xml:space="preserve"> de mogelijkheid om geluid kwaliteitsvol weer te geven;</w:t>
      </w:r>
    </w:p>
    <w:p w14:paraId="28813592" w14:textId="77777777" w:rsidR="00A00764" w:rsidRPr="00115393" w:rsidRDefault="00A00764" w:rsidP="00192869">
      <w:pPr>
        <w:pStyle w:val="Opsomming1"/>
      </w:pPr>
      <w:proofErr w:type="gramStart"/>
      <w:r w:rsidRPr="00115393">
        <w:t>met</w:t>
      </w:r>
      <w:proofErr w:type="gramEnd"/>
      <w:r w:rsidRPr="00115393">
        <w:t xml:space="preserve"> de mogelijkheid om draadloos internet te raadplegen met een aanvaardbare snelheid.</w:t>
      </w:r>
    </w:p>
    <w:p w14:paraId="7FF0D86F" w14:textId="77777777" w:rsidR="00636CF1" w:rsidRDefault="00636CF1" w:rsidP="00A00764">
      <w:r w:rsidRPr="00115393">
        <w:t>Toegang tot (mobile) devices voor leerlingen.</w:t>
      </w:r>
    </w:p>
    <w:p w14:paraId="116308F4" w14:textId="77777777" w:rsidR="008C7619" w:rsidRDefault="008C7619" w:rsidP="008C7619">
      <w:pPr>
        <w:pStyle w:val="Kop2"/>
      </w:pPr>
      <w:bookmarkStart w:id="82" w:name="_Toc54974887"/>
      <w:bookmarkStart w:id="83" w:name="_Toc121484792"/>
      <w:bookmarkStart w:id="84" w:name="_Toc127295271"/>
      <w:bookmarkStart w:id="85" w:name="_Toc207608074"/>
      <w:r>
        <w:t>Materiaal</w:t>
      </w:r>
      <w:r w:rsidRPr="0057255D">
        <w:t xml:space="preserve"> en gereedschappen</w:t>
      </w:r>
      <w:r>
        <w:t xml:space="preserve"> waarover elke leerling moet beschikken</w:t>
      </w:r>
      <w:bookmarkEnd w:id="82"/>
      <w:bookmarkEnd w:id="83"/>
      <w:bookmarkEnd w:id="84"/>
      <w:bookmarkEnd w:id="85"/>
    </w:p>
    <w:p w14:paraId="1F5B3F60" w14:textId="77777777" w:rsidR="008C7619" w:rsidRPr="00115393" w:rsidRDefault="008C7619" w:rsidP="008C7619">
      <w:r w:rsidRPr="00E72789">
        <w:t xml:space="preserve">Om de leerplandoelen te realiseren beschikt elke leerling minimaal over onderstaand materiaal. De school bespreekt in de schoolraad wie (de school of de leerling) voor dat materiaal zorgt. </w:t>
      </w:r>
      <w:r>
        <w:t>D</w:t>
      </w:r>
      <w:r w:rsidRPr="003A3DC2">
        <w:t xml:space="preserve">e school houdt daarbij uitdrukkelijk rekening met gelijke </w:t>
      </w:r>
      <w:r w:rsidRPr="00115393">
        <w:t>kansen voor alle leerlingen.</w:t>
      </w:r>
    </w:p>
    <w:p w14:paraId="0825996D" w14:textId="77777777" w:rsidR="00B12087" w:rsidRPr="003461E6" w:rsidRDefault="00B12087" w:rsidP="00B12087">
      <w:pPr>
        <w:pStyle w:val="Opsomming1"/>
      </w:pPr>
      <w:bookmarkStart w:id="86" w:name="_Toc54974888"/>
      <w:bookmarkStart w:id="87" w:name="_Toc121484793"/>
      <w:r w:rsidRPr="003461E6">
        <w:t>ICT-middel, zoals een (mobile) device of rekentoestel, om berekeningen uit te voeren en om grafische voorstellingen te maken.</w:t>
      </w:r>
    </w:p>
    <w:p w14:paraId="7C0CE28C" w14:textId="00945AB0" w:rsidR="00D96D90" w:rsidRDefault="00D96D90" w:rsidP="00E42F24">
      <w:pPr>
        <w:pStyle w:val="Kop1"/>
      </w:pPr>
      <w:bookmarkStart w:id="88" w:name="_Toc207608075"/>
      <w:r>
        <w:lastRenderedPageBreak/>
        <w:t>Glossarium</w:t>
      </w:r>
      <w:bookmarkEnd w:id="88"/>
    </w:p>
    <w:p w14:paraId="26E1476F" w14:textId="742DC98C" w:rsidR="001E26D4" w:rsidRDefault="001E26D4" w:rsidP="001E26D4">
      <w:bookmarkStart w:id="89" w:name="_Toc128941195"/>
      <w:bookmarkStart w:id="90" w:name="_Toc129036362"/>
      <w:bookmarkStart w:id="91" w:name="_Toc129199591"/>
      <w:bookmarkStart w:id="92" w:name="_Toc130136733"/>
      <w:r w:rsidRPr="00D13418">
        <w:t xml:space="preserve">In het glossarium vind je synoniemen voor en </w:t>
      </w:r>
      <w:r w:rsidRPr="00476254">
        <w:t>een</w:t>
      </w:r>
      <w:r>
        <w:t xml:space="preserve"> </w:t>
      </w:r>
      <w:r w:rsidRPr="00D13418">
        <w:t>toelichting bij een aantal handelingswerkwoorden die je terugvindt in leerplandoelen van verschillende graden.</w:t>
      </w:r>
    </w:p>
    <w:tbl>
      <w:tblPr>
        <w:tblStyle w:val="Tabelraster"/>
        <w:tblW w:w="9282" w:type="dxa"/>
        <w:tblLook w:val="04A0" w:firstRow="1" w:lastRow="0" w:firstColumn="1" w:lastColumn="0" w:noHBand="0" w:noVBand="1"/>
      </w:tblPr>
      <w:tblGrid>
        <w:gridCol w:w="2405"/>
        <w:gridCol w:w="3438"/>
        <w:gridCol w:w="3439"/>
      </w:tblGrid>
      <w:tr w:rsidR="001E26D4" w:rsidRPr="00C62228" w14:paraId="6C0C8052" w14:textId="77777777" w:rsidTr="00A8300F">
        <w:tc>
          <w:tcPr>
            <w:tcW w:w="2405" w:type="dxa"/>
            <w:shd w:val="clear" w:color="auto" w:fill="E7E6E6"/>
            <w:tcMar>
              <w:top w:w="57" w:type="dxa"/>
              <w:bottom w:w="57" w:type="dxa"/>
            </w:tcMar>
          </w:tcPr>
          <w:p w14:paraId="2B7E2406" w14:textId="77777777" w:rsidR="001E26D4" w:rsidRPr="00C62228" w:rsidRDefault="001E26D4" w:rsidP="00A8300F">
            <w:pPr>
              <w:rPr>
                <w:rFonts w:ascii="Calibri" w:eastAsia="Calibri" w:hAnsi="Calibri" w:cs="Calibri"/>
                <w:b/>
                <w:bCs/>
                <w:color w:val="595959"/>
                <w:sz w:val="20"/>
                <w:szCs w:val="20"/>
                <w:lang w:val="nl-NL"/>
              </w:rPr>
            </w:pPr>
            <w:bookmarkStart w:id="93"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2138C496"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19DA7022"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1E26D4" w:rsidRPr="00C62228" w14:paraId="0B1700B3" w14:textId="77777777" w:rsidTr="00A8300F">
        <w:tc>
          <w:tcPr>
            <w:tcW w:w="2405" w:type="dxa"/>
            <w:tcMar>
              <w:top w:w="57" w:type="dxa"/>
              <w:bottom w:w="57" w:type="dxa"/>
            </w:tcMar>
          </w:tcPr>
          <w:p w14:paraId="36A3BDEE"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tcMar>
              <w:top w:w="57" w:type="dxa"/>
              <w:bottom w:w="57" w:type="dxa"/>
            </w:tcMar>
          </w:tcPr>
          <w:p w14:paraId="42BA1BEB" w14:textId="77777777" w:rsidR="001E26D4" w:rsidRPr="00C62228" w:rsidRDefault="001E26D4" w:rsidP="00A8300F">
            <w:pPr>
              <w:rPr>
                <w:rFonts w:ascii="Calibri" w:eastAsia="Calibri" w:hAnsi="Calibri" w:cs="Calibri"/>
                <w:color w:val="595959"/>
                <w:sz w:val="20"/>
                <w:szCs w:val="20"/>
                <w:lang w:val="nl-NL"/>
              </w:rPr>
            </w:pPr>
          </w:p>
        </w:tc>
        <w:tc>
          <w:tcPr>
            <w:tcW w:w="3439" w:type="dxa"/>
            <w:tcMar>
              <w:top w:w="57" w:type="dxa"/>
              <w:bottom w:w="57" w:type="dxa"/>
            </w:tcMar>
          </w:tcPr>
          <w:p w14:paraId="78CDD2A5"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1E26D4" w:rsidRPr="00C62228" w14:paraId="524F3122" w14:textId="77777777" w:rsidTr="00A8300F">
        <w:tc>
          <w:tcPr>
            <w:tcW w:w="2405" w:type="dxa"/>
            <w:tcMar>
              <w:top w:w="57" w:type="dxa"/>
              <w:bottom w:w="57" w:type="dxa"/>
            </w:tcMar>
          </w:tcPr>
          <w:p w14:paraId="0C829724"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tcMar>
              <w:top w:w="57" w:type="dxa"/>
              <w:bottom w:w="57" w:type="dxa"/>
            </w:tcMar>
          </w:tcPr>
          <w:p w14:paraId="08ECF7D4"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tcMar>
              <w:top w:w="57" w:type="dxa"/>
              <w:bottom w:w="57" w:type="dxa"/>
            </w:tcMar>
          </w:tcPr>
          <w:p w14:paraId="05EC38E4"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1E26D4" w:rsidRPr="00C62228" w14:paraId="293EF9EB" w14:textId="77777777" w:rsidTr="00A8300F">
        <w:tc>
          <w:tcPr>
            <w:tcW w:w="2405" w:type="dxa"/>
            <w:tcMar>
              <w:top w:w="57" w:type="dxa"/>
              <w:bottom w:w="57" w:type="dxa"/>
            </w:tcMar>
          </w:tcPr>
          <w:p w14:paraId="431CC8EE"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tcMar>
              <w:top w:w="57" w:type="dxa"/>
              <w:bottom w:w="57" w:type="dxa"/>
            </w:tcMar>
          </w:tcPr>
          <w:p w14:paraId="42553BA9"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tcMar>
              <w:top w:w="57" w:type="dxa"/>
              <w:bottom w:w="57" w:type="dxa"/>
            </w:tcMar>
          </w:tcPr>
          <w:p w14:paraId="5ADE9D22"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1E26D4" w:rsidRPr="00C62228" w14:paraId="49C1CB6E" w14:textId="77777777" w:rsidTr="00A8300F">
        <w:tc>
          <w:tcPr>
            <w:tcW w:w="2405" w:type="dxa"/>
            <w:tcMar>
              <w:top w:w="57" w:type="dxa"/>
              <w:bottom w:w="57" w:type="dxa"/>
            </w:tcMar>
          </w:tcPr>
          <w:p w14:paraId="70067AAB"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tcMar>
              <w:top w:w="57" w:type="dxa"/>
              <w:bottom w:w="57" w:type="dxa"/>
            </w:tcMar>
          </w:tcPr>
          <w:p w14:paraId="439CEB35"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tcMar>
              <w:top w:w="57" w:type="dxa"/>
              <w:bottom w:w="57" w:type="dxa"/>
            </w:tcMar>
          </w:tcPr>
          <w:p w14:paraId="75F8181B"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2E0E7416" w14:textId="77777777" w:rsidTr="00A8300F">
        <w:tc>
          <w:tcPr>
            <w:tcW w:w="2405" w:type="dxa"/>
            <w:tcMar>
              <w:top w:w="57" w:type="dxa"/>
              <w:bottom w:w="57" w:type="dxa"/>
            </w:tcMar>
          </w:tcPr>
          <w:p w14:paraId="2AA60C1C"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tcMar>
              <w:top w:w="57" w:type="dxa"/>
              <w:bottom w:w="57" w:type="dxa"/>
            </w:tcMar>
          </w:tcPr>
          <w:p w14:paraId="3F2B5D26"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tcMar>
              <w:top w:w="57" w:type="dxa"/>
              <w:bottom w:w="57" w:type="dxa"/>
            </w:tcMar>
          </w:tcPr>
          <w:p w14:paraId="7DA13F83"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26689E2" w14:textId="77777777" w:rsidTr="00A8300F">
        <w:tc>
          <w:tcPr>
            <w:tcW w:w="2405" w:type="dxa"/>
            <w:tcMar>
              <w:top w:w="57" w:type="dxa"/>
              <w:bottom w:w="57" w:type="dxa"/>
            </w:tcMar>
          </w:tcPr>
          <w:p w14:paraId="7B882E41"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tcMar>
              <w:top w:w="57" w:type="dxa"/>
              <w:bottom w:w="57" w:type="dxa"/>
            </w:tcMar>
          </w:tcPr>
          <w:p w14:paraId="326371A5"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tcMar>
              <w:top w:w="57" w:type="dxa"/>
              <w:bottom w:w="57" w:type="dxa"/>
            </w:tcMar>
          </w:tcPr>
          <w:p w14:paraId="2C0B8E80"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3CAAE8FD" w14:textId="77777777" w:rsidTr="00A8300F">
        <w:tc>
          <w:tcPr>
            <w:tcW w:w="2405" w:type="dxa"/>
            <w:tcMar>
              <w:top w:w="57" w:type="dxa"/>
              <w:bottom w:w="57" w:type="dxa"/>
            </w:tcMar>
          </w:tcPr>
          <w:p w14:paraId="42C48495"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tcMar>
              <w:top w:w="57" w:type="dxa"/>
              <w:bottom w:w="57" w:type="dxa"/>
            </w:tcMar>
          </w:tcPr>
          <w:p w14:paraId="081F2E09"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tcMar>
              <w:top w:w="57" w:type="dxa"/>
              <w:bottom w:w="57" w:type="dxa"/>
            </w:tcMar>
          </w:tcPr>
          <w:p w14:paraId="2F35C3F2"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705BB267" w14:textId="77777777" w:rsidTr="00A8300F">
        <w:tc>
          <w:tcPr>
            <w:tcW w:w="2405" w:type="dxa"/>
            <w:tcMar>
              <w:top w:w="57" w:type="dxa"/>
              <w:bottom w:w="57" w:type="dxa"/>
            </w:tcMar>
          </w:tcPr>
          <w:p w14:paraId="03B91618"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E914493"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56009B89"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1E26D4" w:rsidRPr="00C62228" w14:paraId="3C5F46B2" w14:textId="77777777" w:rsidTr="00A8300F">
        <w:tc>
          <w:tcPr>
            <w:tcW w:w="2405" w:type="dxa"/>
            <w:tcMar>
              <w:top w:w="57" w:type="dxa"/>
              <w:bottom w:w="57" w:type="dxa"/>
            </w:tcMar>
          </w:tcPr>
          <w:p w14:paraId="08D81F3E"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663350E2"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59B2D341"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1E26D4" w:rsidRPr="00C62228" w14:paraId="7DD381FD" w14:textId="77777777" w:rsidTr="00A8300F">
        <w:tc>
          <w:tcPr>
            <w:tcW w:w="2405" w:type="dxa"/>
            <w:tcMar>
              <w:top w:w="57" w:type="dxa"/>
              <w:bottom w:w="57" w:type="dxa"/>
            </w:tcMar>
          </w:tcPr>
          <w:p w14:paraId="2E27EB97"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tcMar>
              <w:top w:w="57" w:type="dxa"/>
              <w:bottom w:w="57" w:type="dxa"/>
            </w:tcMar>
          </w:tcPr>
          <w:p w14:paraId="4C85B9ED"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tcMar>
              <w:top w:w="57" w:type="dxa"/>
              <w:bottom w:w="57" w:type="dxa"/>
            </w:tcMar>
          </w:tcPr>
          <w:p w14:paraId="413A8A2C"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7CE1A923" w14:textId="77777777" w:rsidTr="00A8300F">
        <w:tc>
          <w:tcPr>
            <w:tcW w:w="2405" w:type="dxa"/>
            <w:tcMar>
              <w:top w:w="57" w:type="dxa"/>
              <w:bottom w:w="57" w:type="dxa"/>
            </w:tcMar>
          </w:tcPr>
          <w:p w14:paraId="362EB61B"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tcMar>
              <w:top w:w="57" w:type="dxa"/>
              <w:bottom w:w="57" w:type="dxa"/>
            </w:tcMar>
          </w:tcPr>
          <w:p w14:paraId="390CF291"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tcMar>
              <w:top w:w="57" w:type="dxa"/>
              <w:bottom w:w="57" w:type="dxa"/>
            </w:tcMar>
          </w:tcPr>
          <w:p w14:paraId="40C26677"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FD5001C" w14:textId="77777777" w:rsidTr="00A8300F">
        <w:tc>
          <w:tcPr>
            <w:tcW w:w="2405" w:type="dxa"/>
            <w:tcMar>
              <w:top w:w="57" w:type="dxa"/>
              <w:bottom w:w="57" w:type="dxa"/>
            </w:tcMar>
          </w:tcPr>
          <w:p w14:paraId="78228F9C"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tcMar>
              <w:top w:w="57" w:type="dxa"/>
              <w:bottom w:w="57" w:type="dxa"/>
            </w:tcMar>
          </w:tcPr>
          <w:p w14:paraId="60EC4317"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tcMar>
              <w:top w:w="57" w:type="dxa"/>
              <w:bottom w:w="57" w:type="dxa"/>
            </w:tcMar>
          </w:tcPr>
          <w:p w14:paraId="62D6A717"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0AB5981" w14:textId="77777777" w:rsidTr="00A8300F">
        <w:tc>
          <w:tcPr>
            <w:tcW w:w="2405" w:type="dxa"/>
            <w:tcMar>
              <w:top w:w="57" w:type="dxa"/>
              <w:bottom w:w="57" w:type="dxa"/>
            </w:tcMar>
          </w:tcPr>
          <w:p w14:paraId="09721B73"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tcMar>
              <w:top w:w="57" w:type="dxa"/>
              <w:bottom w:w="57" w:type="dxa"/>
            </w:tcMar>
          </w:tcPr>
          <w:p w14:paraId="7993C61E" w14:textId="77777777" w:rsidR="001E26D4" w:rsidRPr="00C62228" w:rsidRDefault="001E26D4" w:rsidP="00A8300F">
            <w:pPr>
              <w:rPr>
                <w:rFonts w:ascii="Calibri" w:eastAsia="Calibri" w:hAnsi="Calibri" w:cs="Calibri"/>
                <w:color w:val="595959"/>
                <w:sz w:val="20"/>
                <w:szCs w:val="20"/>
                <w:lang w:val="nl-NL"/>
              </w:rPr>
            </w:pPr>
          </w:p>
        </w:tc>
        <w:tc>
          <w:tcPr>
            <w:tcW w:w="3439" w:type="dxa"/>
            <w:tcMar>
              <w:top w:w="57" w:type="dxa"/>
              <w:bottom w:w="57" w:type="dxa"/>
            </w:tcMar>
          </w:tcPr>
          <w:p w14:paraId="352467B5"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1E26D4" w:rsidRPr="00C62228" w14:paraId="3BBE142E" w14:textId="77777777" w:rsidTr="00A8300F">
        <w:tc>
          <w:tcPr>
            <w:tcW w:w="2405" w:type="dxa"/>
            <w:tcMar>
              <w:top w:w="57" w:type="dxa"/>
              <w:bottom w:w="57" w:type="dxa"/>
            </w:tcMar>
          </w:tcPr>
          <w:p w14:paraId="58958008" w14:textId="77777777" w:rsidR="001E26D4" w:rsidRPr="00C62228" w:rsidRDefault="001E26D4" w:rsidP="00A8300F">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tcMar>
              <w:top w:w="57" w:type="dxa"/>
              <w:bottom w:w="57" w:type="dxa"/>
            </w:tcMar>
          </w:tcPr>
          <w:p w14:paraId="7A5D8865" w14:textId="77777777" w:rsidR="001E26D4" w:rsidRPr="00C62228" w:rsidRDefault="001E26D4" w:rsidP="00A8300F">
            <w:pPr>
              <w:rPr>
                <w:rFonts w:ascii="Calibri" w:eastAsia="Calibri" w:hAnsi="Calibri" w:cs="Calibri"/>
                <w:color w:val="595959"/>
                <w:sz w:val="20"/>
                <w:szCs w:val="20"/>
                <w:lang w:val="nl-NL"/>
              </w:rPr>
            </w:pPr>
          </w:p>
        </w:tc>
        <w:tc>
          <w:tcPr>
            <w:tcW w:w="3439" w:type="dxa"/>
            <w:tcMar>
              <w:top w:w="57" w:type="dxa"/>
              <w:bottom w:w="57" w:type="dxa"/>
            </w:tcMar>
          </w:tcPr>
          <w:p w14:paraId="7146948F"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1E26D4" w:rsidRPr="00C62228" w14:paraId="1524BE25" w14:textId="77777777" w:rsidTr="00A8300F">
        <w:tc>
          <w:tcPr>
            <w:tcW w:w="2405" w:type="dxa"/>
            <w:tcMar>
              <w:top w:w="57" w:type="dxa"/>
              <w:bottom w:w="57" w:type="dxa"/>
            </w:tcMar>
          </w:tcPr>
          <w:p w14:paraId="061907A6"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tcMar>
              <w:top w:w="57" w:type="dxa"/>
              <w:bottom w:w="57" w:type="dxa"/>
            </w:tcMar>
          </w:tcPr>
          <w:p w14:paraId="0947241B"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tcMar>
              <w:top w:w="57" w:type="dxa"/>
              <w:bottom w:w="57" w:type="dxa"/>
            </w:tcMar>
          </w:tcPr>
          <w:p w14:paraId="0940C726"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D70D4BE" w14:textId="77777777" w:rsidTr="00A8300F">
        <w:tc>
          <w:tcPr>
            <w:tcW w:w="2405" w:type="dxa"/>
            <w:tcMar>
              <w:top w:w="57" w:type="dxa"/>
              <w:bottom w:w="57" w:type="dxa"/>
            </w:tcMar>
          </w:tcPr>
          <w:p w14:paraId="3D9F53E7"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tcMar>
              <w:top w:w="57" w:type="dxa"/>
              <w:bottom w:w="57" w:type="dxa"/>
            </w:tcMar>
          </w:tcPr>
          <w:p w14:paraId="2462A32E"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tcMar>
              <w:top w:w="57" w:type="dxa"/>
              <w:bottom w:w="57" w:type="dxa"/>
            </w:tcMar>
          </w:tcPr>
          <w:p w14:paraId="771AE284"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4B047261" w14:textId="77777777" w:rsidTr="00A8300F">
        <w:tc>
          <w:tcPr>
            <w:tcW w:w="2405" w:type="dxa"/>
            <w:tcMar>
              <w:top w:w="57" w:type="dxa"/>
              <w:bottom w:w="57" w:type="dxa"/>
            </w:tcMar>
          </w:tcPr>
          <w:p w14:paraId="4C9E615A"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tcMar>
              <w:top w:w="57" w:type="dxa"/>
              <w:bottom w:w="57" w:type="dxa"/>
            </w:tcMar>
          </w:tcPr>
          <w:p w14:paraId="73099BD9"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tcMar>
              <w:top w:w="57" w:type="dxa"/>
              <w:bottom w:w="57" w:type="dxa"/>
            </w:tcMar>
          </w:tcPr>
          <w:p w14:paraId="52ACD216"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666EE923" w14:textId="77777777" w:rsidTr="00A8300F">
        <w:tc>
          <w:tcPr>
            <w:tcW w:w="2405" w:type="dxa"/>
            <w:tcMar>
              <w:top w:w="57" w:type="dxa"/>
              <w:bottom w:w="57" w:type="dxa"/>
            </w:tcMar>
          </w:tcPr>
          <w:p w14:paraId="04A4CBA8"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tcMar>
              <w:top w:w="57" w:type="dxa"/>
              <w:bottom w:w="57" w:type="dxa"/>
            </w:tcMar>
          </w:tcPr>
          <w:p w14:paraId="4125AC65"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tcMar>
              <w:top w:w="57" w:type="dxa"/>
              <w:bottom w:w="57" w:type="dxa"/>
            </w:tcMar>
          </w:tcPr>
          <w:p w14:paraId="5D5379A7"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42945682" w14:textId="77777777" w:rsidTr="00A8300F">
        <w:trPr>
          <w:trHeight w:val="300"/>
        </w:trPr>
        <w:tc>
          <w:tcPr>
            <w:tcW w:w="2405" w:type="dxa"/>
            <w:tcMar>
              <w:top w:w="57" w:type="dxa"/>
              <w:bottom w:w="57" w:type="dxa"/>
            </w:tcMar>
          </w:tcPr>
          <w:p w14:paraId="47F2CC04"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tcMar>
              <w:top w:w="57" w:type="dxa"/>
              <w:bottom w:w="57" w:type="dxa"/>
            </w:tcMar>
          </w:tcPr>
          <w:p w14:paraId="4889894C"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tcMar>
              <w:top w:w="57" w:type="dxa"/>
              <w:bottom w:w="57" w:type="dxa"/>
            </w:tcMar>
          </w:tcPr>
          <w:p w14:paraId="5F650C43"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4529EA37" w14:textId="77777777" w:rsidTr="00A8300F">
        <w:trPr>
          <w:trHeight w:val="300"/>
        </w:trPr>
        <w:tc>
          <w:tcPr>
            <w:tcW w:w="2405" w:type="dxa"/>
            <w:tcMar>
              <w:top w:w="57" w:type="dxa"/>
              <w:bottom w:w="57" w:type="dxa"/>
            </w:tcMar>
          </w:tcPr>
          <w:p w14:paraId="4FC78FD8"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tcMar>
              <w:top w:w="57" w:type="dxa"/>
              <w:bottom w:w="57" w:type="dxa"/>
            </w:tcMar>
          </w:tcPr>
          <w:p w14:paraId="35E62A69" w14:textId="77777777" w:rsidR="001E26D4" w:rsidRPr="00C62228" w:rsidRDefault="001E26D4" w:rsidP="00A8300F">
            <w:pPr>
              <w:rPr>
                <w:rFonts w:ascii="Calibri" w:eastAsia="Calibri" w:hAnsi="Calibri" w:cs="Calibri"/>
                <w:color w:val="595959"/>
                <w:sz w:val="20"/>
                <w:szCs w:val="20"/>
                <w:lang w:val="nl-NL"/>
              </w:rPr>
            </w:pPr>
          </w:p>
        </w:tc>
        <w:tc>
          <w:tcPr>
            <w:tcW w:w="3439" w:type="dxa"/>
            <w:tcMar>
              <w:top w:w="57" w:type="dxa"/>
              <w:bottom w:w="57" w:type="dxa"/>
            </w:tcMar>
          </w:tcPr>
          <w:p w14:paraId="59F5C8EC"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1E26D4" w:rsidRPr="00C62228" w14:paraId="150D2213" w14:textId="77777777" w:rsidTr="00A8300F">
        <w:tc>
          <w:tcPr>
            <w:tcW w:w="2405" w:type="dxa"/>
            <w:tcMar>
              <w:top w:w="57" w:type="dxa"/>
              <w:bottom w:w="57" w:type="dxa"/>
            </w:tcMar>
          </w:tcPr>
          <w:p w14:paraId="05396AB4"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tcMar>
              <w:top w:w="57" w:type="dxa"/>
              <w:bottom w:w="57" w:type="dxa"/>
            </w:tcMar>
          </w:tcPr>
          <w:p w14:paraId="06BF33BE"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tcMar>
              <w:top w:w="57" w:type="dxa"/>
              <w:bottom w:w="57" w:type="dxa"/>
            </w:tcMar>
          </w:tcPr>
          <w:p w14:paraId="7030A3E9"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1E26D4" w:rsidRPr="00C62228" w14:paraId="32C6665F" w14:textId="77777777" w:rsidTr="00A8300F">
        <w:tc>
          <w:tcPr>
            <w:tcW w:w="2405" w:type="dxa"/>
            <w:tcMar>
              <w:top w:w="57" w:type="dxa"/>
              <w:bottom w:w="57" w:type="dxa"/>
            </w:tcMar>
          </w:tcPr>
          <w:p w14:paraId="33E0F344"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tcMar>
              <w:top w:w="57" w:type="dxa"/>
              <w:bottom w:w="57" w:type="dxa"/>
            </w:tcMar>
          </w:tcPr>
          <w:p w14:paraId="57E152AA"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tcMar>
              <w:top w:w="57" w:type="dxa"/>
              <w:bottom w:w="57" w:type="dxa"/>
            </w:tcMar>
          </w:tcPr>
          <w:p w14:paraId="7A2D313A"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1E26D4" w:rsidRPr="00C62228" w14:paraId="2A833F86" w14:textId="77777777" w:rsidTr="00A8300F">
        <w:tc>
          <w:tcPr>
            <w:tcW w:w="2405" w:type="dxa"/>
            <w:tcMar>
              <w:top w:w="57" w:type="dxa"/>
              <w:bottom w:w="57" w:type="dxa"/>
            </w:tcMar>
          </w:tcPr>
          <w:p w14:paraId="00521E5C"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69636CB6" w14:textId="77777777" w:rsidR="001E26D4" w:rsidRPr="00C62228" w:rsidRDefault="001E26D4" w:rsidP="00A8300F">
            <w:pPr>
              <w:rPr>
                <w:rFonts w:ascii="Calibri" w:eastAsia="Calibri" w:hAnsi="Calibri" w:cs="Calibri"/>
                <w:color w:val="595959"/>
                <w:sz w:val="20"/>
                <w:szCs w:val="20"/>
                <w:lang w:val="nl-NL"/>
              </w:rPr>
            </w:pPr>
          </w:p>
        </w:tc>
        <w:tc>
          <w:tcPr>
            <w:tcW w:w="3439" w:type="dxa"/>
            <w:tcMar>
              <w:top w:w="57" w:type="dxa"/>
              <w:bottom w:w="57" w:type="dxa"/>
            </w:tcMar>
          </w:tcPr>
          <w:p w14:paraId="264E724A" w14:textId="77777777" w:rsidR="001E26D4" w:rsidRPr="00C62228" w:rsidRDefault="001E26D4" w:rsidP="00A8300F">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1E26D4" w:rsidRPr="00C62228" w14:paraId="54A06BC9" w14:textId="77777777" w:rsidTr="00A8300F">
        <w:trPr>
          <w:trHeight w:val="300"/>
        </w:trPr>
        <w:tc>
          <w:tcPr>
            <w:tcW w:w="2405" w:type="dxa"/>
          </w:tcPr>
          <w:p w14:paraId="0828CBD4"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202036D2"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0EE3CF9D"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64CA1229" w14:textId="77777777" w:rsidTr="00A8300F">
        <w:tc>
          <w:tcPr>
            <w:tcW w:w="2405" w:type="dxa"/>
            <w:tcMar>
              <w:top w:w="57" w:type="dxa"/>
              <w:bottom w:w="57" w:type="dxa"/>
            </w:tcMar>
          </w:tcPr>
          <w:p w14:paraId="2953EF3D"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tcMar>
              <w:top w:w="57" w:type="dxa"/>
              <w:bottom w:w="57" w:type="dxa"/>
            </w:tcMar>
          </w:tcPr>
          <w:p w14:paraId="140DBC3F"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tcMar>
              <w:top w:w="57" w:type="dxa"/>
              <w:bottom w:w="57" w:type="dxa"/>
            </w:tcMar>
          </w:tcPr>
          <w:p w14:paraId="6DFB827E"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42888677" w14:textId="77777777" w:rsidTr="00A8300F">
        <w:tc>
          <w:tcPr>
            <w:tcW w:w="2405" w:type="dxa"/>
            <w:tcMar>
              <w:top w:w="57" w:type="dxa"/>
              <w:bottom w:w="57" w:type="dxa"/>
            </w:tcMar>
          </w:tcPr>
          <w:p w14:paraId="3727886F"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Toepassen</w:t>
            </w:r>
          </w:p>
        </w:tc>
        <w:tc>
          <w:tcPr>
            <w:tcW w:w="3438" w:type="dxa"/>
            <w:tcMar>
              <w:top w:w="57" w:type="dxa"/>
              <w:bottom w:w="57" w:type="dxa"/>
            </w:tcMar>
          </w:tcPr>
          <w:p w14:paraId="02A9E67D"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tcMar>
              <w:top w:w="57" w:type="dxa"/>
              <w:bottom w:w="57" w:type="dxa"/>
            </w:tcMar>
          </w:tcPr>
          <w:p w14:paraId="4AFC0CEC"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5A5E363" w14:textId="77777777" w:rsidTr="00A8300F">
        <w:trPr>
          <w:trHeight w:val="300"/>
        </w:trPr>
        <w:tc>
          <w:tcPr>
            <w:tcW w:w="2405" w:type="dxa"/>
            <w:tcMar>
              <w:top w:w="57" w:type="dxa"/>
              <w:bottom w:w="57" w:type="dxa"/>
            </w:tcMar>
          </w:tcPr>
          <w:p w14:paraId="0A9B4DB6"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tcMar>
              <w:top w:w="57" w:type="dxa"/>
              <w:bottom w:w="57" w:type="dxa"/>
            </w:tcMar>
          </w:tcPr>
          <w:p w14:paraId="030107BA"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tcMar>
              <w:top w:w="57" w:type="dxa"/>
              <w:bottom w:w="57" w:type="dxa"/>
            </w:tcMar>
          </w:tcPr>
          <w:p w14:paraId="59921E6B"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6E5E12E5" w14:textId="77777777" w:rsidTr="00A8300F">
        <w:tc>
          <w:tcPr>
            <w:tcW w:w="2405" w:type="dxa"/>
            <w:tcMar>
              <w:top w:w="57" w:type="dxa"/>
              <w:bottom w:w="57" w:type="dxa"/>
            </w:tcMar>
          </w:tcPr>
          <w:p w14:paraId="581128C0"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tcMar>
              <w:top w:w="57" w:type="dxa"/>
              <w:bottom w:w="57" w:type="dxa"/>
            </w:tcMar>
          </w:tcPr>
          <w:p w14:paraId="25553B26"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tcMar>
              <w:top w:w="57" w:type="dxa"/>
              <w:bottom w:w="57" w:type="dxa"/>
            </w:tcMar>
          </w:tcPr>
          <w:p w14:paraId="51CADBC6" w14:textId="77777777" w:rsidR="001E26D4" w:rsidRPr="00C62228" w:rsidRDefault="001E26D4" w:rsidP="00A8300F">
            <w:pPr>
              <w:rPr>
                <w:rFonts w:ascii="Calibri" w:eastAsia="Calibri" w:hAnsi="Calibri" w:cs="Calibri"/>
                <w:color w:val="595959"/>
                <w:sz w:val="20"/>
                <w:szCs w:val="20"/>
                <w:lang w:val="nl-NL"/>
              </w:rPr>
            </w:pPr>
          </w:p>
        </w:tc>
      </w:tr>
      <w:tr w:rsidR="001E26D4" w:rsidRPr="00C62228" w14:paraId="512FE832" w14:textId="77777777" w:rsidTr="00A8300F">
        <w:tc>
          <w:tcPr>
            <w:tcW w:w="2405" w:type="dxa"/>
            <w:tcMar>
              <w:top w:w="57" w:type="dxa"/>
              <w:bottom w:w="57" w:type="dxa"/>
            </w:tcMar>
          </w:tcPr>
          <w:p w14:paraId="2A07BE79" w14:textId="77777777" w:rsidR="001E26D4" w:rsidRPr="00C62228" w:rsidRDefault="001E26D4" w:rsidP="00A8300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tcMar>
              <w:top w:w="57" w:type="dxa"/>
              <w:bottom w:w="57" w:type="dxa"/>
            </w:tcMar>
          </w:tcPr>
          <w:p w14:paraId="0622F55D" w14:textId="77777777" w:rsidR="001E26D4" w:rsidRPr="00C62228" w:rsidRDefault="001E26D4" w:rsidP="00A8300F">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tcMar>
              <w:top w:w="57" w:type="dxa"/>
              <w:bottom w:w="57" w:type="dxa"/>
            </w:tcMar>
          </w:tcPr>
          <w:p w14:paraId="062B9641" w14:textId="77777777" w:rsidR="001E26D4" w:rsidRPr="00C62228" w:rsidRDefault="001E26D4" w:rsidP="00A8300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bookmarkEnd w:id="86"/>
      <w:bookmarkEnd w:id="87"/>
      <w:bookmarkEnd w:id="89"/>
      <w:bookmarkEnd w:id="90"/>
      <w:bookmarkEnd w:id="91"/>
      <w:bookmarkEnd w:id="92"/>
      <w:bookmarkEnd w:id="93"/>
    </w:tbl>
    <w:p w14:paraId="6F9E7D46" w14:textId="1424A296" w:rsidR="00F342DC" w:rsidRDefault="00F342DC" w:rsidP="00290C54"/>
    <w:p w14:paraId="3C15EB55" w14:textId="77777777" w:rsidR="00A00764" w:rsidRDefault="00A00764" w:rsidP="009D7B9E">
      <w:pPr>
        <w:sectPr w:rsidR="00A00764" w:rsidSect="00E422D9">
          <w:headerReference w:type="even" r:id="rId20"/>
          <w:headerReference w:type="default" r:id="rId21"/>
          <w:footerReference w:type="even" r:id="rId22"/>
          <w:footerReference w:type="default" r:id="rId23"/>
          <w:headerReference w:type="first" r:id="rId24"/>
          <w:type w:val="oddPage"/>
          <w:pgSz w:w="11906" w:h="16838"/>
          <w:pgMar w:top="1134" w:right="1134" w:bottom="1134" w:left="1134" w:header="709" w:footer="397" w:gutter="0"/>
          <w:cols w:space="708"/>
          <w:docGrid w:linePitch="360"/>
        </w:sectPr>
      </w:pPr>
    </w:p>
    <w:p w14:paraId="2FF1E695"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4875AE66" w14:textId="022972CA" w:rsidR="002E6261" w:rsidRDefault="00765DC4">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207608027" w:history="1">
            <w:r w:rsidR="002E6261" w:rsidRPr="004A1E3D">
              <w:rPr>
                <w:rStyle w:val="Hyperlink"/>
                <w:noProof/>
              </w:rPr>
              <w:t>1</w:t>
            </w:r>
            <w:r w:rsidR="002E6261">
              <w:rPr>
                <w:rFonts w:eastAsiaTheme="minorEastAsia"/>
                <w:b w:val="0"/>
                <w:noProof/>
                <w:color w:val="auto"/>
                <w:kern w:val="2"/>
                <w:szCs w:val="24"/>
                <w:lang w:eastAsia="nl-BE"/>
                <w14:ligatures w14:val="standardContextual"/>
              </w:rPr>
              <w:tab/>
            </w:r>
            <w:r w:rsidR="002E6261" w:rsidRPr="004A1E3D">
              <w:rPr>
                <w:rStyle w:val="Hyperlink"/>
                <w:noProof/>
              </w:rPr>
              <w:t>Inleiding</w:t>
            </w:r>
            <w:r w:rsidR="002E6261">
              <w:rPr>
                <w:noProof/>
                <w:webHidden/>
              </w:rPr>
              <w:tab/>
            </w:r>
            <w:r w:rsidR="002E6261">
              <w:rPr>
                <w:noProof/>
                <w:webHidden/>
              </w:rPr>
              <w:fldChar w:fldCharType="begin"/>
            </w:r>
            <w:r w:rsidR="002E6261">
              <w:rPr>
                <w:noProof/>
                <w:webHidden/>
              </w:rPr>
              <w:instrText xml:space="preserve"> PAGEREF _Toc207608027 \h </w:instrText>
            </w:r>
            <w:r w:rsidR="002E6261">
              <w:rPr>
                <w:noProof/>
                <w:webHidden/>
              </w:rPr>
            </w:r>
            <w:r w:rsidR="002E6261">
              <w:rPr>
                <w:noProof/>
                <w:webHidden/>
              </w:rPr>
              <w:fldChar w:fldCharType="separate"/>
            </w:r>
            <w:r w:rsidR="002E6261">
              <w:rPr>
                <w:noProof/>
                <w:webHidden/>
              </w:rPr>
              <w:t>3</w:t>
            </w:r>
            <w:r w:rsidR="002E6261">
              <w:rPr>
                <w:noProof/>
                <w:webHidden/>
              </w:rPr>
              <w:fldChar w:fldCharType="end"/>
            </w:r>
          </w:hyperlink>
        </w:p>
        <w:p w14:paraId="65B0663B" w14:textId="31BC2136" w:rsidR="002E6261" w:rsidRDefault="002E6261">
          <w:pPr>
            <w:pStyle w:val="Inhopg2"/>
            <w:rPr>
              <w:rFonts w:eastAsiaTheme="minorEastAsia"/>
              <w:color w:val="auto"/>
              <w:kern w:val="2"/>
              <w:sz w:val="24"/>
              <w:szCs w:val="24"/>
              <w:lang w:eastAsia="nl-BE"/>
              <w14:ligatures w14:val="standardContextual"/>
            </w:rPr>
          </w:pPr>
          <w:hyperlink w:anchor="_Toc207608028" w:history="1">
            <w:r w:rsidRPr="004A1E3D">
              <w:rPr>
                <w:rStyle w:val="Hyperlink"/>
              </w:rPr>
              <w:t>1.1</w:t>
            </w:r>
            <w:r>
              <w:rPr>
                <w:rFonts w:eastAsiaTheme="minorEastAsia"/>
                <w:color w:val="auto"/>
                <w:kern w:val="2"/>
                <w:sz w:val="24"/>
                <w:szCs w:val="24"/>
                <w:lang w:eastAsia="nl-BE"/>
                <w14:ligatures w14:val="standardContextual"/>
              </w:rPr>
              <w:tab/>
            </w:r>
            <w:r w:rsidRPr="004A1E3D">
              <w:rPr>
                <w:rStyle w:val="Hyperlink"/>
              </w:rPr>
              <w:t>Het leerplanconcept: vijf uitgangspunten</w:t>
            </w:r>
            <w:r>
              <w:rPr>
                <w:webHidden/>
              </w:rPr>
              <w:tab/>
            </w:r>
            <w:r>
              <w:rPr>
                <w:webHidden/>
              </w:rPr>
              <w:fldChar w:fldCharType="begin"/>
            </w:r>
            <w:r>
              <w:rPr>
                <w:webHidden/>
              </w:rPr>
              <w:instrText xml:space="preserve"> PAGEREF _Toc207608028 \h </w:instrText>
            </w:r>
            <w:r>
              <w:rPr>
                <w:webHidden/>
              </w:rPr>
            </w:r>
            <w:r>
              <w:rPr>
                <w:webHidden/>
              </w:rPr>
              <w:fldChar w:fldCharType="separate"/>
            </w:r>
            <w:r>
              <w:rPr>
                <w:webHidden/>
              </w:rPr>
              <w:t>3</w:t>
            </w:r>
            <w:r>
              <w:rPr>
                <w:webHidden/>
              </w:rPr>
              <w:fldChar w:fldCharType="end"/>
            </w:r>
          </w:hyperlink>
        </w:p>
        <w:p w14:paraId="3B4EC3D8" w14:textId="1EA667CA" w:rsidR="002E6261" w:rsidRDefault="002E6261">
          <w:pPr>
            <w:pStyle w:val="Inhopg2"/>
            <w:rPr>
              <w:rFonts w:eastAsiaTheme="minorEastAsia"/>
              <w:color w:val="auto"/>
              <w:kern w:val="2"/>
              <w:sz w:val="24"/>
              <w:szCs w:val="24"/>
              <w:lang w:eastAsia="nl-BE"/>
              <w14:ligatures w14:val="standardContextual"/>
            </w:rPr>
          </w:pPr>
          <w:hyperlink w:anchor="_Toc207608029" w:history="1">
            <w:r w:rsidRPr="004A1E3D">
              <w:rPr>
                <w:rStyle w:val="Hyperlink"/>
              </w:rPr>
              <w:t>1.2</w:t>
            </w:r>
            <w:r>
              <w:rPr>
                <w:rFonts w:eastAsiaTheme="minorEastAsia"/>
                <w:color w:val="auto"/>
                <w:kern w:val="2"/>
                <w:sz w:val="24"/>
                <w:szCs w:val="24"/>
                <w:lang w:eastAsia="nl-BE"/>
                <w14:ligatures w14:val="standardContextual"/>
              </w:rPr>
              <w:tab/>
            </w:r>
            <w:r w:rsidRPr="004A1E3D">
              <w:rPr>
                <w:rStyle w:val="Hyperlink"/>
              </w:rPr>
              <w:t>De vormingscirkel – de opdracht van secundair onderwijs</w:t>
            </w:r>
            <w:r>
              <w:rPr>
                <w:webHidden/>
              </w:rPr>
              <w:tab/>
            </w:r>
            <w:r>
              <w:rPr>
                <w:webHidden/>
              </w:rPr>
              <w:fldChar w:fldCharType="begin"/>
            </w:r>
            <w:r>
              <w:rPr>
                <w:webHidden/>
              </w:rPr>
              <w:instrText xml:space="preserve"> PAGEREF _Toc207608029 \h </w:instrText>
            </w:r>
            <w:r>
              <w:rPr>
                <w:webHidden/>
              </w:rPr>
            </w:r>
            <w:r>
              <w:rPr>
                <w:webHidden/>
              </w:rPr>
              <w:fldChar w:fldCharType="separate"/>
            </w:r>
            <w:r>
              <w:rPr>
                <w:webHidden/>
              </w:rPr>
              <w:t>3</w:t>
            </w:r>
            <w:r>
              <w:rPr>
                <w:webHidden/>
              </w:rPr>
              <w:fldChar w:fldCharType="end"/>
            </w:r>
          </w:hyperlink>
        </w:p>
        <w:p w14:paraId="57BC0A36" w14:textId="1F83A290" w:rsidR="002E6261" w:rsidRDefault="002E6261">
          <w:pPr>
            <w:pStyle w:val="Inhopg2"/>
            <w:rPr>
              <w:rFonts w:eastAsiaTheme="minorEastAsia"/>
              <w:color w:val="auto"/>
              <w:kern w:val="2"/>
              <w:sz w:val="24"/>
              <w:szCs w:val="24"/>
              <w:lang w:eastAsia="nl-BE"/>
              <w14:ligatures w14:val="standardContextual"/>
            </w:rPr>
          </w:pPr>
          <w:hyperlink w:anchor="_Toc207608030" w:history="1">
            <w:r w:rsidRPr="004A1E3D">
              <w:rPr>
                <w:rStyle w:val="Hyperlink"/>
              </w:rPr>
              <w:t>1.3</w:t>
            </w:r>
            <w:r>
              <w:rPr>
                <w:rFonts w:eastAsiaTheme="minorEastAsia"/>
                <w:color w:val="auto"/>
                <w:kern w:val="2"/>
                <w:sz w:val="24"/>
                <w:szCs w:val="24"/>
                <w:lang w:eastAsia="nl-BE"/>
                <w14:ligatures w14:val="standardContextual"/>
              </w:rPr>
              <w:tab/>
            </w:r>
            <w:r w:rsidRPr="004A1E3D">
              <w:rPr>
                <w:rStyle w:val="Hyperlink"/>
              </w:rPr>
              <w:t>Ruimte voor leraren(teams) en scholen</w:t>
            </w:r>
            <w:r>
              <w:rPr>
                <w:webHidden/>
              </w:rPr>
              <w:tab/>
            </w:r>
            <w:r>
              <w:rPr>
                <w:webHidden/>
              </w:rPr>
              <w:fldChar w:fldCharType="begin"/>
            </w:r>
            <w:r>
              <w:rPr>
                <w:webHidden/>
              </w:rPr>
              <w:instrText xml:space="preserve"> PAGEREF _Toc207608030 \h </w:instrText>
            </w:r>
            <w:r>
              <w:rPr>
                <w:webHidden/>
              </w:rPr>
            </w:r>
            <w:r>
              <w:rPr>
                <w:webHidden/>
              </w:rPr>
              <w:fldChar w:fldCharType="separate"/>
            </w:r>
            <w:r>
              <w:rPr>
                <w:webHidden/>
              </w:rPr>
              <w:t>4</w:t>
            </w:r>
            <w:r>
              <w:rPr>
                <w:webHidden/>
              </w:rPr>
              <w:fldChar w:fldCharType="end"/>
            </w:r>
          </w:hyperlink>
        </w:p>
        <w:p w14:paraId="63E0A42A" w14:textId="5CEB5CB4" w:rsidR="002E6261" w:rsidRDefault="002E6261">
          <w:pPr>
            <w:pStyle w:val="Inhopg2"/>
            <w:rPr>
              <w:rFonts w:eastAsiaTheme="minorEastAsia"/>
              <w:color w:val="auto"/>
              <w:kern w:val="2"/>
              <w:sz w:val="24"/>
              <w:szCs w:val="24"/>
              <w:lang w:eastAsia="nl-BE"/>
              <w14:ligatures w14:val="standardContextual"/>
            </w:rPr>
          </w:pPr>
          <w:hyperlink w:anchor="_Toc207608031" w:history="1">
            <w:r w:rsidRPr="004A1E3D">
              <w:rPr>
                <w:rStyle w:val="Hyperlink"/>
              </w:rPr>
              <w:t>1.4</w:t>
            </w:r>
            <w:r>
              <w:rPr>
                <w:rFonts w:eastAsiaTheme="minorEastAsia"/>
                <w:color w:val="auto"/>
                <w:kern w:val="2"/>
                <w:sz w:val="24"/>
                <w:szCs w:val="24"/>
                <w:lang w:eastAsia="nl-BE"/>
                <w14:ligatures w14:val="standardContextual"/>
              </w:rPr>
              <w:tab/>
            </w:r>
            <w:r w:rsidRPr="004A1E3D">
              <w:rPr>
                <w:rStyle w:val="Hyperlink"/>
              </w:rPr>
              <w:t>Differentiatie</w:t>
            </w:r>
            <w:r>
              <w:rPr>
                <w:webHidden/>
              </w:rPr>
              <w:tab/>
            </w:r>
            <w:r>
              <w:rPr>
                <w:webHidden/>
              </w:rPr>
              <w:fldChar w:fldCharType="begin"/>
            </w:r>
            <w:r>
              <w:rPr>
                <w:webHidden/>
              </w:rPr>
              <w:instrText xml:space="preserve"> PAGEREF _Toc207608031 \h </w:instrText>
            </w:r>
            <w:r>
              <w:rPr>
                <w:webHidden/>
              </w:rPr>
            </w:r>
            <w:r>
              <w:rPr>
                <w:webHidden/>
              </w:rPr>
              <w:fldChar w:fldCharType="separate"/>
            </w:r>
            <w:r>
              <w:rPr>
                <w:webHidden/>
              </w:rPr>
              <w:t>4</w:t>
            </w:r>
            <w:r>
              <w:rPr>
                <w:webHidden/>
              </w:rPr>
              <w:fldChar w:fldCharType="end"/>
            </w:r>
          </w:hyperlink>
        </w:p>
        <w:p w14:paraId="3C06C456" w14:textId="3DA7CB54" w:rsidR="002E6261" w:rsidRDefault="002E6261">
          <w:pPr>
            <w:pStyle w:val="Inhopg2"/>
            <w:rPr>
              <w:rFonts w:eastAsiaTheme="minorEastAsia"/>
              <w:color w:val="auto"/>
              <w:kern w:val="2"/>
              <w:sz w:val="24"/>
              <w:szCs w:val="24"/>
              <w:lang w:eastAsia="nl-BE"/>
              <w14:ligatures w14:val="standardContextual"/>
            </w:rPr>
          </w:pPr>
          <w:hyperlink w:anchor="_Toc207608032" w:history="1">
            <w:r w:rsidRPr="004A1E3D">
              <w:rPr>
                <w:rStyle w:val="Hyperlink"/>
              </w:rPr>
              <w:t>1.5</w:t>
            </w:r>
            <w:r>
              <w:rPr>
                <w:rFonts w:eastAsiaTheme="minorEastAsia"/>
                <w:color w:val="auto"/>
                <w:kern w:val="2"/>
                <w:sz w:val="24"/>
                <w:szCs w:val="24"/>
                <w:lang w:eastAsia="nl-BE"/>
                <w14:ligatures w14:val="standardContextual"/>
              </w:rPr>
              <w:tab/>
            </w:r>
            <w:r w:rsidRPr="004A1E3D">
              <w:rPr>
                <w:rStyle w:val="Hyperlink"/>
              </w:rPr>
              <w:t>Opbouw van leerplannen</w:t>
            </w:r>
            <w:r>
              <w:rPr>
                <w:webHidden/>
              </w:rPr>
              <w:tab/>
            </w:r>
            <w:r>
              <w:rPr>
                <w:webHidden/>
              </w:rPr>
              <w:fldChar w:fldCharType="begin"/>
            </w:r>
            <w:r>
              <w:rPr>
                <w:webHidden/>
              </w:rPr>
              <w:instrText xml:space="preserve"> PAGEREF _Toc207608032 \h </w:instrText>
            </w:r>
            <w:r>
              <w:rPr>
                <w:webHidden/>
              </w:rPr>
            </w:r>
            <w:r>
              <w:rPr>
                <w:webHidden/>
              </w:rPr>
              <w:fldChar w:fldCharType="separate"/>
            </w:r>
            <w:r>
              <w:rPr>
                <w:webHidden/>
              </w:rPr>
              <w:t>6</w:t>
            </w:r>
            <w:r>
              <w:rPr>
                <w:webHidden/>
              </w:rPr>
              <w:fldChar w:fldCharType="end"/>
            </w:r>
          </w:hyperlink>
        </w:p>
        <w:p w14:paraId="6AA6F25A" w14:textId="7A8F70F7" w:rsidR="002E6261" w:rsidRDefault="002E6261">
          <w:pPr>
            <w:pStyle w:val="Inhopg1"/>
            <w:rPr>
              <w:rFonts w:eastAsiaTheme="minorEastAsia"/>
              <w:b w:val="0"/>
              <w:noProof/>
              <w:color w:val="auto"/>
              <w:kern w:val="2"/>
              <w:szCs w:val="24"/>
              <w:lang w:eastAsia="nl-BE"/>
              <w14:ligatures w14:val="standardContextual"/>
            </w:rPr>
          </w:pPr>
          <w:hyperlink w:anchor="_Toc207608033" w:history="1">
            <w:r w:rsidRPr="004A1E3D">
              <w:rPr>
                <w:rStyle w:val="Hyperlink"/>
                <w:noProof/>
              </w:rPr>
              <w:t>2</w:t>
            </w:r>
            <w:r>
              <w:rPr>
                <w:rFonts w:eastAsiaTheme="minorEastAsia"/>
                <w:b w:val="0"/>
                <w:noProof/>
                <w:color w:val="auto"/>
                <w:kern w:val="2"/>
                <w:szCs w:val="24"/>
                <w:lang w:eastAsia="nl-BE"/>
                <w14:ligatures w14:val="standardContextual"/>
              </w:rPr>
              <w:tab/>
            </w:r>
            <w:r w:rsidRPr="004A1E3D">
              <w:rPr>
                <w:rStyle w:val="Hyperlink"/>
                <w:noProof/>
              </w:rPr>
              <w:t>Situering</w:t>
            </w:r>
            <w:r>
              <w:rPr>
                <w:noProof/>
                <w:webHidden/>
              </w:rPr>
              <w:tab/>
            </w:r>
            <w:r>
              <w:rPr>
                <w:noProof/>
                <w:webHidden/>
              </w:rPr>
              <w:fldChar w:fldCharType="begin"/>
            </w:r>
            <w:r>
              <w:rPr>
                <w:noProof/>
                <w:webHidden/>
              </w:rPr>
              <w:instrText xml:space="preserve"> PAGEREF _Toc207608033 \h </w:instrText>
            </w:r>
            <w:r>
              <w:rPr>
                <w:noProof/>
                <w:webHidden/>
              </w:rPr>
            </w:r>
            <w:r>
              <w:rPr>
                <w:noProof/>
                <w:webHidden/>
              </w:rPr>
              <w:fldChar w:fldCharType="separate"/>
            </w:r>
            <w:r>
              <w:rPr>
                <w:noProof/>
                <w:webHidden/>
              </w:rPr>
              <w:t>6</w:t>
            </w:r>
            <w:r>
              <w:rPr>
                <w:noProof/>
                <w:webHidden/>
              </w:rPr>
              <w:fldChar w:fldCharType="end"/>
            </w:r>
          </w:hyperlink>
        </w:p>
        <w:p w14:paraId="21AC621B" w14:textId="19956424" w:rsidR="002E6261" w:rsidRDefault="002E6261">
          <w:pPr>
            <w:pStyle w:val="Inhopg2"/>
            <w:rPr>
              <w:rFonts w:eastAsiaTheme="minorEastAsia"/>
              <w:color w:val="auto"/>
              <w:kern w:val="2"/>
              <w:sz w:val="24"/>
              <w:szCs w:val="24"/>
              <w:lang w:eastAsia="nl-BE"/>
              <w14:ligatures w14:val="standardContextual"/>
            </w:rPr>
          </w:pPr>
          <w:hyperlink w:anchor="_Toc207608034" w:history="1">
            <w:r w:rsidRPr="004A1E3D">
              <w:rPr>
                <w:rStyle w:val="Hyperlink"/>
              </w:rPr>
              <w:t>2.1</w:t>
            </w:r>
            <w:r>
              <w:rPr>
                <w:rFonts w:eastAsiaTheme="minorEastAsia"/>
                <w:color w:val="auto"/>
                <w:kern w:val="2"/>
                <w:sz w:val="24"/>
                <w:szCs w:val="24"/>
                <w:lang w:eastAsia="nl-BE"/>
                <w14:ligatures w14:val="standardContextual"/>
              </w:rPr>
              <w:tab/>
            </w:r>
            <w:r w:rsidRPr="004A1E3D">
              <w:rPr>
                <w:rStyle w:val="Hyperlink"/>
              </w:rPr>
              <w:t>Samenhang met de tweede graad</w:t>
            </w:r>
            <w:r>
              <w:rPr>
                <w:webHidden/>
              </w:rPr>
              <w:tab/>
            </w:r>
            <w:r>
              <w:rPr>
                <w:webHidden/>
              </w:rPr>
              <w:fldChar w:fldCharType="begin"/>
            </w:r>
            <w:r>
              <w:rPr>
                <w:webHidden/>
              </w:rPr>
              <w:instrText xml:space="preserve"> PAGEREF _Toc207608034 \h </w:instrText>
            </w:r>
            <w:r>
              <w:rPr>
                <w:webHidden/>
              </w:rPr>
            </w:r>
            <w:r>
              <w:rPr>
                <w:webHidden/>
              </w:rPr>
              <w:fldChar w:fldCharType="separate"/>
            </w:r>
            <w:r>
              <w:rPr>
                <w:webHidden/>
              </w:rPr>
              <w:t>6</w:t>
            </w:r>
            <w:r>
              <w:rPr>
                <w:webHidden/>
              </w:rPr>
              <w:fldChar w:fldCharType="end"/>
            </w:r>
          </w:hyperlink>
        </w:p>
        <w:p w14:paraId="6D3C5F80" w14:textId="212FE98C" w:rsidR="002E6261" w:rsidRDefault="002E6261">
          <w:pPr>
            <w:pStyle w:val="Inhopg2"/>
            <w:rPr>
              <w:rFonts w:eastAsiaTheme="minorEastAsia"/>
              <w:color w:val="auto"/>
              <w:kern w:val="2"/>
              <w:sz w:val="24"/>
              <w:szCs w:val="24"/>
              <w:lang w:eastAsia="nl-BE"/>
              <w14:ligatures w14:val="standardContextual"/>
            </w:rPr>
          </w:pPr>
          <w:hyperlink w:anchor="_Toc207608035" w:history="1">
            <w:r w:rsidRPr="004A1E3D">
              <w:rPr>
                <w:rStyle w:val="Hyperlink"/>
              </w:rPr>
              <w:t>2.2</w:t>
            </w:r>
            <w:r>
              <w:rPr>
                <w:rFonts w:eastAsiaTheme="minorEastAsia"/>
                <w:color w:val="auto"/>
                <w:kern w:val="2"/>
                <w:sz w:val="24"/>
                <w:szCs w:val="24"/>
                <w:lang w:eastAsia="nl-BE"/>
                <w14:ligatures w14:val="standardContextual"/>
              </w:rPr>
              <w:tab/>
            </w:r>
            <w:r w:rsidRPr="004A1E3D">
              <w:rPr>
                <w:rStyle w:val="Hyperlink"/>
              </w:rPr>
              <w:t>Samenhang in de derde graad</w:t>
            </w:r>
            <w:r>
              <w:rPr>
                <w:webHidden/>
              </w:rPr>
              <w:tab/>
            </w:r>
            <w:r>
              <w:rPr>
                <w:webHidden/>
              </w:rPr>
              <w:fldChar w:fldCharType="begin"/>
            </w:r>
            <w:r>
              <w:rPr>
                <w:webHidden/>
              </w:rPr>
              <w:instrText xml:space="preserve"> PAGEREF _Toc207608035 \h </w:instrText>
            </w:r>
            <w:r>
              <w:rPr>
                <w:webHidden/>
              </w:rPr>
            </w:r>
            <w:r>
              <w:rPr>
                <w:webHidden/>
              </w:rPr>
              <w:fldChar w:fldCharType="separate"/>
            </w:r>
            <w:r>
              <w:rPr>
                <w:webHidden/>
              </w:rPr>
              <w:t>6</w:t>
            </w:r>
            <w:r>
              <w:rPr>
                <w:webHidden/>
              </w:rPr>
              <w:fldChar w:fldCharType="end"/>
            </w:r>
          </w:hyperlink>
        </w:p>
        <w:p w14:paraId="4028AC75" w14:textId="3EB52EE9" w:rsidR="002E6261" w:rsidRDefault="002E6261">
          <w:pPr>
            <w:pStyle w:val="Inhopg2"/>
            <w:rPr>
              <w:rFonts w:eastAsiaTheme="minorEastAsia"/>
              <w:color w:val="auto"/>
              <w:kern w:val="2"/>
              <w:sz w:val="24"/>
              <w:szCs w:val="24"/>
              <w:lang w:eastAsia="nl-BE"/>
              <w14:ligatures w14:val="standardContextual"/>
            </w:rPr>
          </w:pPr>
          <w:hyperlink w:anchor="_Toc207608036" w:history="1">
            <w:r w:rsidRPr="004A1E3D">
              <w:rPr>
                <w:rStyle w:val="Hyperlink"/>
              </w:rPr>
              <w:t>2.3</w:t>
            </w:r>
            <w:r>
              <w:rPr>
                <w:rFonts w:eastAsiaTheme="minorEastAsia"/>
                <w:color w:val="auto"/>
                <w:kern w:val="2"/>
                <w:sz w:val="24"/>
                <w:szCs w:val="24"/>
                <w:lang w:eastAsia="nl-BE"/>
                <w14:ligatures w14:val="standardContextual"/>
              </w:rPr>
              <w:tab/>
            </w:r>
            <w:r w:rsidRPr="004A1E3D">
              <w:rPr>
                <w:rStyle w:val="Hyperlink"/>
              </w:rPr>
              <w:t>Plaats in de lessentabel</w:t>
            </w:r>
            <w:r>
              <w:rPr>
                <w:webHidden/>
              </w:rPr>
              <w:tab/>
            </w:r>
            <w:r>
              <w:rPr>
                <w:webHidden/>
              </w:rPr>
              <w:fldChar w:fldCharType="begin"/>
            </w:r>
            <w:r>
              <w:rPr>
                <w:webHidden/>
              </w:rPr>
              <w:instrText xml:space="preserve"> PAGEREF _Toc207608036 \h </w:instrText>
            </w:r>
            <w:r>
              <w:rPr>
                <w:webHidden/>
              </w:rPr>
            </w:r>
            <w:r>
              <w:rPr>
                <w:webHidden/>
              </w:rPr>
              <w:fldChar w:fldCharType="separate"/>
            </w:r>
            <w:r>
              <w:rPr>
                <w:webHidden/>
              </w:rPr>
              <w:t>7</w:t>
            </w:r>
            <w:r>
              <w:rPr>
                <w:webHidden/>
              </w:rPr>
              <w:fldChar w:fldCharType="end"/>
            </w:r>
          </w:hyperlink>
        </w:p>
        <w:p w14:paraId="736CE130" w14:textId="618412D7" w:rsidR="002E6261" w:rsidRDefault="002E6261">
          <w:pPr>
            <w:pStyle w:val="Inhopg1"/>
            <w:rPr>
              <w:rFonts w:eastAsiaTheme="minorEastAsia"/>
              <w:b w:val="0"/>
              <w:noProof/>
              <w:color w:val="auto"/>
              <w:kern w:val="2"/>
              <w:szCs w:val="24"/>
              <w:lang w:eastAsia="nl-BE"/>
              <w14:ligatures w14:val="standardContextual"/>
            </w:rPr>
          </w:pPr>
          <w:hyperlink w:anchor="_Toc207608037" w:history="1">
            <w:r w:rsidRPr="004A1E3D">
              <w:rPr>
                <w:rStyle w:val="Hyperlink"/>
                <w:noProof/>
              </w:rPr>
              <w:t>3</w:t>
            </w:r>
            <w:r>
              <w:rPr>
                <w:rFonts w:eastAsiaTheme="minorEastAsia"/>
                <w:b w:val="0"/>
                <w:noProof/>
                <w:color w:val="auto"/>
                <w:kern w:val="2"/>
                <w:szCs w:val="24"/>
                <w:lang w:eastAsia="nl-BE"/>
                <w14:ligatures w14:val="standardContextual"/>
              </w:rPr>
              <w:tab/>
            </w:r>
            <w:r w:rsidRPr="004A1E3D">
              <w:rPr>
                <w:rStyle w:val="Hyperlink"/>
                <w:noProof/>
              </w:rPr>
              <w:t>Pedagogisch-didactische duiding</w:t>
            </w:r>
            <w:r>
              <w:rPr>
                <w:noProof/>
                <w:webHidden/>
              </w:rPr>
              <w:tab/>
            </w:r>
            <w:r>
              <w:rPr>
                <w:noProof/>
                <w:webHidden/>
              </w:rPr>
              <w:fldChar w:fldCharType="begin"/>
            </w:r>
            <w:r>
              <w:rPr>
                <w:noProof/>
                <w:webHidden/>
              </w:rPr>
              <w:instrText xml:space="preserve"> PAGEREF _Toc207608037 \h </w:instrText>
            </w:r>
            <w:r>
              <w:rPr>
                <w:noProof/>
                <w:webHidden/>
              </w:rPr>
            </w:r>
            <w:r>
              <w:rPr>
                <w:noProof/>
                <w:webHidden/>
              </w:rPr>
              <w:fldChar w:fldCharType="separate"/>
            </w:r>
            <w:r>
              <w:rPr>
                <w:noProof/>
                <w:webHidden/>
              </w:rPr>
              <w:t>7</w:t>
            </w:r>
            <w:r>
              <w:rPr>
                <w:noProof/>
                <w:webHidden/>
              </w:rPr>
              <w:fldChar w:fldCharType="end"/>
            </w:r>
          </w:hyperlink>
        </w:p>
        <w:p w14:paraId="3307E2BA" w14:textId="2F063711" w:rsidR="002E6261" w:rsidRDefault="002E6261">
          <w:pPr>
            <w:pStyle w:val="Inhopg2"/>
            <w:rPr>
              <w:rFonts w:eastAsiaTheme="minorEastAsia"/>
              <w:color w:val="auto"/>
              <w:kern w:val="2"/>
              <w:sz w:val="24"/>
              <w:szCs w:val="24"/>
              <w:lang w:eastAsia="nl-BE"/>
              <w14:ligatures w14:val="standardContextual"/>
            </w:rPr>
          </w:pPr>
          <w:hyperlink w:anchor="_Toc207608038" w:history="1">
            <w:r w:rsidRPr="004A1E3D">
              <w:rPr>
                <w:rStyle w:val="Hyperlink"/>
              </w:rPr>
              <w:t>3.1</w:t>
            </w:r>
            <w:r>
              <w:rPr>
                <w:rFonts w:eastAsiaTheme="minorEastAsia"/>
                <w:color w:val="auto"/>
                <w:kern w:val="2"/>
                <w:sz w:val="24"/>
                <w:szCs w:val="24"/>
                <w:lang w:eastAsia="nl-BE"/>
                <w14:ligatures w14:val="standardContextual"/>
              </w:rPr>
              <w:tab/>
            </w:r>
            <w:r w:rsidRPr="004A1E3D">
              <w:rPr>
                <w:rStyle w:val="Hyperlink"/>
              </w:rPr>
              <w:t>Wiskunde en het vormingsconcept</w:t>
            </w:r>
            <w:r>
              <w:rPr>
                <w:webHidden/>
              </w:rPr>
              <w:tab/>
            </w:r>
            <w:r>
              <w:rPr>
                <w:webHidden/>
              </w:rPr>
              <w:fldChar w:fldCharType="begin"/>
            </w:r>
            <w:r>
              <w:rPr>
                <w:webHidden/>
              </w:rPr>
              <w:instrText xml:space="preserve"> PAGEREF _Toc207608038 \h </w:instrText>
            </w:r>
            <w:r>
              <w:rPr>
                <w:webHidden/>
              </w:rPr>
            </w:r>
            <w:r>
              <w:rPr>
                <w:webHidden/>
              </w:rPr>
              <w:fldChar w:fldCharType="separate"/>
            </w:r>
            <w:r>
              <w:rPr>
                <w:webHidden/>
              </w:rPr>
              <w:t>7</w:t>
            </w:r>
            <w:r>
              <w:rPr>
                <w:webHidden/>
              </w:rPr>
              <w:fldChar w:fldCharType="end"/>
            </w:r>
          </w:hyperlink>
        </w:p>
        <w:p w14:paraId="5091CFD0" w14:textId="3F889EB3" w:rsidR="002E6261" w:rsidRDefault="002E6261">
          <w:pPr>
            <w:pStyle w:val="Inhopg2"/>
            <w:rPr>
              <w:rFonts w:eastAsiaTheme="minorEastAsia"/>
              <w:color w:val="auto"/>
              <w:kern w:val="2"/>
              <w:sz w:val="24"/>
              <w:szCs w:val="24"/>
              <w:lang w:eastAsia="nl-BE"/>
              <w14:ligatures w14:val="standardContextual"/>
            </w:rPr>
          </w:pPr>
          <w:hyperlink w:anchor="_Toc207608039" w:history="1">
            <w:r w:rsidRPr="004A1E3D">
              <w:rPr>
                <w:rStyle w:val="Hyperlink"/>
              </w:rPr>
              <w:t>3.2</w:t>
            </w:r>
            <w:r>
              <w:rPr>
                <w:rFonts w:eastAsiaTheme="minorEastAsia"/>
                <w:color w:val="auto"/>
                <w:kern w:val="2"/>
                <w:sz w:val="24"/>
                <w:szCs w:val="24"/>
                <w:lang w:eastAsia="nl-BE"/>
                <w14:ligatures w14:val="standardContextual"/>
              </w:rPr>
              <w:tab/>
            </w:r>
            <w:r w:rsidRPr="004A1E3D">
              <w:rPr>
                <w:rStyle w:val="Hyperlink"/>
              </w:rPr>
              <w:t>Krachtlijnen</w:t>
            </w:r>
            <w:r>
              <w:rPr>
                <w:webHidden/>
              </w:rPr>
              <w:tab/>
            </w:r>
            <w:r>
              <w:rPr>
                <w:webHidden/>
              </w:rPr>
              <w:fldChar w:fldCharType="begin"/>
            </w:r>
            <w:r>
              <w:rPr>
                <w:webHidden/>
              </w:rPr>
              <w:instrText xml:space="preserve"> PAGEREF _Toc207608039 \h </w:instrText>
            </w:r>
            <w:r>
              <w:rPr>
                <w:webHidden/>
              </w:rPr>
            </w:r>
            <w:r>
              <w:rPr>
                <w:webHidden/>
              </w:rPr>
              <w:fldChar w:fldCharType="separate"/>
            </w:r>
            <w:r>
              <w:rPr>
                <w:webHidden/>
              </w:rPr>
              <w:t>7</w:t>
            </w:r>
            <w:r>
              <w:rPr>
                <w:webHidden/>
              </w:rPr>
              <w:fldChar w:fldCharType="end"/>
            </w:r>
          </w:hyperlink>
        </w:p>
        <w:p w14:paraId="04DE3B07" w14:textId="7EE10B1B" w:rsidR="002E6261" w:rsidRDefault="002E6261">
          <w:pPr>
            <w:pStyle w:val="Inhopg2"/>
            <w:rPr>
              <w:rFonts w:eastAsiaTheme="minorEastAsia"/>
              <w:color w:val="auto"/>
              <w:kern w:val="2"/>
              <w:sz w:val="24"/>
              <w:szCs w:val="24"/>
              <w:lang w:eastAsia="nl-BE"/>
              <w14:ligatures w14:val="standardContextual"/>
            </w:rPr>
          </w:pPr>
          <w:hyperlink w:anchor="_Toc207608040" w:history="1">
            <w:r w:rsidRPr="004A1E3D">
              <w:rPr>
                <w:rStyle w:val="Hyperlink"/>
              </w:rPr>
              <w:t>3.3</w:t>
            </w:r>
            <w:r>
              <w:rPr>
                <w:rFonts w:eastAsiaTheme="minorEastAsia"/>
                <w:color w:val="auto"/>
                <w:kern w:val="2"/>
                <w:sz w:val="24"/>
                <w:szCs w:val="24"/>
                <w:lang w:eastAsia="nl-BE"/>
                <w14:ligatures w14:val="standardContextual"/>
              </w:rPr>
              <w:tab/>
            </w:r>
            <w:r w:rsidRPr="004A1E3D">
              <w:rPr>
                <w:rStyle w:val="Hyperlink"/>
              </w:rPr>
              <w:t>Opbouw</w:t>
            </w:r>
            <w:r>
              <w:rPr>
                <w:webHidden/>
              </w:rPr>
              <w:tab/>
            </w:r>
            <w:r>
              <w:rPr>
                <w:webHidden/>
              </w:rPr>
              <w:fldChar w:fldCharType="begin"/>
            </w:r>
            <w:r>
              <w:rPr>
                <w:webHidden/>
              </w:rPr>
              <w:instrText xml:space="preserve"> PAGEREF _Toc207608040 \h </w:instrText>
            </w:r>
            <w:r>
              <w:rPr>
                <w:webHidden/>
              </w:rPr>
            </w:r>
            <w:r>
              <w:rPr>
                <w:webHidden/>
              </w:rPr>
              <w:fldChar w:fldCharType="separate"/>
            </w:r>
            <w:r>
              <w:rPr>
                <w:webHidden/>
              </w:rPr>
              <w:t>8</w:t>
            </w:r>
            <w:r>
              <w:rPr>
                <w:webHidden/>
              </w:rPr>
              <w:fldChar w:fldCharType="end"/>
            </w:r>
          </w:hyperlink>
        </w:p>
        <w:p w14:paraId="5C8B3490" w14:textId="72FF2B01" w:rsidR="002E6261" w:rsidRDefault="002E6261">
          <w:pPr>
            <w:pStyle w:val="Inhopg2"/>
            <w:rPr>
              <w:rFonts w:eastAsiaTheme="minorEastAsia"/>
              <w:color w:val="auto"/>
              <w:kern w:val="2"/>
              <w:sz w:val="24"/>
              <w:szCs w:val="24"/>
              <w:lang w:eastAsia="nl-BE"/>
              <w14:ligatures w14:val="standardContextual"/>
            </w:rPr>
          </w:pPr>
          <w:hyperlink w:anchor="_Toc207608041" w:history="1">
            <w:r w:rsidRPr="004A1E3D">
              <w:rPr>
                <w:rStyle w:val="Hyperlink"/>
              </w:rPr>
              <w:t>3.4</w:t>
            </w:r>
            <w:r>
              <w:rPr>
                <w:rFonts w:eastAsiaTheme="minorEastAsia"/>
                <w:color w:val="auto"/>
                <w:kern w:val="2"/>
                <w:sz w:val="24"/>
                <w:szCs w:val="24"/>
                <w:lang w:eastAsia="nl-BE"/>
                <w14:ligatures w14:val="standardContextual"/>
              </w:rPr>
              <w:tab/>
            </w:r>
            <w:r w:rsidRPr="004A1E3D">
              <w:rPr>
                <w:rStyle w:val="Hyperlink"/>
              </w:rPr>
              <w:t>Leerlijnen</w:t>
            </w:r>
            <w:r>
              <w:rPr>
                <w:webHidden/>
              </w:rPr>
              <w:tab/>
            </w:r>
            <w:r>
              <w:rPr>
                <w:webHidden/>
              </w:rPr>
              <w:fldChar w:fldCharType="begin"/>
            </w:r>
            <w:r>
              <w:rPr>
                <w:webHidden/>
              </w:rPr>
              <w:instrText xml:space="preserve"> PAGEREF _Toc207608041 \h </w:instrText>
            </w:r>
            <w:r>
              <w:rPr>
                <w:webHidden/>
              </w:rPr>
            </w:r>
            <w:r>
              <w:rPr>
                <w:webHidden/>
              </w:rPr>
              <w:fldChar w:fldCharType="separate"/>
            </w:r>
            <w:r>
              <w:rPr>
                <w:webHidden/>
              </w:rPr>
              <w:t>8</w:t>
            </w:r>
            <w:r>
              <w:rPr>
                <w:webHidden/>
              </w:rPr>
              <w:fldChar w:fldCharType="end"/>
            </w:r>
          </w:hyperlink>
        </w:p>
        <w:p w14:paraId="636C5AEB" w14:textId="22075BA2" w:rsidR="002E6261" w:rsidRDefault="002E6261">
          <w:pPr>
            <w:pStyle w:val="Inhopg3"/>
            <w:rPr>
              <w:rFonts w:eastAsiaTheme="minorEastAsia"/>
              <w:noProof/>
              <w:color w:val="auto"/>
              <w:kern w:val="2"/>
              <w:sz w:val="24"/>
              <w:szCs w:val="24"/>
              <w:lang w:eastAsia="nl-BE"/>
              <w14:ligatures w14:val="standardContextual"/>
            </w:rPr>
          </w:pPr>
          <w:hyperlink w:anchor="_Toc207608042" w:history="1">
            <w:r w:rsidRPr="004A1E3D">
              <w:rPr>
                <w:rStyle w:val="Hyperlink"/>
                <w:noProof/>
              </w:rPr>
              <w:t>3.4.1</w:t>
            </w:r>
            <w:r>
              <w:rPr>
                <w:rFonts w:eastAsiaTheme="minorEastAsia"/>
                <w:noProof/>
                <w:color w:val="auto"/>
                <w:kern w:val="2"/>
                <w:sz w:val="24"/>
                <w:szCs w:val="24"/>
                <w:lang w:eastAsia="nl-BE"/>
                <w14:ligatures w14:val="standardContextual"/>
              </w:rPr>
              <w:tab/>
            </w:r>
            <w:r w:rsidRPr="004A1E3D">
              <w:rPr>
                <w:rStyle w:val="Hyperlink"/>
                <w:noProof/>
              </w:rPr>
              <w:t>Samenhang met de tweede graad</w:t>
            </w:r>
            <w:r>
              <w:rPr>
                <w:noProof/>
                <w:webHidden/>
              </w:rPr>
              <w:tab/>
            </w:r>
            <w:r>
              <w:rPr>
                <w:noProof/>
                <w:webHidden/>
              </w:rPr>
              <w:fldChar w:fldCharType="begin"/>
            </w:r>
            <w:r>
              <w:rPr>
                <w:noProof/>
                <w:webHidden/>
              </w:rPr>
              <w:instrText xml:space="preserve"> PAGEREF _Toc207608042 \h </w:instrText>
            </w:r>
            <w:r>
              <w:rPr>
                <w:noProof/>
                <w:webHidden/>
              </w:rPr>
            </w:r>
            <w:r>
              <w:rPr>
                <w:noProof/>
                <w:webHidden/>
              </w:rPr>
              <w:fldChar w:fldCharType="separate"/>
            </w:r>
            <w:r>
              <w:rPr>
                <w:noProof/>
                <w:webHidden/>
              </w:rPr>
              <w:t>8</w:t>
            </w:r>
            <w:r>
              <w:rPr>
                <w:noProof/>
                <w:webHidden/>
              </w:rPr>
              <w:fldChar w:fldCharType="end"/>
            </w:r>
          </w:hyperlink>
        </w:p>
        <w:p w14:paraId="4EE8C4B5" w14:textId="01CA33F9" w:rsidR="002E6261" w:rsidRDefault="002E6261">
          <w:pPr>
            <w:pStyle w:val="Inhopg3"/>
            <w:rPr>
              <w:rFonts w:eastAsiaTheme="minorEastAsia"/>
              <w:noProof/>
              <w:color w:val="auto"/>
              <w:kern w:val="2"/>
              <w:sz w:val="24"/>
              <w:szCs w:val="24"/>
              <w:lang w:eastAsia="nl-BE"/>
              <w14:ligatures w14:val="standardContextual"/>
            </w:rPr>
          </w:pPr>
          <w:hyperlink w:anchor="_Toc207608043" w:history="1">
            <w:r w:rsidRPr="004A1E3D">
              <w:rPr>
                <w:rStyle w:val="Hyperlink"/>
                <w:noProof/>
              </w:rPr>
              <w:t>3.4.2</w:t>
            </w:r>
            <w:r>
              <w:rPr>
                <w:rFonts w:eastAsiaTheme="minorEastAsia"/>
                <w:noProof/>
                <w:color w:val="auto"/>
                <w:kern w:val="2"/>
                <w:sz w:val="24"/>
                <w:szCs w:val="24"/>
                <w:lang w:eastAsia="nl-BE"/>
                <w14:ligatures w14:val="standardContextual"/>
              </w:rPr>
              <w:tab/>
            </w:r>
            <w:r w:rsidRPr="004A1E3D">
              <w:rPr>
                <w:rStyle w:val="Hyperlink"/>
                <w:noProof/>
              </w:rPr>
              <w:t>Samenhang in de derde graad</w:t>
            </w:r>
            <w:r>
              <w:rPr>
                <w:noProof/>
                <w:webHidden/>
              </w:rPr>
              <w:tab/>
            </w:r>
            <w:r>
              <w:rPr>
                <w:noProof/>
                <w:webHidden/>
              </w:rPr>
              <w:fldChar w:fldCharType="begin"/>
            </w:r>
            <w:r>
              <w:rPr>
                <w:noProof/>
                <w:webHidden/>
              </w:rPr>
              <w:instrText xml:space="preserve"> PAGEREF _Toc207608043 \h </w:instrText>
            </w:r>
            <w:r>
              <w:rPr>
                <w:noProof/>
                <w:webHidden/>
              </w:rPr>
            </w:r>
            <w:r>
              <w:rPr>
                <w:noProof/>
                <w:webHidden/>
              </w:rPr>
              <w:fldChar w:fldCharType="separate"/>
            </w:r>
            <w:r>
              <w:rPr>
                <w:noProof/>
                <w:webHidden/>
              </w:rPr>
              <w:t>9</w:t>
            </w:r>
            <w:r>
              <w:rPr>
                <w:noProof/>
                <w:webHidden/>
              </w:rPr>
              <w:fldChar w:fldCharType="end"/>
            </w:r>
          </w:hyperlink>
        </w:p>
        <w:p w14:paraId="52CF3DB4" w14:textId="257321C9" w:rsidR="002E6261" w:rsidRDefault="002E6261">
          <w:pPr>
            <w:pStyle w:val="Inhopg2"/>
            <w:rPr>
              <w:rFonts w:eastAsiaTheme="minorEastAsia"/>
              <w:color w:val="auto"/>
              <w:kern w:val="2"/>
              <w:sz w:val="24"/>
              <w:szCs w:val="24"/>
              <w:lang w:eastAsia="nl-BE"/>
              <w14:ligatures w14:val="standardContextual"/>
            </w:rPr>
          </w:pPr>
          <w:hyperlink w:anchor="_Toc207608044" w:history="1">
            <w:r w:rsidRPr="004A1E3D">
              <w:rPr>
                <w:rStyle w:val="Hyperlink"/>
              </w:rPr>
              <w:t>3.5</w:t>
            </w:r>
            <w:r>
              <w:rPr>
                <w:rFonts w:eastAsiaTheme="minorEastAsia"/>
                <w:color w:val="auto"/>
                <w:kern w:val="2"/>
                <w:sz w:val="24"/>
                <w:szCs w:val="24"/>
                <w:lang w:eastAsia="nl-BE"/>
                <w14:ligatures w14:val="standardContextual"/>
              </w:rPr>
              <w:tab/>
            </w:r>
            <w:r w:rsidRPr="004A1E3D">
              <w:rPr>
                <w:rStyle w:val="Hyperlink"/>
              </w:rPr>
              <w:t>Aandachtspunten</w:t>
            </w:r>
            <w:r>
              <w:rPr>
                <w:webHidden/>
              </w:rPr>
              <w:tab/>
            </w:r>
            <w:r>
              <w:rPr>
                <w:webHidden/>
              </w:rPr>
              <w:fldChar w:fldCharType="begin"/>
            </w:r>
            <w:r>
              <w:rPr>
                <w:webHidden/>
              </w:rPr>
              <w:instrText xml:space="preserve"> PAGEREF _Toc207608044 \h </w:instrText>
            </w:r>
            <w:r>
              <w:rPr>
                <w:webHidden/>
              </w:rPr>
            </w:r>
            <w:r>
              <w:rPr>
                <w:webHidden/>
              </w:rPr>
              <w:fldChar w:fldCharType="separate"/>
            </w:r>
            <w:r>
              <w:rPr>
                <w:webHidden/>
              </w:rPr>
              <w:t>9</w:t>
            </w:r>
            <w:r>
              <w:rPr>
                <w:webHidden/>
              </w:rPr>
              <w:fldChar w:fldCharType="end"/>
            </w:r>
          </w:hyperlink>
        </w:p>
        <w:p w14:paraId="737EF615" w14:textId="5C84B6D2" w:rsidR="002E6261" w:rsidRDefault="002E6261">
          <w:pPr>
            <w:pStyle w:val="Inhopg2"/>
            <w:rPr>
              <w:rFonts w:eastAsiaTheme="minorEastAsia"/>
              <w:color w:val="auto"/>
              <w:kern w:val="2"/>
              <w:sz w:val="24"/>
              <w:szCs w:val="24"/>
              <w:lang w:eastAsia="nl-BE"/>
              <w14:ligatures w14:val="standardContextual"/>
            </w:rPr>
          </w:pPr>
          <w:hyperlink w:anchor="_Toc207608045" w:history="1">
            <w:r w:rsidRPr="004A1E3D">
              <w:rPr>
                <w:rStyle w:val="Hyperlink"/>
              </w:rPr>
              <w:t>3.6</w:t>
            </w:r>
            <w:r>
              <w:rPr>
                <w:rFonts w:eastAsiaTheme="minorEastAsia"/>
                <w:color w:val="auto"/>
                <w:kern w:val="2"/>
                <w:sz w:val="24"/>
                <w:szCs w:val="24"/>
                <w:lang w:eastAsia="nl-BE"/>
                <w14:ligatures w14:val="standardContextual"/>
              </w:rPr>
              <w:tab/>
            </w:r>
            <w:r w:rsidRPr="004A1E3D">
              <w:rPr>
                <w:rStyle w:val="Hyperlink"/>
              </w:rPr>
              <w:t>Leerplanpagina</w:t>
            </w:r>
            <w:r>
              <w:rPr>
                <w:webHidden/>
              </w:rPr>
              <w:tab/>
            </w:r>
            <w:r>
              <w:rPr>
                <w:webHidden/>
              </w:rPr>
              <w:fldChar w:fldCharType="begin"/>
            </w:r>
            <w:r>
              <w:rPr>
                <w:webHidden/>
              </w:rPr>
              <w:instrText xml:space="preserve"> PAGEREF _Toc207608045 \h </w:instrText>
            </w:r>
            <w:r>
              <w:rPr>
                <w:webHidden/>
              </w:rPr>
            </w:r>
            <w:r>
              <w:rPr>
                <w:webHidden/>
              </w:rPr>
              <w:fldChar w:fldCharType="separate"/>
            </w:r>
            <w:r>
              <w:rPr>
                <w:webHidden/>
              </w:rPr>
              <w:t>10</w:t>
            </w:r>
            <w:r>
              <w:rPr>
                <w:webHidden/>
              </w:rPr>
              <w:fldChar w:fldCharType="end"/>
            </w:r>
          </w:hyperlink>
        </w:p>
        <w:p w14:paraId="68B37FB5" w14:textId="7B15C38C" w:rsidR="002E6261" w:rsidRDefault="002E6261">
          <w:pPr>
            <w:pStyle w:val="Inhopg1"/>
            <w:rPr>
              <w:rFonts w:eastAsiaTheme="minorEastAsia"/>
              <w:b w:val="0"/>
              <w:noProof/>
              <w:color w:val="auto"/>
              <w:kern w:val="2"/>
              <w:szCs w:val="24"/>
              <w:lang w:eastAsia="nl-BE"/>
              <w14:ligatures w14:val="standardContextual"/>
            </w:rPr>
          </w:pPr>
          <w:hyperlink w:anchor="_Toc207608046" w:history="1">
            <w:r w:rsidRPr="004A1E3D">
              <w:rPr>
                <w:rStyle w:val="Hyperlink"/>
                <w:noProof/>
              </w:rPr>
              <w:t>4</w:t>
            </w:r>
            <w:r>
              <w:rPr>
                <w:rFonts w:eastAsiaTheme="minorEastAsia"/>
                <w:b w:val="0"/>
                <w:noProof/>
                <w:color w:val="auto"/>
                <w:kern w:val="2"/>
                <w:szCs w:val="24"/>
                <w:lang w:eastAsia="nl-BE"/>
                <w14:ligatures w14:val="standardContextual"/>
              </w:rPr>
              <w:tab/>
            </w:r>
            <w:r w:rsidRPr="004A1E3D">
              <w:rPr>
                <w:rStyle w:val="Hyperlink"/>
                <w:noProof/>
              </w:rPr>
              <w:t>Leerplandoelen</w:t>
            </w:r>
            <w:r>
              <w:rPr>
                <w:noProof/>
                <w:webHidden/>
              </w:rPr>
              <w:tab/>
            </w:r>
            <w:r>
              <w:rPr>
                <w:noProof/>
                <w:webHidden/>
              </w:rPr>
              <w:fldChar w:fldCharType="begin"/>
            </w:r>
            <w:r>
              <w:rPr>
                <w:noProof/>
                <w:webHidden/>
              </w:rPr>
              <w:instrText xml:space="preserve"> PAGEREF _Toc207608046 \h </w:instrText>
            </w:r>
            <w:r>
              <w:rPr>
                <w:noProof/>
                <w:webHidden/>
              </w:rPr>
            </w:r>
            <w:r>
              <w:rPr>
                <w:noProof/>
                <w:webHidden/>
              </w:rPr>
              <w:fldChar w:fldCharType="separate"/>
            </w:r>
            <w:r>
              <w:rPr>
                <w:noProof/>
                <w:webHidden/>
              </w:rPr>
              <w:t>10</w:t>
            </w:r>
            <w:r>
              <w:rPr>
                <w:noProof/>
                <w:webHidden/>
              </w:rPr>
              <w:fldChar w:fldCharType="end"/>
            </w:r>
          </w:hyperlink>
        </w:p>
        <w:p w14:paraId="49373B2A" w14:textId="33DEBFC0" w:rsidR="002E6261" w:rsidRDefault="002E6261">
          <w:pPr>
            <w:pStyle w:val="Inhopg2"/>
            <w:rPr>
              <w:rFonts w:eastAsiaTheme="minorEastAsia"/>
              <w:color w:val="auto"/>
              <w:kern w:val="2"/>
              <w:sz w:val="24"/>
              <w:szCs w:val="24"/>
              <w:lang w:eastAsia="nl-BE"/>
              <w14:ligatures w14:val="standardContextual"/>
            </w:rPr>
          </w:pPr>
          <w:hyperlink w:anchor="_Toc207608047" w:history="1">
            <w:r w:rsidRPr="004A1E3D">
              <w:rPr>
                <w:rStyle w:val="Hyperlink"/>
              </w:rPr>
              <w:t>4.1</w:t>
            </w:r>
            <w:r>
              <w:rPr>
                <w:rFonts w:eastAsiaTheme="minorEastAsia"/>
                <w:color w:val="auto"/>
                <w:kern w:val="2"/>
                <w:sz w:val="24"/>
                <w:szCs w:val="24"/>
                <w:lang w:eastAsia="nl-BE"/>
                <w14:ligatures w14:val="standardContextual"/>
              </w:rPr>
              <w:tab/>
            </w:r>
            <w:r w:rsidRPr="004A1E3D">
              <w:rPr>
                <w:rStyle w:val="Hyperlink"/>
              </w:rPr>
              <w:t>Wiskundig redeneren</w:t>
            </w:r>
            <w:r>
              <w:rPr>
                <w:webHidden/>
              </w:rPr>
              <w:tab/>
            </w:r>
            <w:r>
              <w:rPr>
                <w:webHidden/>
              </w:rPr>
              <w:fldChar w:fldCharType="begin"/>
            </w:r>
            <w:r>
              <w:rPr>
                <w:webHidden/>
              </w:rPr>
              <w:instrText xml:space="preserve"> PAGEREF _Toc207608047 \h </w:instrText>
            </w:r>
            <w:r>
              <w:rPr>
                <w:webHidden/>
              </w:rPr>
            </w:r>
            <w:r>
              <w:rPr>
                <w:webHidden/>
              </w:rPr>
              <w:fldChar w:fldCharType="separate"/>
            </w:r>
            <w:r>
              <w:rPr>
                <w:webHidden/>
              </w:rPr>
              <w:t>10</w:t>
            </w:r>
            <w:r>
              <w:rPr>
                <w:webHidden/>
              </w:rPr>
              <w:fldChar w:fldCharType="end"/>
            </w:r>
          </w:hyperlink>
        </w:p>
        <w:p w14:paraId="66E59020" w14:textId="52D7A2A4" w:rsidR="002E6261" w:rsidRDefault="002E6261">
          <w:pPr>
            <w:pStyle w:val="Inhopg3"/>
            <w:rPr>
              <w:rFonts w:eastAsiaTheme="minorEastAsia"/>
              <w:noProof/>
              <w:color w:val="auto"/>
              <w:kern w:val="2"/>
              <w:sz w:val="24"/>
              <w:szCs w:val="24"/>
              <w:lang w:eastAsia="nl-BE"/>
              <w14:ligatures w14:val="standardContextual"/>
            </w:rPr>
          </w:pPr>
          <w:hyperlink w:anchor="_Toc207608048" w:history="1">
            <w:r w:rsidRPr="004A1E3D">
              <w:rPr>
                <w:rStyle w:val="Hyperlink"/>
                <w:noProof/>
              </w:rPr>
              <w:t>4.1.1</w:t>
            </w:r>
            <w:r>
              <w:rPr>
                <w:rFonts w:eastAsiaTheme="minorEastAsia"/>
                <w:noProof/>
                <w:color w:val="auto"/>
                <w:kern w:val="2"/>
                <w:sz w:val="24"/>
                <w:szCs w:val="24"/>
                <w:lang w:eastAsia="nl-BE"/>
                <w14:ligatures w14:val="standardContextual"/>
              </w:rPr>
              <w:tab/>
            </w:r>
            <w:r w:rsidRPr="004A1E3D">
              <w:rPr>
                <w:rStyle w:val="Hyperlink"/>
                <w:noProof/>
              </w:rPr>
              <w:t>Predicatenlogica</w:t>
            </w:r>
            <w:r>
              <w:rPr>
                <w:noProof/>
                <w:webHidden/>
              </w:rPr>
              <w:tab/>
            </w:r>
            <w:r>
              <w:rPr>
                <w:noProof/>
                <w:webHidden/>
              </w:rPr>
              <w:fldChar w:fldCharType="begin"/>
            </w:r>
            <w:r>
              <w:rPr>
                <w:noProof/>
                <w:webHidden/>
              </w:rPr>
              <w:instrText xml:space="preserve"> PAGEREF _Toc207608048 \h </w:instrText>
            </w:r>
            <w:r>
              <w:rPr>
                <w:noProof/>
                <w:webHidden/>
              </w:rPr>
            </w:r>
            <w:r>
              <w:rPr>
                <w:noProof/>
                <w:webHidden/>
              </w:rPr>
              <w:fldChar w:fldCharType="separate"/>
            </w:r>
            <w:r>
              <w:rPr>
                <w:noProof/>
                <w:webHidden/>
              </w:rPr>
              <w:t>10</w:t>
            </w:r>
            <w:r>
              <w:rPr>
                <w:noProof/>
                <w:webHidden/>
              </w:rPr>
              <w:fldChar w:fldCharType="end"/>
            </w:r>
          </w:hyperlink>
        </w:p>
        <w:p w14:paraId="0FD6FB9D" w14:textId="23D9ADE1" w:rsidR="002E6261" w:rsidRDefault="002E6261">
          <w:pPr>
            <w:pStyle w:val="Inhopg2"/>
            <w:rPr>
              <w:rFonts w:eastAsiaTheme="minorEastAsia"/>
              <w:color w:val="auto"/>
              <w:kern w:val="2"/>
              <w:sz w:val="24"/>
              <w:szCs w:val="24"/>
              <w:lang w:eastAsia="nl-BE"/>
              <w14:ligatures w14:val="standardContextual"/>
            </w:rPr>
          </w:pPr>
          <w:hyperlink w:anchor="_Toc207608049" w:history="1">
            <w:r w:rsidRPr="004A1E3D">
              <w:rPr>
                <w:rStyle w:val="Hyperlink"/>
              </w:rPr>
              <w:t>4.2</w:t>
            </w:r>
            <w:r>
              <w:rPr>
                <w:rFonts w:eastAsiaTheme="minorEastAsia"/>
                <w:color w:val="auto"/>
                <w:kern w:val="2"/>
                <w:sz w:val="24"/>
                <w:szCs w:val="24"/>
                <w:lang w:eastAsia="nl-BE"/>
                <w14:ligatures w14:val="standardContextual"/>
              </w:rPr>
              <w:tab/>
            </w:r>
            <w:r w:rsidRPr="004A1E3D">
              <w:rPr>
                <w:rStyle w:val="Hyperlink"/>
              </w:rPr>
              <w:t>Meetkunde</w:t>
            </w:r>
            <w:r>
              <w:rPr>
                <w:webHidden/>
              </w:rPr>
              <w:tab/>
            </w:r>
            <w:r>
              <w:rPr>
                <w:webHidden/>
              </w:rPr>
              <w:fldChar w:fldCharType="begin"/>
            </w:r>
            <w:r>
              <w:rPr>
                <w:webHidden/>
              </w:rPr>
              <w:instrText xml:space="preserve"> PAGEREF _Toc207608049 \h </w:instrText>
            </w:r>
            <w:r>
              <w:rPr>
                <w:webHidden/>
              </w:rPr>
            </w:r>
            <w:r>
              <w:rPr>
                <w:webHidden/>
              </w:rPr>
              <w:fldChar w:fldCharType="separate"/>
            </w:r>
            <w:r>
              <w:rPr>
                <w:webHidden/>
              </w:rPr>
              <w:t>11</w:t>
            </w:r>
            <w:r>
              <w:rPr>
                <w:webHidden/>
              </w:rPr>
              <w:fldChar w:fldCharType="end"/>
            </w:r>
          </w:hyperlink>
        </w:p>
        <w:p w14:paraId="457F5D4C" w14:textId="4E5B8DCC" w:rsidR="002E6261" w:rsidRDefault="002E6261">
          <w:pPr>
            <w:pStyle w:val="Inhopg3"/>
            <w:rPr>
              <w:rFonts w:eastAsiaTheme="minorEastAsia"/>
              <w:noProof/>
              <w:color w:val="auto"/>
              <w:kern w:val="2"/>
              <w:sz w:val="24"/>
              <w:szCs w:val="24"/>
              <w:lang w:eastAsia="nl-BE"/>
              <w14:ligatures w14:val="standardContextual"/>
            </w:rPr>
          </w:pPr>
          <w:hyperlink w:anchor="_Toc207608050" w:history="1">
            <w:r w:rsidRPr="004A1E3D">
              <w:rPr>
                <w:rStyle w:val="Hyperlink"/>
                <w:noProof/>
              </w:rPr>
              <w:t>4.2.1</w:t>
            </w:r>
            <w:r>
              <w:rPr>
                <w:rFonts w:eastAsiaTheme="minorEastAsia"/>
                <w:noProof/>
                <w:color w:val="auto"/>
                <w:kern w:val="2"/>
                <w:sz w:val="24"/>
                <w:szCs w:val="24"/>
                <w:lang w:eastAsia="nl-BE"/>
                <w14:ligatures w14:val="standardContextual"/>
              </w:rPr>
              <w:tab/>
            </w:r>
            <w:r w:rsidRPr="004A1E3D">
              <w:rPr>
                <w:rStyle w:val="Hyperlink"/>
                <w:noProof/>
              </w:rPr>
              <w:t>Analytische vlakke meetkunde: kegelsneden</w:t>
            </w:r>
            <w:r>
              <w:rPr>
                <w:noProof/>
                <w:webHidden/>
              </w:rPr>
              <w:tab/>
            </w:r>
            <w:r>
              <w:rPr>
                <w:noProof/>
                <w:webHidden/>
              </w:rPr>
              <w:fldChar w:fldCharType="begin"/>
            </w:r>
            <w:r>
              <w:rPr>
                <w:noProof/>
                <w:webHidden/>
              </w:rPr>
              <w:instrText xml:space="preserve"> PAGEREF _Toc207608050 \h </w:instrText>
            </w:r>
            <w:r>
              <w:rPr>
                <w:noProof/>
                <w:webHidden/>
              </w:rPr>
            </w:r>
            <w:r>
              <w:rPr>
                <w:noProof/>
                <w:webHidden/>
              </w:rPr>
              <w:fldChar w:fldCharType="separate"/>
            </w:r>
            <w:r>
              <w:rPr>
                <w:noProof/>
                <w:webHidden/>
              </w:rPr>
              <w:t>11</w:t>
            </w:r>
            <w:r>
              <w:rPr>
                <w:noProof/>
                <w:webHidden/>
              </w:rPr>
              <w:fldChar w:fldCharType="end"/>
            </w:r>
          </w:hyperlink>
        </w:p>
        <w:p w14:paraId="422B0D58" w14:textId="3AE25AD0" w:rsidR="002E6261" w:rsidRDefault="002E6261">
          <w:pPr>
            <w:pStyle w:val="Inhopg3"/>
            <w:rPr>
              <w:rFonts w:eastAsiaTheme="minorEastAsia"/>
              <w:noProof/>
              <w:color w:val="auto"/>
              <w:kern w:val="2"/>
              <w:sz w:val="24"/>
              <w:szCs w:val="24"/>
              <w:lang w:eastAsia="nl-BE"/>
              <w14:ligatures w14:val="standardContextual"/>
            </w:rPr>
          </w:pPr>
          <w:hyperlink w:anchor="_Toc207608051" w:history="1">
            <w:r w:rsidRPr="004A1E3D">
              <w:rPr>
                <w:rStyle w:val="Hyperlink"/>
                <w:noProof/>
              </w:rPr>
              <w:t>4.2.2</w:t>
            </w:r>
            <w:r>
              <w:rPr>
                <w:rFonts w:eastAsiaTheme="minorEastAsia"/>
                <w:noProof/>
                <w:color w:val="auto"/>
                <w:kern w:val="2"/>
                <w:sz w:val="24"/>
                <w:szCs w:val="24"/>
                <w:lang w:eastAsia="nl-BE"/>
                <w14:ligatures w14:val="standardContextual"/>
              </w:rPr>
              <w:tab/>
            </w:r>
            <w:r w:rsidRPr="004A1E3D">
              <w:rPr>
                <w:rStyle w:val="Hyperlink"/>
                <w:noProof/>
              </w:rPr>
              <w:t>Analytische vlakke meetkunde: krommen en meetkundige plaatsen</w:t>
            </w:r>
            <w:r>
              <w:rPr>
                <w:noProof/>
                <w:webHidden/>
              </w:rPr>
              <w:tab/>
            </w:r>
            <w:r>
              <w:rPr>
                <w:noProof/>
                <w:webHidden/>
              </w:rPr>
              <w:fldChar w:fldCharType="begin"/>
            </w:r>
            <w:r>
              <w:rPr>
                <w:noProof/>
                <w:webHidden/>
              </w:rPr>
              <w:instrText xml:space="preserve"> PAGEREF _Toc207608051 \h </w:instrText>
            </w:r>
            <w:r>
              <w:rPr>
                <w:noProof/>
                <w:webHidden/>
              </w:rPr>
            </w:r>
            <w:r>
              <w:rPr>
                <w:noProof/>
                <w:webHidden/>
              </w:rPr>
              <w:fldChar w:fldCharType="separate"/>
            </w:r>
            <w:r>
              <w:rPr>
                <w:noProof/>
                <w:webHidden/>
              </w:rPr>
              <w:t>11</w:t>
            </w:r>
            <w:r>
              <w:rPr>
                <w:noProof/>
                <w:webHidden/>
              </w:rPr>
              <w:fldChar w:fldCharType="end"/>
            </w:r>
          </w:hyperlink>
        </w:p>
        <w:p w14:paraId="08ABAF8E" w14:textId="0113FB51" w:rsidR="002E6261" w:rsidRDefault="002E6261">
          <w:pPr>
            <w:pStyle w:val="Inhopg3"/>
            <w:rPr>
              <w:rFonts w:eastAsiaTheme="minorEastAsia"/>
              <w:noProof/>
              <w:color w:val="auto"/>
              <w:kern w:val="2"/>
              <w:sz w:val="24"/>
              <w:szCs w:val="24"/>
              <w:lang w:eastAsia="nl-BE"/>
              <w14:ligatures w14:val="standardContextual"/>
            </w:rPr>
          </w:pPr>
          <w:hyperlink w:anchor="_Toc207608052" w:history="1">
            <w:r w:rsidRPr="004A1E3D">
              <w:rPr>
                <w:rStyle w:val="Hyperlink"/>
                <w:noProof/>
              </w:rPr>
              <w:t>4.2.3</w:t>
            </w:r>
            <w:r>
              <w:rPr>
                <w:rFonts w:eastAsiaTheme="minorEastAsia"/>
                <w:noProof/>
                <w:color w:val="auto"/>
                <w:kern w:val="2"/>
                <w:sz w:val="24"/>
                <w:szCs w:val="24"/>
                <w:lang w:eastAsia="nl-BE"/>
                <w14:ligatures w14:val="standardContextual"/>
              </w:rPr>
              <w:tab/>
            </w:r>
            <w:r w:rsidRPr="004A1E3D">
              <w:rPr>
                <w:rStyle w:val="Hyperlink"/>
                <w:noProof/>
              </w:rPr>
              <w:t>Analytische ruimtemeetkunde: oppervlakken</w:t>
            </w:r>
            <w:r>
              <w:rPr>
                <w:noProof/>
                <w:webHidden/>
              </w:rPr>
              <w:tab/>
            </w:r>
            <w:r>
              <w:rPr>
                <w:noProof/>
                <w:webHidden/>
              </w:rPr>
              <w:fldChar w:fldCharType="begin"/>
            </w:r>
            <w:r>
              <w:rPr>
                <w:noProof/>
                <w:webHidden/>
              </w:rPr>
              <w:instrText xml:space="preserve"> PAGEREF _Toc207608052 \h </w:instrText>
            </w:r>
            <w:r>
              <w:rPr>
                <w:noProof/>
                <w:webHidden/>
              </w:rPr>
            </w:r>
            <w:r>
              <w:rPr>
                <w:noProof/>
                <w:webHidden/>
              </w:rPr>
              <w:fldChar w:fldCharType="separate"/>
            </w:r>
            <w:r>
              <w:rPr>
                <w:noProof/>
                <w:webHidden/>
              </w:rPr>
              <w:t>12</w:t>
            </w:r>
            <w:r>
              <w:rPr>
                <w:noProof/>
                <w:webHidden/>
              </w:rPr>
              <w:fldChar w:fldCharType="end"/>
            </w:r>
          </w:hyperlink>
        </w:p>
        <w:p w14:paraId="3D7A921C" w14:textId="02F229D5" w:rsidR="002E6261" w:rsidRDefault="002E6261">
          <w:pPr>
            <w:pStyle w:val="Inhopg3"/>
            <w:rPr>
              <w:rFonts w:eastAsiaTheme="minorEastAsia"/>
              <w:noProof/>
              <w:color w:val="auto"/>
              <w:kern w:val="2"/>
              <w:sz w:val="24"/>
              <w:szCs w:val="24"/>
              <w:lang w:eastAsia="nl-BE"/>
              <w14:ligatures w14:val="standardContextual"/>
            </w:rPr>
          </w:pPr>
          <w:hyperlink w:anchor="_Toc207608053" w:history="1">
            <w:r w:rsidRPr="004A1E3D">
              <w:rPr>
                <w:rStyle w:val="Hyperlink"/>
                <w:noProof/>
              </w:rPr>
              <w:t>4.2.4</w:t>
            </w:r>
            <w:r>
              <w:rPr>
                <w:rFonts w:eastAsiaTheme="minorEastAsia"/>
                <w:noProof/>
                <w:color w:val="auto"/>
                <w:kern w:val="2"/>
                <w:sz w:val="24"/>
                <w:szCs w:val="24"/>
                <w:lang w:eastAsia="nl-BE"/>
                <w14:ligatures w14:val="standardContextual"/>
              </w:rPr>
              <w:tab/>
            </w:r>
            <w:r w:rsidRPr="004A1E3D">
              <w:rPr>
                <w:rStyle w:val="Hyperlink"/>
                <w:noProof/>
              </w:rPr>
              <w:t>Euclidische, affiene en projectieve meetkunde</w:t>
            </w:r>
            <w:r>
              <w:rPr>
                <w:noProof/>
                <w:webHidden/>
              </w:rPr>
              <w:tab/>
            </w:r>
            <w:r>
              <w:rPr>
                <w:noProof/>
                <w:webHidden/>
              </w:rPr>
              <w:fldChar w:fldCharType="begin"/>
            </w:r>
            <w:r>
              <w:rPr>
                <w:noProof/>
                <w:webHidden/>
              </w:rPr>
              <w:instrText xml:space="preserve"> PAGEREF _Toc207608053 \h </w:instrText>
            </w:r>
            <w:r>
              <w:rPr>
                <w:noProof/>
                <w:webHidden/>
              </w:rPr>
            </w:r>
            <w:r>
              <w:rPr>
                <w:noProof/>
                <w:webHidden/>
              </w:rPr>
              <w:fldChar w:fldCharType="separate"/>
            </w:r>
            <w:r>
              <w:rPr>
                <w:noProof/>
                <w:webHidden/>
              </w:rPr>
              <w:t>13</w:t>
            </w:r>
            <w:r>
              <w:rPr>
                <w:noProof/>
                <w:webHidden/>
              </w:rPr>
              <w:fldChar w:fldCharType="end"/>
            </w:r>
          </w:hyperlink>
        </w:p>
        <w:p w14:paraId="22440681" w14:textId="4B71A0E2" w:rsidR="002E6261" w:rsidRDefault="002E6261">
          <w:pPr>
            <w:pStyle w:val="Inhopg2"/>
            <w:rPr>
              <w:rFonts w:eastAsiaTheme="minorEastAsia"/>
              <w:color w:val="auto"/>
              <w:kern w:val="2"/>
              <w:sz w:val="24"/>
              <w:szCs w:val="24"/>
              <w:lang w:eastAsia="nl-BE"/>
              <w14:ligatures w14:val="standardContextual"/>
            </w:rPr>
          </w:pPr>
          <w:hyperlink w:anchor="_Toc207608054" w:history="1">
            <w:r w:rsidRPr="004A1E3D">
              <w:rPr>
                <w:rStyle w:val="Hyperlink"/>
              </w:rPr>
              <w:t>4.3</w:t>
            </w:r>
            <w:r>
              <w:rPr>
                <w:rFonts w:eastAsiaTheme="minorEastAsia"/>
                <w:color w:val="auto"/>
                <w:kern w:val="2"/>
                <w:sz w:val="24"/>
                <w:szCs w:val="24"/>
                <w:lang w:eastAsia="nl-BE"/>
                <w14:ligatures w14:val="standardContextual"/>
              </w:rPr>
              <w:tab/>
            </w:r>
            <w:r w:rsidRPr="004A1E3D">
              <w:rPr>
                <w:rStyle w:val="Hyperlink"/>
              </w:rPr>
              <w:t>Analyse</w:t>
            </w:r>
            <w:r>
              <w:rPr>
                <w:webHidden/>
              </w:rPr>
              <w:tab/>
            </w:r>
            <w:r>
              <w:rPr>
                <w:webHidden/>
              </w:rPr>
              <w:fldChar w:fldCharType="begin"/>
            </w:r>
            <w:r>
              <w:rPr>
                <w:webHidden/>
              </w:rPr>
              <w:instrText xml:space="preserve"> PAGEREF _Toc207608054 \h </w:instrText>
            </w:r>
            <w:r>
              <w:rPr>
                <w:webHidden/>
              </w:rPr>
            </w:r>
            <w:r>
              <w:rPr>
                <w:webHidden/>
              </w:rPr>
              <w:fldChar w:fldCharType="separate"/>
            </w:r>
            <w:r>
              <w:rPr>
                <w:webHidden/>
              </w:rPr>
              <w:t>14</w:t>
            </w:r>
            <w:r>
              <w:rPr>
                <w:webHidden/>
              </w:rPr>
              <w:fldChar w:fldCharType="end"/>
            </w:r>
          </w:hyperlink>
        </w:p>
        <w:p w14:paraId="26BA3D89" w14:textId="6CBAC6EA" w:rsidR="002E6261" w:rsidRDefault="002E6261">
          <w:pPr>
            <w:pStyle w:val="Inhopg3"/>
            <w:rPr>
              <w:rFonts w:eastAsiaTheme="minorEastAsia"/>
              <w:noProof/>
              <w:color w:val="auto"/>
              <w:kern w:val="2"/>
              <w:sz w:val="24"/>
              <w:szCs w:val="24"/>
              <w:lang w:eastAsia="nl-BE"/>
              <w14:ligatures w14:val="standardContextual"/>
            </w:rPr>
          </w:pPr>
          <w:hyperlink w:anchor="_Toc207608055" w:history="1">
            <w:r w:rsidRPr="004A1E3D">
              <w:rPr>
                <w:rStyle w:val="Hyperlink"/>
                <w:noProof/>
              </w:rPr>
              <w:t>4.3.1</w:t>
            </w:r>
            <w:r>
              <w:rPr>
                <w:rFonts w:eastAsiaTheme="minorEastAsia"/>
                <w:noProof/>
                <w:color w:val="auto"/>
                <w:kern w:val="2"/>
                <w:sz w:val="24"/>
                <w:szCs w:val="24"/>
                <w:lang w:eastAsia="nl-BE"/>
                <w14:ligatures w14:val="standardContextual"/>
              </w:rPr>
              <w:tab/>
            </w:r>
            <w:r w:rsidRPr="004A1E3D">
              <w:rPr>
                <w:rStyle w:val="Hyperlink"/>
                <w:noProof/>
              </w:rPr>
              <w:t>Integralen</w:t>
            </w:r>
            <w:r>
              <w:rPr>
                <w:noProof/>
                <w:webHidden/>
              </w:rPr>
              <w:tab/>
            </w:r>
            <w:r>
              <w:rPr>
                <w:noProof/>
                <w:webHidden/>
              </w:rPr>
              <w:fldChar w:fldCharType="begin"/>
            </w:r>
            <w:r>
              <w:rPr>
                <w:noProof/>
                <w:webHidden/>
              </w:rPr>
              <w:instrText xml:space="preserve"> PAGEREF _Toc207608055 \h </w:instrText>
            </w:r>
            <w:r>
              <w:rPr>
                <w:noProof/>
                <w:webHidden/>
              </w:rPr>
            </w:r>
            <w:r>
              <w:rPr>
                <w:noProof/>
                <w:webHidden/>
              </w:rPr>
              <w:fldChar w:fldCharType="separate"/>
            </w:r>
            <w:r>
              <w:rPr>
                <w:noProof/>
                <w:webHidden/>
              </w:rPr>
              <w:t>14</w:t>
            </w:r>
            <w:r>
              <w:rPr>
                <w:noProof/>
                <w:webHidden/>
              </w:rPr>
              <w:fldChar w:fldCharType="end"/>
            </w:r>
          </w:hyperlink>
        </w:p>
        <w:p w14:paraId="51D76CDC" w14:textId="18F342D1" w:rsidR="002E6261" w:rsidRDefault="002E6261">
          <w:pPr>
            <w:pStyle w:val="Inhopg3"/>
            <w:rPr>
              <w:rFonts w:eastAsiaTheme="minorEastAsia"/>
              <w:noProof/>
              <w:color w:val="auto"/>
              <w:kern w:val="2"/>
              <w:sz w:val="24"/>
              <w:szCs w:val="24"/>
              <w:lang w:eastAsia="nl-BE"/>
              <w14:ligatures w14:val="standardContextual"/>
            </w:rPr>
          </w:pPr>
          <w:hyperlink w:anchor="_Toc207608056" w:history="1">
            <w:r w:rsidRPr="004A1E3D">
              <w:rPr>
                <w:rStyle w:val="Hyperlink"/>
                <w:noProof/>
              </w:rPr>
              <w:t>4.3.2</w:t>
            </w:r>
            <w:r>
              <w:rPr>
                <w:rFonts w:eastAsiaTheme="minorEastAsia"/>
                <w:noProof/>
                <w:color w:val="auto"/>
                <w:kern w:val="2"/>
                <w:sz w:val="24"/>
                <w:szCs w:val="24"/>
                <w:lang w:eastAsia="nl-BE"/>
                <w14:ligatures w14:val="standardContextual"/>
              </w:rPr>
              <w:tab/>
            </w:r>
            <w:r w:rsidRPr="004A1E3D">
              <w:rPr>
                <w:rStyle w:val="Hyperlink"/>
                <w:noProof/>
              </w:rPr>
              <w:t>Differentiaalvergelijkingen</w:t>
            </w:r>
            <w:r>
              <w:rPr>
                <w:noProof/>
                <w:webHidden/>
              </w:rPr>
              <w:tab/>
            </w:r>
            <w:r>
              <w:rPr>
                <w:noProof/>
                <w:webHidden/>
              </w:rPr>
              <w:fldChar w:fldCharType="begin"/>
            </w:r>
            <w:r>
              <w:rPr>
                <w:noProof/>
                <w:webHidden/>
              </w:rPr>
              <w:instrText xml:space="preserve"> PAGEREF _Toc207608056 \h </w:instrText>
            </w:r>
            <w:r>
              <w:rPr>
                <w:noProof/>
                <w:webHidden/>
              </w:rPr>
            </w:r>
            <w:r>
              <w:rPr>
                <w:noProof/>
                <w:webHidden/>
              </w:rPr>
              <w:fldChar w:fldCharType="separate"/>
            </w:r>
            <w:r>
              <w:rPr>
                <w:noProof/>
                <w:webHidden/>
              </w:rPr>
              <w:t>14</w:t>
            </w:r>
            <w:r>
              <w:rPr>
                <w:noProof/>
                <w:webHidden/>
              </w:rPr>
              <w:fldChar w:fldCharType="end"/>
            </w:r>
          </w:hyperlink>
        </w:p>
        <w:p w14:paraId="507827AF" w14:textId="6F32085B" w:rsidR="002E6261" w:rsidRDefault="002E6261">
          <w:pPr>
            <w:pStyle w:val="Inhopg3"/>
            <w:rPr>
              <w:rFonts w:eastAsiaTheme="minorEastAsia"/>
              <w:noProof/>
              <w:color w:val="auto"/>
              <w:kern w:val="2"/>
              <w:sz w:val="24"/>
              <w:szCs w:val="24"/>
              <w:lang w:eastAsia="nl-BE"/>
              <w14:ligatures w14:val="standardContextual"/>
            </w:rPr>
          </w:pPr>
          <w:hyperlink w:anchor="_Toc207608057" w:history="1">
            <w:r w:rsidRPr="004A1E3D">
              <w:rPr>
                <w:rStyle w:val="Hyperlink"/>
                <w:noProof/>
              </w:rPr>
              <w:t>4.3.3</w:t>
            </w:r>
            <w:r>
              <w:rPr>
                <w:rFonts w:eastAsiaTheme="minorEastAsia"/>
                <w:noProof/>
                <w:color w:val="auto"/>
                <w:kern w:val="2"/>
                <w:sz w:val="24"/>
                <w:szCs w:val="24"/>
                <w:lang w:eastAsia="nl-BE"/>
                <w14:ligatures w14:val="standardContextual"/>
              </w:rPr>
              <w:tab/>
            </w:r>
            <w:r w:rsidRPr="004A1E3D">
              <w:rPr>
                <w:rStyle w:val="Hyperlink"/>
                <w:noProof/>
              </w:rPr>
              <w:t>Reeksen</w:t>
            </w:r>
            <w:r>
              <w:rPr>
                <w:noProof/>
                <w:webHidden/>
              </w:rPr>
              <w:tab/>
            </w:r>
            <w:r>
              <w:rPr>
                <w:noProof/>
                <w:webHidden/>
              </w:rPr>
              <w:fldChar w:fldCharType="begin"/>
            </w:r>
            <w:r>
              <w:rPr>
                <w:noProof/>
                <w:webHidden/>
              </w:rPr>
              <w:instrText xml:space="preserve"> PAGEREF _Toc207608057 \h </w:instrText>
            </w:r>
            <w:r>
              <w:rPr>
                <w:noProof/>
                <w:webHidden/>
              </w:rPr>
            </w:r>
            <w:r>
              <w:rPr>
                <w:noProof/>
                <w:webHidden/>
              </w:rPr>
              <w:fldChar w:fldCharType="separate"/>
            </w:r>
            <w:r>
              <w:rPr>
                <w:noProof/>
                <w:webHidden/>
              </w:rPr>
              <w:t>15</w:t>
            </w:r>
            <w:r>
              <w:rPr>
                <w:noProof/>
                <w:webHidden/>
              </w:rPr>
              <w:fldChar w:fldCharType="end"/>
            </w:r>
          </w:hyperlink>
        </w:p>
        <w:p w14:paraId="2C9756C4" w14:textId="1B7759EC" w:rsidR="002E6261" w:rsidRDefault="002E6261">
          <w:pPr>
            <w:pStyle w:val="Inhopg3"/>
            <w:rPr>
              <w:rFonts w:eastAsiaTheme="minorEastAsia"/>
              <w:noProof/>
              <w:color w:val="auto"/>
              <w:kern w:val="2"/>
              <w:sz w:val="24"/>
              <w:szCs w:val="24"/>
              <w:lang w:eastAsia="nl-BE"/>
              <w14:ligatures w14:val="standardContextual"/>
            </w:rPr>
          </w:pPr>
          <w:hyperlink w:anchor="_Toc207608058" w:history="1">
            <w:r w:rsidRPr="004A1E3D">
              <w:rPr>
                <w:rStyle w:val="Hyperlink"/>
                <w:noProof/>
              </w:rPr>
              <w:t>4.3.4</w:t>
            </w:r>
            <w:r>
              <w:rPr>
                <w:rFonts w:eastAsiaTheme="minorEastAsia"/>
                <w:noProof/>
                <w:color w:val="auto"/>
                <w:kern w:val="2"/>
                <w:sz w:val="24"/>
                <w:szCs w:val="24"/>
                <w:lang w:eastAsia="nl-BE"/>
                <w14:ligatures w14:val="standardContextual"/>
              </w:rPr>
              <w:tab/>
            </w:r>
            <w:r w:rsidRPr="004A1E3D">
              <w:rPr>
                <w:rStyle w:val="Hyperlink"/>
                <w:noProof/>
              </w:rPr>
              <w:t>Numerieke methodes</w:t>
            </w:r>
            <w:r>
              <w:rPr>
                <w:noProof/>
                <w:webHidden/>
              </w:rPr>
              <w:tab/>
            </w:r>
            <w:r>
              <w:rPr>
                <w:noProof/>
                <w:webHidden/>
              </w:rPr>
              <w:fldChar w:fldCharType="begin"/>
            </w:r>
            <w:r>
              <w:rPr>
                <w:noProof/>
                <w:webHidden/>
              </w:rPr>
              <w:instrText xml:space="preserve"> PAGEREF _Toc207608058 \h </w:instrText>
            </w:r>
            <w:r>
              <w:rPr>
                <w:noProof/>
                <w:webHidden/>
              </w:rPr>
            </w:r>
            <w:r>
              <w:rPr>
                <w:noProof/>
                <w:webHidden/>
              </w:rPr>
              <w:fldChar w:fldCharType="separate"/>
            </w:r>
            <w:r>
              <w:rPr>
                <w:noProof/>
                <w:webHidden/>
              </w:rPr>
              <w:t>16</w:t>
            </w:r>
            <w:r>
              <w:rPr>
                <w:noProof/>
                <w:webHidden/>
              </w:rPr>
              <w:fldChar w:fldCharType="end"/>
            </w:r>
          </w:hyperlink>
        </w:p>
        <w:p w14:paraId="44E87026" w14:textId="364C4B52" w:rsidR="002E6261" w:rsidRDefault="002E6261">
          <w:pPr>
            <w:pStyle w:val="Inhopg2"/>
            <w:rPr>
              <w:rFonts w:eastAsiaTheme="minorEastAsia"/>
              <w:color w:val="auto"/>
              <w:kern w:val="2"/>
              <w:sz w:val="24"/>
              <w:szCs w:val="24"/>
              <w:lang w:eastAsia="nl-BE"/>
              <w14:ligatures w14:val="standardContextual"/>
            </w:rPr>
          </w:pPr>
          <w:hyperlink w:anchor="_Toc207608059" w:history="1">
            <w:r w:rsidRPr="004A1E3D">
              <w:rPr>
                <w:rStyle w:val="Hyperlink"/>
              </w:rPr>
              <w:t>4.4</w:t>
            </w:r>
            <w:r>
              <w:rPr>
                <w:rFonts w:eastAsiaTheme="minorEastAsia"/>
                <w:color w:val="auto"/>
                <w:kern w:val="2"/>
                <w:sz w:val="24"/>
                <w:szCs w:val="24"/>
                <w:lang w:eastAsia="nl-BE"/>
                <w14:ligatures w14:val="standardContextual"/>
              </w:rPr>
              <w:tab/>
            </w:r>
            <w:r w:rsidRPr="004A1E3D">
              <w:rPr>
                <w:rStyle w:val="Hyperlink"/>
              </w:rPr>
              <w:t>Algebra</w:t>
            </w:r>
            <w:r>
              <w:rPr>
                <w:webHidden/>
              </w:rPr>
              <w:tab/>
            </w:r>
            <w:r>
              <w:rPr>
                <w:webHidden/>
              </w:rPr>
              <w:fldChar w:fldCharType="begin"/>
            </w:r>
            <w:r>
              <w:rPr>
                <w:webHidden/>
              </w:rPr>
              <w:instrText xml:space="preserve"> PAGEREF _Toc207608059 \h </w:instrText>
            </w:r>
            <w:r>
              <w:rPr>
                <w:webHidden/>
              </w:rPr>
            </w:r>
            <w:r>
              <w:rPr>
                <w:webHidden/>
              </w:rPr>
              <w:fldChar w:fldCharType="separate"/>
            </w:r>
            <w:r>
              <w:rPr>
                <w:webHidden/>
              </w:rPr>
              <w:t>17</w:t>
            </w:r>
            <w:r>
              <w:rPr>
                <w:webHidden/>
              </w:rPr>
              <w:fldChar w:fldCharType="end"/>
            </w:r>
          </w:hyperlink>
        </w:p>
        <w:p w14:paraId="24233E91" w14:textId="15AAEF99" w:rsidR="002E6261" w:rsidRDefault="002E6261">
          <w:pPr>
            <w:pStyle w:val="Inhopg3"/>
            <w:rPr>
              <w:rFonts w:eastAsiaTheme="minorEastAsia"/>
              <w:noProof/>
              <w:color w:val="auto"/>
              <w:kern w:val="2"/>
              <w:sz w:val="24"/>
              <w:szCs w:val="24"/>
              <w:lang w:eastAsia="nl-BE"/>
              <w14:ligatures w14:val="standardContextual"/>
            </w:rPr>
          </w:pPr>
          <w:hyperlink w:anchor="_Toc207608060" w:history="1">
            <w:r w:rsidRPr="004A1E3D">
              <w:rPr>
                <w:rStyle w:val="Hyperlink"/>
                <w:noProof/>
              </w:rPr>
              <w:t>4.4.1</w:t>
            </w:r>
            <w:r>
              <w:rPr>
                <w:rFonts w:eastAsiaTheme="minorEastAsia"/>
                <w:noProof/>
                <w:color w:val="auto"/>
                <w:kern w:val="2"/>
                <w:sz w:val="24"/>
                <w:szCs w:val="24"/>
                <w:lang w:eastAsia="nl-BE"/>
                <w14:ligatures w14:val="standardContextual"/>
              </w:rPr>
              <w:tab/>
            </w:r>
            <w:r w:rsidRPr="004A1E3D">
              <w:rPr>
                <w:rStyle w:val="Hyperlink"/>
                <w:noProof/>
              </w:rPr>
              <w:t>Matrices</w:t>
            </w:r>
            <w:r>
              <w:rPr>
                <w:noProof/>
                <w:webHidden/>
              </w:rPr>
              <w:tab/>
            </w:r>
            <w:r>
              <w:rPr>
                <w:noProof/>
                <w:webHidden/>
              </w:rPr>
              <w:fldChar w:fldCharType="begin"/>
            </w:r>
            <w:r>
              <w:rPr>
                <w:noProof/>
                <w:webHidden/>
              </w:rPr>
              <w:instrText xml:space="preserve"> PAGEREF _Toc207608060 \h </w:instrText>
            </w:r>
            <w:r>
              <w:rPr>
                <w:noProof/>
                <w:webHidden/>
              </w:rPr>
            </w:r>
            <w:r>
              <w:rPr>
                <w:noProof/>
                <w:webHidden/>
              </w:rPr>
              <w:fldChar w:fldCharType="separate"/>
            </w:r>
            <w:r>
              <w:rPr>
                <w:noProof/>
                <w:webHidden/>
              </w:rPr>
              <w:t>17</w:t>
            </w:r>
            <w:r>
              <w:rPr>
                <w:noProof/>
                <w:webHidden/>
              </w:rPr>
              <w:fldChar w:fldCharType="end"/>
            </w:r>
          </w:hyperlink>
        </w:p>
        <w:p w14:paraId="77241591" w14:textId="49FC1930" w:rsidR="002E6261" w:rsidRDefault="002E6261">
          <w:pPr>
            <w:pStyle w:val="Inhopg3"/>
            <w:rPr>
              <w:rFonts w:eastAsiaTheme="minorEastAsia"/>
              <w:noProof/>
              <w:color w:val="auto"/>
              <w:kern w:val="2"/>
              <w:sz w:val="24"/>
              <w:szCs w:val="24"/>
              <w:lang w:eastAsia="nl-BE"/>
              <w14:ligatures w14:val="standardContextual"/>
            </w:rPr>
          </w:pPr>
          <w:hyperlink w:anchor="_Toc207608061" w:history="1">
            <w:r w:rsidRPr="004A1E3D">
              <w:rPr>
                <w:rStyle w:val="Hyperlink"/>
                <w:noProof/>
              </w:rPr>
              <w:t>4.4.2</w:t>
            </w:r>
            <w:r>
              <w:rPr>
                <w:rFonts w:eastAsiaTheme="minorEastAsia"/>
                <w:noProof/>
                <w:color w:val="auto"/>
                <w:kern w:val="2"/>
                <w:sz w:val="24"/>
                <w:szCs w:val="24"/>
                <w:lang w:eastAsia="nl-BE"/>
                <w14:ligatures w14:val="standardContextual"/>
              </w:rPr>
              <w:tab/>
            </w:r>
            <w:r w:rsidRPr="004A1E3D">
              <w:rPr>
                <w:rStyle w:val="Hyperlink"/>
                <w:noProof/>
              </w:rPr>
              <w:t>Algebraïsche structuur: groepen</w:t>
            </w:r>
            <w:r>
              <w:rPr>
                <w:noProof/>
                <w:webHidden/>
              </w:rPr>
              <w:tab/>
            </w:r>
            <w:r>
              <w:rPr>
                <w:noProof/>
                <w:webHidden/>
              </w:rPr>
              <w:fldChar w:fldCharType="begin"/>
            </w:r>
            <w:r>
              <w:rPr>
                <w:noProof/>
                <w:webHidden/>
              </w:rPr>
              <w:instrText xml:space="preserve"> PAGEREF _Toc207608061 \h </w:instrText>
            </w:r>
            <w:r>
              <w:rPr>
                <w:noProof/>
                <w:webHidden/>
              </w:rPr>
            </w:r>
            <w:r>
              <w:rPr>
                <w:noProof/>
                <w:webHidden/>
              </w:rPr>
              <w:fldChar w:fldCharType="separate"/>
            </w:r>
            <w:r>
              <w:rPr>
                <w:noProof/>
                <w:webHidden/>
              </w:rPr>
              <w:t>17</w:t>
            </w:r>
            <w:r>
              <w:rPr>
                <w:noProof/>
                <w:webHidden/>
              </w:rPr>
              <w:fldChar w:fldCharType="end"/>
            </w:r>
          </w:hyperlink>
        </w:p>
        <w:p w14:paraId="3E5C5429" w14:textId="4629E3B1" w:rsidR="002E6261" w:rsidRDefault="002E6261">
          <w:pPr>
            <w:pStyle w:val="Inhopg3"/>
            <w:rPr>
              <w:rFonts w:eastAsiaTheme="minorEastAsia"/>
              <w:noProof/>
              <w:color w:val="auto"/>
              <w:kern w:val="2"/>
              <w:sz w:val="24"/>
              <w:szCs w:val="24"/>
              <w:lang w:eastAsia="nl-BE"/>
              <w14:ligatures w14:val="standardContextual"/>
            </w:rPr>
          </w:pPr>
          <w:hyperlink w:anchor="_Toc207608062" w:history="1">
            <w:r w:rsidRPr="004A1E3D">
              <w:rPr>
                <w:rStyle w:val="Hyperlink"/>
                <w:noProof/>
              </w:rPr>
              <w:t>4.4.3</w:t>
            </w:r>
            <w:r>
              <w:rPr>
                <w:rFonts w:eastAsiaTheme="minorEastAsia"/>
                <w:noProof/>
                <w:color w:val="auto"/>
                <w:kern w:val="2"/>
                <w:sz w:val="24"/>
                <w:szCs w:val="24"/>
                <w:lang w:eastAsia="nl-BE"/>
                <w14:ligatures w14:val="standardContextual"/>
              </w:rPr>
              <w:tab/>
            </w:r>
            <w:r w:rsidRPr="004A1E3D">
              <w:rPr>
                <w:rStyle w:val="Hyperlink"/>
                <w:noProof/>
              </w:rPr>
              <w:t>Algebraïsche structuur: vectorruimten</w:t>
            </w:r>
            <w:r>
              <w:rPr>
                <w:noProof/>
                <w:webHidden/>
              </w:rPr>
              <w:tab/>
            </w:r>
            <w:r>
              <w:rPr>
                <w:noProof/>
                <w:webHidden/>
              </w:rPr>
              <w:fldChar w:fldCharType="begin"/>
            </w:r>
            <w:r>
              <w:rPr>
                <w:noProof/>
                <w:webHidden/>
              </w:rPr>
              <w:instrText xml:space="preserve"> PAGEREF _Toc207608062 \h </w:instrText>
            </w:r>
            <w:r>
              <w:rPr>
                <w:noProof/>
                <w:webHidden/>
              </w:rPr>
            </w:r>
            <w:r>
              <w:rPr>
                <w:noProof/>
                <w:webHidden/>
              </w:rPr>
              <w:fldChar w:fldCharType="separate"/>
            </w:r>
            <w:r>
              <w:rPr>
                <w:noProof/>
                <w:webHidden/>
              </w:rPr>
              <w:t>18</w:t>
            </w:r>
            <w:r>
              <w:rPr>
                <w:noProof/>
                <w:webHidden/>
              </w:rPr>
              <w:fldChar w:fldCharType="end"/>
            </w:r>
          </w:hyperlink>
        </w:p>
        <w:p w14:paraId="771585BA" w14:textId="2FFADEAF" w:rsidR="002E6261" w:rsidRDefault="002E6261">
          <w:pPr>
            <w:pStyle w:val="Inhopg3"/>
            <w:rPr>
              <w:rFonts w:eastAsiaTheme="minorEastAsia"/>
              <w:noProof/>
              <w:color w:val="auto"/>
              <w:kern w:val="2"/>
              <w:sz w:val="24"/>
              <w:szCs w:val="24"/>
              <w:lang w:eastAsia="nl-BE"/>
              <w14:ligatures w14:val="standardContextual"/>
            </w:rPr>
          </w:pPr>
          <w:hyperlink w:anchor="_Toc207608063" w:history="1">
            <w:r w:rsidRPr="004A1E3D">
              <w:rPr>
                <w:rStyle w:val="Hyperlink"/>
                <w:noProof/>
              </w:rPr>
              <w:t>4.4.4</w:t>
            </w:r>
            <w:r>
              <w:rPr>
                <w:rFonts w:eastAsiaTheme="minorEastAsia"/>
                <w:noProof/>
                <w:color w:val="auto"/>
                <w:kern w:val="2"/>
                <w:sz w:val="24"/>
                <w:szCs w:val="24"/>
                <w:lang w:eastAsia="nl-BE"/>
                <w14:ligatures w14:val="standardContextual"/>
              </w:rPr>
              <w:tab/>
            </w:r>
            <w:r w:rsidRPr="004A1E3D">
              <w:rPr>
                <w:rStyle w:val="Hyperlink"/>
                <w:noProof/>
              </w:rPr>
              <w:t>Getaltheorie</w:t>
            </w:r>
            <w:r>
              <w:rPr>
                <w:noProof/>
                <w:webHidden/>
              </w:rPr>
              <w:tab/>
            </w:r>
            <w:r>
              <w:rPr>
                <w:noProof/>
                <w:webHidden/>
              </w:rPr>
              <w:fldChar w:fldCharType="begin"/>
            </w:r>
            <w:r>
              <w:rPr>
                <w:noProof/>
                <w:webHidden/>
              </w:rPr>
              <w:instrText xml:space="preserve"> PAGEREF _Toc207608063 \h </w:instrText>
            </w:r>
            <w:r>
              <w:rPr>
                <w:noProof/>
                <w:webHidden/>
              </w:rPr>
            </w:r>
            <w:r>
              <w:rPr>
                <w:noProof/>
                <w:webHidden/>
              </w:rPr>
              <w:fldChar w:fldCharType="separate"/>
            </w:r>
            <w:r>
              <w:rPr>
                <w:noProof/>
                <w:webHidden/>
              </w:rPr>
              <w:t>18</w:t>
            </w:r>
            <w:r>
              <w:rPr>
                <w:noProof/>
                <w:webHidden/>
              </w:rPr>
              <w:fldChar w:fldCharType="end"/>
            </w:r>
          </w:hyperlink>
        </w:p>
        <w:p w14:paraId="0FB832CD" w14:textId="47723B07" w:rsidR="002E6261" w:rsidRDefault="002E6261">
          <w:pPr>
            <w:pStyle w:val="Inhopg3"/>
            <w:rPr>
              <w:rFonts w:eastAsiaTheme="minorEastAsia"/>
              <w:noProof/>
              <w:color w:val="auto"/>
              <w:kern w:val="2"/>
              <w:sz w:val="24"/>
              <w:szCs w:val="24"/>
              <w:lang w:eastAsia="nl-BE"/>
              <w14:ligatures w14:val="standardContextual"/>
            </w:rPr>
          </w:pPr>
          <w:hyperlink w:anchor="_Toc207608064" w:history="1">
            <w:r w:rsidRPr="004A1E3D">
              <w:rPr>
                <w:rStyle w:val="Hyperlink"/>
                <w:noProof/>
              </w:rPr>
              <w:t>4.4.5</w:t>
            </w:r>
            <w:r>
              <w:rPr>
                <w:rFonts w:eastAsiaTheme="minorEastAsia"/>
                <w:noProof/>
                <w:color w:val="auto"/>
                <w:kern w:val="2"/>
                <w:sz w:val="24"/>
                <w:szCs w:val="24"/>
                <w:lang w:eastAsia="nl-BE"/>
                <w14:ligatures w14:val="standardContextual"/>
              </w:rPr>
              <w:tab/>
            </w:r>
            <w:r w:rsidRPr="004A1E3D">
              <w:rPr>
                <w:rStyle w:val="Hyperlink"/>
                <w:noProof/>
              </w:rPr>
              <w:t>Lineair programmeren</w:t>
            </w:r>
            <w:r>
              <w:rPr>
                <w:noProof/>
                <w:webHidden/>
              </w:rPr>
              <w:tab/>
            </w:r>
            <w:r>
              <w:rPr>
                <w:noProof/>
                <w:webHidden/>
              </w:rPr>
              <w:fldChar w:fldCharType="begin"/>
            </w:r>
            <w:r>
              <w:rPr>
                <w:noProof/>
                <w:webHidden/>
              </w:rPr>
              <w:instrText xml:space="preserve"> PAGEREF _Toc207608064 \h </w:instrText>
            </w:r>
            <w:r>
              <w:rPr>
                <w:noProof/>
                <w:webHidden/>
              </w:rPr>
            </w:r>
            <w:r>
              <w:rPr>
                <w:noProof/>
                <w:webHidden/>
              </w:rPr>
              <w:fldChar w:fldCharType="separate"/>
            </w:r>
            <w:r>
              <w:rPr>
                <w:noProof/>
                <w:webHidden/>
              </w:rPr>
              <w:t>19</w:t>
            </w:r>
            <w:r>
              <w:rPr>
                <w:noProof/>
                <w:webHidden/>
              </w:rPr>
              <w:fldChar w:fldCharType="end"/>
            </w:r>
          </w:hyperlink>
        </w:p>
        <w:p w14:paraId="28818A43" w14:textId="71776EB0" w:rsidR="002E6261" w:rsidRDefault="002E6261">
          <w:pPr>
            <w:pStyle w:val="Inhopg3"/>
            <w:rPr>
              <w:rFonts w:eastAsiaTheme="minorEastAsia"/>
              <w:noProof/>
              <w:color w:val="auto"/>
              <w:kern w:val="2"/>
              <w:sz w:val="24"/>
              <w:szCs w:val="24"/>
              <w:lang w:eastAsia="nl-BE"/>
              <w14:ligatures w14:val="standardContextual"/>
            </w:rPr>
          </w:pPr>
          <w:hyperlink w:anchor="_Toc207608065" w:history="1">
            <w:r w:rsidRPr="004A1E3D">
              <w:rPr>
                <w:rStyle w:val="Hyperlink"/>
                <w:noProof/>
              </w:rPr>
              <w:t>4.4.6</w:t>
            </w:r>
            <w:r>
              <w:rPr>
                <w:rFonts w:eastAsiaTheme="minorEastAsia"/>
                <w:noProof/>
                <w:color w:val="auto"/>
                <w:kern w:val="2"/>
                <w:sz w:val="24"/>
                <w:szCs w:val="24"/>
                <w:lang w:eastAsia="nl-BE"/>
                <w14:ligatures w14:val="standardContextual"/>
              </w:rPr>
              <w:tab/>
            </w:r>
            <w:r w:rsidRPr="004A1E3D">
              <w:rPr>
                <w:rStyle w:val="Hyperlink"/>
                <w:noProof/>
              </w:rPr>
              <w:t>Financiële algebra</w:t>
            </w:r>
            <w:r>
              <w:rPr>
                <w:noProof/>
                <w:webHidden/>
              </w:rPr>
              <w:tab/>
            </w:r>
            <w:r>
              <w:rPr>
                <w:noProof/>
                <w:webHidden/>
              </w:rPr>
              <w:fldChar w:fldCharType="begin"/>
            </w:r>
            <w:r>
              <w:rPr>
                <w:noProof/>
                <w:webHidden/>
              </w:rPr>
              <w:instrText xml:space="preserve"> PAGEREF _Toc207608065 \h </w:instrText>
            </w:r>
            <w:r>
              <w:rPr>
                <w:noProof/>
                <w:webHidden/>
              </w:rPr>
            </w:r>
            <w:r>
              <w:rPr>
                <w:noProof/>
                <w:webHidden/>
              </w:rPr>
              <w:fldChar w:fldCharType="separate"/>
            </w:r>
            <w:r>
              <w:rPr>
                <w:noProof/>
                <w:webHidden/>
              </w:rPr>
              <w:t>20</w:t>
            </w:r>
            <w:r>
              <w:rPr>
                <w:noProof/>
                <w:webHidden/>
              </w:rPr>
              <w:fldChar w:fldCharType="end"/>
            </w:r>
          </w:hyperlink>
        </w:p>
        <w:p w14:paraId="0CA1F121" w14:textId="21966320" w:rsidR="002E6261" w:rsidRDefault="002E6261">
          <w:pPr>
            <w:pStyle w:val="Inhopg2"/>
            <w:rPr>
              <w:rFonts w:eastAsiaTheme="minorEastAsia"/>
              <w:color w:val="auto"/>
              <w:kern w:val="2"/>
              <w:sz w:val="24"/>
              <w:szCs w:val="24"/>
              <w:lang w:eastAsia="nl-BE"/>
              <w14:ligatures w14:val="standardContextual"/>
            </w:rPr>
          </w:pPr>
          <w:hyperlink w:anchor="_Toc207608066" w:history="1">
            <w:r w:rsidRPr="004A1E3D">
              <w:rPr>
                <w:rStyle w:val="Hyperlink"/>
              </w:rPr>
              <w:t>4.5</w:t>
            </w:r>
            <w:r>
              <w:rPr>
                <w:rFonts w:eastAsiaTheme="minorEastAsia"/>
                <w:color w:val="auto"/>
                <w:kern w:val="2"/>
                <w:sz w:val="24"/>
                <w:szCs w:val="24"/>
                <w:lang w:eastAsia="nl-BE"/>
                <w14:ligatures w14:val="standardContextual"/>
              </w:rPr>
              <w:tab/>
            </w:r>
            <w:r w:rsidRPr="004A1E3D">
              <w:rPr>
                <w:rStyle w:val="Hyperlink"/>
              </w:rPr>
              <w:t>Discrete wiskunde</w:t>
            </w:r>
            <w:r>
              <w:rPr>
                <w:webHidden/>
              </w:rPr>
              <w:tab/>
            </w:r>
            <w:r>
              <w:rPr>
                <w:webHidden/>
              </w:rPr>
              <w:fldChar w:fldCharType="begin"/>
            </w:r>
            <w:r>
              <w:rPr>
                <w:webHidden/>
              </w:rPr>
              <w:instrText xml:space="preserve"> PAGEREF _Toc207608066 \h </w:instrText>
            </w:r>
            <w:r>
              <w:rPr>
                <w:webHidden/>
              </w:rPr>
            </w:r>
            <w:r>
              <w:rPr>
                <w:webHidden/>
              </w:rPr>
              <w:fldChar w:fldCharType="separate"/>
            </w:r>
            <w:r>
              <w:rPr>
                <w:webHidden/>
              </w:rPr>
              <w:t>20</w:t>
            </w:r>
            <w:r>
              <w:rPr>
                <w:webHidden/>
              </w:rPr>
              <w:fldChar w:fldCharType="end"/>
            </w:r>
          </w:hyperlink>
        </w:p>
        <w:p w14:paraId="3BAC28B9" w14:textId="500B4B9A" w:rsidR="002E6261" w:rsidRDefault="002E6261">
          <w:pPr>
            <w:pStyle w:val="Inhopg3"/>
            <w:rPr>
              <w:rFonts w:eastAsiaTheme="minorEastAsia"/>
              <w:noProof/>
              <w:color w:val="auto"/>
              <w:kern w:val="2"/>
              <w:sz w:val="24"/>
              <w:szCs w:val="24"/>
              <w:lang w:eastAsia="nl-BE"/>
              <w14:ligatures w14:val="standardContextual"/>
            </w:rPr>
          </w:pPr>
          <w:hyperlink w:anchor="_Toc207608067" w:history="1">
            <w:r w:rsidRPr="004A1E3D">
              <w:rPr>
                <w:rStyle w:val="Hyperlink"/>
                <w:noProof/>
              </w:rPr>
              <w:t>4.5.1</w:t>
            </w:r>
            <w:r>
              <w:rPr>
                <w:rFonts w:eastAsiaTheme="minorEastAsia"/>
                <w:noProof/>
                <w:color w:val="auto"/>
                <w:kern w:val="2"/>
                <w:sz w:val="24"/>
                <w:szCs w:val="24"/>
                <w:lang w:eastAsia="nl-BE"/>
                <w14:ligatures w14:val="standardContextual"/>
              </w:rPr>
              <w:tab/>
            </w:r>
            <w:r w:rsidRPr="004A1E3D">
              <w:rPr>
                <w:rStyle w:val="Hyperlink"/>
                <w:noProof/>
              </w:rPr>
              <w:t>Iteraties en fractalen</w:t>
            </w:r>
            <w:r>
              <w:rPr>
                <w:noProof/>
                <w:webHidden/>
              </w:rPr>
              <w:tab/>
            </w:r>
            <w:r>
              <w:rPr>
                <w:noProof/>
                <w:webHidden/>
              </w:rPr>
              <w:fldChar w:fldCharType="begin"/>
            </w:r>
            <w:r>
              <w:rPr>
                <w:noProof/>
                <w:webHidden/>
              </w:rPr>
              <w:instrText xml:space="preserve"> PAGEREF _Toc207608067 \h </w:instrText>
            </w:r>
            <w:r>
              <w:rPr>
                <w:noProof/>
                <w:webHidden/>
              </w:rPr>
            </w:r>
            <w:r>
              <w:rPr>
                <w:noProof/>
                <w:webHidden/>
              </w:rPr>
              <w:fldChar w:fldCharType="separate"/>
            </w:r>
            <w:r>
              <w:rPr>
                <w:noProof/>
                <w:webHidden/>
              </w:rPr>
              <w:t>20</w:t>
            </w:r>
            <w:r>
              <w:rPr>
                <w:noProof/>
                <w:webHidden/>
              </w:rPr>
              <w:fldChar w:fldCharType="end"/>
            </w:r>
          </w:hyperlink>
        </w:p>
        <w:p w14:paraId="56A321B7" w14:textId="738B6B31" w:rsidR="002E6261" w:rsidRDefault="002E6261">
          <w:pPr>
            <w:pStyle w:val="Inhopg2"/>
            <w:rPr>
              <w:rFonts w:eastAsiaTheme="minorEastAsia"/>
              <w:color w:val="auto"/>
              <w:kern w:val="2"/>
              <w:sz w:val="24"/>
              <w:szCs w:val="24"/>
              <w:lang w:eastAsia="nl-BE"/>
              <w14:ligatures w14:val="standardContextual"/>
            </w:rPr>
          </w:pPr>
          <w:hyperlink w:anchor="_Toc207608068" w:history="1">
            <w:r w:rsidRPr="004A1E3D">
              <w:rPr>
                <w:rStyle w:val="Hyperlink"/>
              </w:rPr>
              <w:t>4.6</w:t>
            </w:r>
            <w:r>
              <w:rPr>
                <w:rFonts w:eastAsiaTheme="minorEastAsia"/>
                <w:color w:val="auto"/>
                <w:kern w:val="2"/>
                <w:sz w:val="24"/>
                <w:szCs w:val="24"/>
                <w:lang w:eastAsia="nl-BE"/>
                <w14:ligatures w14:val="standardContextual"/>
              </w:rPr>
              <w:tab/>
            </w:r>
            <w:r w:rsidRPr="004A1E3D">
              <w:rPr>
                <w:rStyle w:val="Hyperlink"/>
              </w:rPr>
              <w:t>Data en onzekerheid</w:t>
            </w:r>
            <w:r>
              <w:rPr>
                <w:webHidden/>
              </w:rPr>
              <w:tab/>
            </w:r>
            <w:r>
              <w:rPr>
                <w:webHidden/>
              </w:rPr>
              <w:fldChar w:fldCharType="begin"/>
            </w:r>
            <w:r>
              <w:rPr>
                <w:webHidden/>
              </w:rPr>
              <w:instrText xml:space="preserve"> PAGEREF _Toc207608068 \h </w:instrText>
            </w:r>
            <w:r>
              <w:rPr>
                <w:webHidden/>
              </w:rPr>
            </w:r>
            <w:r>
              <w:rPr>
                <w:webHidden/>
              </w:rPr>
              <w:fldChar w:fldCharType="separate"/>
            </w:r>
            <w:r>
              <w:rPr>
                <w:webHidden/>
              </w:rPr>
              <w:t>21</w:t>
            </w:r>
            <w:r>
              <w:rPr>
                <w:webHidden/>
              </w:rPr>
              <w:fldChar w:fldCharType="end"/>
            </w:r>
          </w:hyperlink>
        </w:p>
        <w:p w14:paraId="4B514185" w14:textId="72EB480A" w:rsidR="002E6261" w:rsidRDefault="002E6261">
          <w:pPr>
            <w:pStyle w:val="Inhopg3"/>
            <w:rPr>
              <w:rFonts w:eastAsiaTheme="minorEastAsia"/>
              <w:noProof/>
              <w:color w:val="auto"/>
              <w:kern w:val="2"/>
              <w:sz w:val="24"/>
              <w:szCs w:val="24"/>
              <w:lang w:eastAsia="nl-BE"/>
              <w14:ligatures w14:val="standardContextual"/>
            </w:rPr>
          </w:pPr>
          <w:hyperlink w:anchor="_Toc207608069" w:history="1">
            <w:r w:rsidRPr="004A1E3D">
              <w:rPr>
                <w:rStyle w:val="Hyperlink"/>
                <w:noProof/>
              </w:rPr>
              <w:t>4.6.1</w:t>
            </w:r>
            <w:r>
              <w:rPr>
                <w:rFonts w:eastAsiaTheme="minorEastAsia"/>
                <w:noProof/>
                <w:color w:val="auto"/>
                <w:kern w:val="2"/>
                <w:sz w:val="24"/>
                <w:szCs w:val="24"/>
                <w:lang w:eastAsia="nl-BE"/>
                <w14:ligatures w14:val="standardContextual"/>
              </w:rPr>
              <w:tab/>
            </w:r>
            <w:r w:rsidRPr="004A1E3D">
              <w:rPr>
                <w:rStyle w:val="Hyperlink"/>
                <w:noProof/>
              </w:rPr>
              <w:t>Kansverdelingen</w:t>
            </w:r>
            <w:r>
              <w:rPr>
                <w:noProof/>
                <w:webHidden/>
              </w:rPr>
              <w:tab/>
            </w:r>
            <w:r>
              <w:rPr>
                <w:noProof/>
                <w:webHidden/>
              </w:rPr>
              <w:fldChar w:fldCharType="begin"/>
            </w:r>
            <w:r>
              <w:rPr>
                <w:noProof/>
                <w:webHidden/>
              </w:rPr>
              <w:instrText xml:space="preserve"> PAGEREF _Toc207608069 \h </w:instrText>
            </w:r>
            <w:r>
              <w:rPr>
                <w:noProof/>
                <w:webHidden/>
              </w:rPr>
            </w:r>
            <w:r>
              <w:rPr>
                <w:noProof/>
                <w:webHidden/>
              </w:rPr>
              <w:fldChar w:fldCharType="separate"/>
            </w:r>
            <w:r>
              <w:rPr>
                <w:noProof/>
                <w:webHidden/>
              </w:rPr>
              <w:t>21</w:t>
            </w:r>
            <w:r>
              <w:rPr>
                <w:noProof/>
                <w:webHidden/>
              </w:rPr>
              <w:fldChar w:fldCharType="end"/>
            </w:r>
          </w:hyperlink>
        </w:p>
        <w:p w14:paraId="074B7592" w14:textId="3C5CB801" w:rsidR="002E6261" w:rsidRDefault="002E6261">
          <w:pPr>
            <w:pStyle w:val="Inhopg3"/>
            <w:rPr>
              <w:rFonts w:eastAsiaTheme="minorEastAsia"/>
              <w:noProof/>
              <w:color w:val="auto"/>
              <w:kern w:val="2"/>
              <w:sz w:val="24"/>
              <w:szCs w:val="24"/>
              <w:lang w:eastAsia="nl-BE"/>
              <w14:ligatures w14:val="standardContextual"/>
            </w:rPr>
          </w:pPr>
          <w:hyperlink w:anchor="_Toc207608070" w:history="1">
            <w:r w:rsidRPr="004A1E3D">
              <w:rPr>
                <w:rStyle w:val="Hyperlink"/>
                <w:noProof/>
              </w:rPr>
              <w:t>4.6.2</w:t>
            </w:r>
            <w:r>
              <w:rPr>
                <w:rFonts w:eastAsiaTheme="minorEastAsia"/>
                <w:noProof/>
                <w:color w:val="auto"/>
                <w:kern w:val="2"/>
                <w:sz w:val="24"/>
                <w:szCs w:val="24"/>
                <w:lang w:eastAsia="nl-BE"/>
                <w14:ligatures w14:val="standardContextual"/>
              </w:rPr>
              <w:tab/>
            </w:r>
            <w:r w:rsidRPr="004A1E3D">
              <w:rPr>
                <w:rStyle w:val="Hyperlink"/>
                <w:noProof/>
              </w:rPr>
              <w:t>Lineaire regressie</w:t>
            </w:r>
            <w:r>
              <w:rPr>
                <w:noProof/>
                <w:webHidden/>
              </w:rPr>
              <w:tab/>
            </w:r>
            <w:r>
              <w:rPr>
                <w:noProof/>
                <w:webHidden/>
              </w:rPr>
              <w:fldChar w:fldCharType="begin"/>
            </w:r>
            <w:r>
              <w:rPr>
                <w:noProof/>
                <w:webHidden/>
              </w:rPr>
              <w:instrText xml:space="preserve"> PAGEREF _Toc207608070 \h </w:instrText>
            </w:r>
            <w:r>
              <w:rPr>
                <w:noProof/>
                <w:webHidden/>
              </w:rPr>
            </w:r>
            <w:r>
              <w:rPr>
                <w:noProof/>
                <w:webHidden/>
              </w:rPr>
              <w:fldChar w:fldCharType="separate"/>
            </w:r>
            <w:r>
              <w:rPr>
                <w:noProof/>
                <w:webHidden/>
              </w:rPr>
              <w:t>22</w:t>
            </w:r>
            <w:r>
              <w:rPr>
                <w:noProof/>
                <w:webHidden/>
              </w:rPr>
              <w:fldChar w:fldCharType="end"/>
            </w:r>
          </w:hyperlink>
        </w:p>
        <w:p w14:paraId="74EA04E1" w14:textId="7E8EA7C1" w:rsidR="002E6261" w:rsidRDefault="002E6261">
          <w:pPr>
            <w:pStyle w:val="Inhopg3"/>
            <w:rPr>
              <w:rFonts w:eastAsiaTheme="minorEastAsia"/>
              <w:noProof/>
              <w:color w:val="auto"/>
              <w:kern w:val="2"/>
              <w:sz w:val="24"/>
              <w:szCs w:val="24"/>
              <w:lang w:eastAsia="nl-BE"/>
              <w14:ligatures w14:val="standardContextual"/>
            </w:rPr>
          </w:pPr>
          <w:hyperlink w:anchor="_Toc207608071" w:history="1">
            <w:r w:rsidRPr="004A1E3D">
              <w:rPr>
                <w:rStyle w:val="Hyperlink"/>
                <w:noProof/>
              </w:rPr>
              <w:t>4.6.3</w:t>
            </w:r>
            <w:r>
              <w:rPr>
                <w:rFonts w:eastAsiaTheme="minorEastAsia"/>
                <w:noProof/>
                <w:color w:val="auto"/>
                <w:kern w:val="2"/>
                <w:sz w:val="24"/>
                <w:szCs w:val="24"/>
                <w:lang w:eastAsia="nl-BE"/>
                <w14:ligatures w14:val="standardContextual"/>
              </w:rPr>
              <w:tab/>
            </w:r>
            <w:r w:rsidRPr="004A1E3D">
              <w:rPr>
                <w:rStyle w:val="Hyperlink"/>
                <w:noProof/>
              </w:rPr>
              <w:t>Multivariate statistiek</w:t>
            </w:r>
            <w:r>
              <w:rPr>
                <w:noProof/>
                <w:webHidden/>
              </w:rPr>
              <w:tab/>
            </w:r>
            <w:r>
              <w:rPr>
                <w:noProof/>
                <w:webHidden/>
              </w:rPr>
              <w:fldChar w:fldCharType="begin"/>
            </w:r>
            <w:r>
              <w:rPr>
                <w:noProof/>
                <w:webHidden/>
              </w:rPr>
              <w:instrText xml:space="preserve"> PAGEREF _Toc207608071 \h </w:instrText>
            </w:r>
            <w:r>
              <w:rPr>
                <w:noProof/>
                <w:webHidden/>
              </w:rPr>
            </w:r>
            <w:r>
              <w:rPr>
                <w:noProof/>
                <w:webHidden/>
              </w:rPr>
              <w:fldChar w:fldCharType="separate"/>
            </w:r>
            <w:r>
              <w:rPr>
                <w:noProof/>
                <w:webHidden/>
              </w:rPr>
              <w:t>22</w:t>
            </w:r>
            <w:r>
              <w:rPr>
                <w:noProof/>
                <w:webHidden/>
              </w:rPr>
              <w:fldChar w:fldCharType="end"/>
            </w:r>
          </w:hyperlink>
        </w:p>
        <w:p w14:paraId="50CA1756" w14:textId="7CB018B0" w:rsidR="002E6261" w:rsidRDefault="002E6261">
          <w:pPr>
            <w:pStyle w:val="Inhopg1"/>
            <w:rPr>
              <w:rFonts w:eastAsiaTheme="minorEastAsia"/>
              <w:b w:val="0"/>
              <w:noProof/>
              <w:color w:val="auto"/>
              <w:kern w:val="2"/>
              <w:szCs w:val="24"/>
              <w:lang w:eastAsia="nl-BE"/>
              <w14:ligatures w14:val="standardContextual"/>
            </w:rPr>
          </w:pPr>
          <w:hyperlink w:anchor="_Toc207608072" w:history="1">
            <w:r w:rsidRPr="004A1E3D">
              <w:rPr>
                <w:rStyle w:val="Hyperlink"/>
                <w:noProof/>
              </w:rPr>
              <w:t>5</w:t>
            </w:r>
            <w:r>
              <w:rPr>
                <w:rFonts w:eastAsiaTheme="minorEastAsia"/>
                <w:b w:val="0"/>
                <w:noProof/>
                <w:color w:val="auto"/>
                <w:kern w:val="2"/>
                <w:szCs w:val="24"/>
                <w:lang w:eastAsia="nl-BE"/>
                <w14:ligatures w14:val="standardContextual"/>
              </w:rPr>
              <w:tab/>
            </w:r>
            <w:r w:rsidRPr="004A1E3D">
              <w:rPr>
                <w:rStyle w:val="Hyperlink"/>
                <w:noProof/>
              </w:rPr>
              <w:t>Basisuitrusting</w:t>
            </w:r>
            <w:r>
              <w:rPr>
                <w:noProof/>
                <w:webHidden/>
              </w:rPr>
              <w:tab/>
            </w:r>
            <w:r>
              <w:rPr>
                <w:noProof/>
                <w:webHidden/>
              </w:rPr>
              <w:fldChar w:fldCharType="begin"/>
            </w:r>
            <w:r>
              <w:rPr>
                <w:noProof/>
                <w:webHidden/>
              </w:rPr>
              <w:instrText xml:space="preserve"> PAGEREF _Toc207608072 \h </w:instrText>
            </w:r>
            <w:r>
              <w:rPr>
                <w:noProof/>
                <w:webHidden/>
              </w:rPr>
            </w:r>
            <w:r>
              <w:rPr>
                <w:noProof/>
                <w:webHidden/>
              </w:rPr>
              <w:fldChar w:fldCharType="separate"/>
            </w:r>
            <w:r>
              <w:rPr>
                <w:noProof/>
                <w:webHidden/>
              </w:rPr>
              <w:t>23</w:t>
            </w:r>
            <w:r>
              <w:rPr>
                <w:noProof/>
                <w:webHidden/>
              </w:rPr>
              <w:fldChar w:fldCharType="end"/>
            </w:r>
          </w:hyperlink>
        </w:p>
        <w:p w14:paraId="73EE11C9" w14:textId="1DFD2D09" w:rsidR="002E6261" w:rsidRDefault="002E6261">
          <w:pPr>
            <w:pStyle w:val="Inhopg2"/>
            <w:rPr>
              <w:rFonts w:eastAsiaTheme="minorEastAsia"/>
              <w:color w:val="auto"/>
              <w:kern w:val="2"/>
              <w:sz w:val="24"/>
              <w:szCs w:val="24"/>
              <w:lang w:eastAsia="nl-BE"/>
              <w14:ligatures w14:val="standardContextual"/>
            </w:rPr>
          </w:pPr>
          <w:hyperlink w:anchor="_Toc207608073" w:history="1">
            <w:r w:rsidRPr="004A1E3D">
              <w:rPr>
                <w:rStyle w:val="Hyperlink"/>
              </w:rPr>
              <w:t>5.1</w:t>
            </w:r>
            <w:r>
              <w:rPr>
                <w:rFonts w:eastAsiaTheme="minorEastAsia"/>
                <w:color w:val="auto"/>
                <w:kern w:val="2"/>
                <w:sz w:val="24"/>
                <w:szCs w:val="24"/>
                <w:lang w:eastAsia="nl-BE"/>
                <w14:ligatures w14:val="standardContextual"/>
              </w:rPr>
              <w:tab/>
            </w:r>
            <w:r w:rsidRPr="004A1E3D">
              <w:rPr>
                <w:rStyle w:val="Hyperlink"/>
              </w:rPr>
              <w:t>Infrastructuur</w:t>
            </w:r>
            <w:r>
              <w:rPr>
                <w:webHidden/>
              </w:rPr>
              <w:tab/>
            </w:r>
            <w:r>
              <w:rPr>
                <w:webHidden/>
              </w:rPr>
              <w:fldChar w:fldCharType="begin"/>
            </w:r>
            <w:r>
              <w:rPr>
                <w:webHidden/>
              </w:rPr>
              <w:instrText xml:space="preserve"> PAGEREF _Toc207608073 \h </w:instrText>
            </w:r>
            <w:r>
              <w:rPr>
                <w:webHidden/>
              </w:rPr>
            </w:r>
            <w:r>
              <w:rPr>
                <w:webHidden/>
              </w:rPr>
              <w:fldChar w:fldCharType="separate"/>
            </w:r>
            <w:r>
              <w:rPr>
                <w:webHidden/>
              </w:rPr>
              <w:t>23</w:t>
            </w:r>
            <w:r>
              <w:rPr>
                <w:webHidden/>
              </w:rPr>
              <w:fldChar w:fldCharType="end"/>
            </w:r>
          </w:hyperlink>
        </w:p>
        <w:p w14:paraId="0F2D3A2B" w14:textId="103DA8D8" w:rsidR="002E6261" w:rsidRDefault="002E6261">
          <w:pPr>
            <w:pStyle w:val="Inhopg2"/>
            <w:rPr>
              <w:rFonts w:eastAsiaTheme="minorEastAsia"/>
              <w:color w:val="auto"/>
              <w:kern w:val="2"/>
              <w:sz w:val="24"/>
              <w:szCs w:val="24"/>
              <w:lang w:eastAsia="nl-BE"/>
              <w14:ligatures w14:val="standardContextual"/>
            </w:rPr>
          </w:pPr>
          <w:hyperlink w:anchor="_Toc207608074" w:history="1">
            <w:r w:rsidRPr="004A1E3D">
              <w:rPr>
                <w:rStyle w:val="Hyperlink"/>
              </w:rPr>
              <w:t>5.2</w:t>
            </w:r>
            <w:r>
              <w:rPr>
                <w:rFonts w:eastAsiaTheme="minorEastAsia"/>
                <w:color w:val="auto"/>
                <w:kern w:val="2"/>
                <w:sz w:val="24"/>
                <w:szCs w:val="24"/>
                <w:lang w:eastAsia="nl-BE"/>
                <w14:ligatures w14:val="standardContextual"/>
              </w:rPr>
              <w:tab/>
            </w:r>
            <w:r w:rsidRPr="004A1E3D">
              <w:rPr>
                <w:rStyle w:val="Hyperlink"/>
              </w:rPr>
              <w:t>Materiaal en gereedschappen waarover elke leerling moet beschikken</w:t>
            </w:r>
            <w:r>
              <w:rPr>
                <w:webHidden/>
              </w:rPr>
              <w:tab/>
            </w:r>
            <w:r>
              <w:rPr>
                <w:webHidden/>
              </w:rPr>
              <w:fldChar w:fldCharType="begin"/>
            </w:r>
            <w:r>
              <w:rPr>
                <w:webHidden/>
              </w:rPr>
              <w:instrText xml:space="preserve"> PAGEREF _Toc207608074 \h </w:instrText>
            </w:r>
            <w:r>
              <w:rPr>
                <w:webHidden/>
              </w:rPr>
            </w:r>
            <w:r>
              <w:rPr>
                <w:webHidden/>
              </w:rPr>
              <w:fldChar w:fldCharType="separate"/>
            </w:r>
            <w:r>
              <w:rPr>
                <w:webHidden/>
              </w:rPr>
              <w:t>23</w:t>
            </w:r>
            <w:r>
              <w:rPr>
                <w:webHidden/>
              </w:rPr>
              <w:fldChar w:fldCharType="end"/>
            </w:r>
          </w:hyperlink>
        </w:p>
        <w:p w14:paraId="551D37B2" w14:textId="48C387DF" w:rsidR="002E6261" w:rsidRDefault="002E6261">
          <w:pPr>
            <w:pStyle w:val="Inhopg1"/>
            <w:rPr>
              <w:rFonts w:eastAsiaTheme="minorEastAsia"/>
              <w:b w:val="0"/>
              <w:noProof/>
              <w:color w:val="auto"/>
              <w:kern w:val="2"/>
              <w:szCs w:val="24"/>
              <w:lang w:eastAsia="nl-BE"/>
              <w14:ligatures w14:val="standardContextual"/>
            </w:rPr>
          </w:pPr>
          <w:hyperlink w:anchor="_Toc207608075" w:history="1">
            <w:r w:rsidRPr="004A1E3D">
              <w:rPr>
                <w:rStyle w:val="Hyperlink"/>
                <w:noProof/>
              </w:rPr>
              <w:t>6</w:t>
            </w:r>
            <w:r>
              <w:rPr>
                <w:rFonts w:eastAsiaTheme="minorEastAsia"/>
                <w:b w:val="0"/>
                <w:noProof/>
                <w:color w:val="auto"/>
                <w:kern w:val="2"/>
                <w:szCs w:val="24"/>
                <w:lang w:eastAsia="nl-BE"/>
                <w14:ligatures w14:val="standardContextual"/>
              </w:rPr>
              <w:tab/>
            </w:r>
            <w:r w:rsidRPr="004A1E3D">
              <w:rPr>
                <w:rStyle w:val="Hyperlink"/>
                <w:noProof/>
              </w:rPr>
              <w:t>Glossarium</w:t>
            </w:r>
            <w:r>
              <w:rPr>
                <w:noProof/>
                <w:webHidden/>
              </w:rPr>
              <w:tab/>
            </w:r>
            <w:r>
              <w:rPr>
                <w:noProof/>
                <w:webHidden/>
              </w:rPr>
              <w:fldChar w:fldCharType="begin"/>
            </w:r>
            <w:r>
              <w:rPr>
                <w:noProof/>
                <w:webHidden/>
              </w:rPr>
              <w:instrText xml:space="preserve"> PAGEREF _Toc207608075 \h </w:instrText>
            </w:r>
            <w:r>
              <w:rPr>
                <w:noProof/>
                <w:webHidden/>
              </w:rPr>
            </w:r>
            <w:r>
              <w:rPr>
                <w:noProof/>
                <w:webHidden/>
              </w:rPr>
              <w:fldChar w:fldCharType="separate"/>
            </w:r>
            <w:r>
              <w:rPr>
                <w:noProof/>
                <w:webHidden/>
              </w:rPr>
              <w:t>23</w:t>
            </w:r>
            <w:r>
              <w:rPr>
                <w:noProof/>
                <w:webHidden/>
              </w:rPr>
              <w:fldChar w:fldCharType="end"/>
            </w:r>
          </w:hyperlink>
        </w:p>
        <w:p w14:paraId="6575ABB6" w14:textId="5CEE8AB8" w:rsidR="006D3E59" w:rsidRDefault="00765DC4" w:rsidP="00765DC4">
          <w:pPr>
            <w:pStyle w:val="Inhopg1"/>
          </w:pPr>
          <w:r>
            <w:rPr>
              <w:b w:val="0"/>
              <w:bCs/>
              <w:lang w:val="nl-NL"/>
            </w:rPr>
            <w:fldChar w:fldCharType="end"/>
          </w:r>
        </w:p>
      </w:sdtContent>
    </w:sdt>
    <w:p w14:paraId="6E496504" w14:textId="77777777" w:rsidR="006D3E59" w:rsidRDefault="006D3E59" w:rsidP="009D7B9E"/>
    <w:sectPr w:rsidR="006D3E59" w:rsidSect="00E422D9">
      <w:headerReference w:type="even" r:id="rId25"/>
      <w:headerReference w:type="default" r:id="rId26"/>
      <w:footerReference w:type="default" r:id="rId27"/>
      <w:headerReference w:type="first" r:id="rId28"/>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A936" w14:textId="77777777" w:rsidR="005B3839" w:rsidRDefault="005B3839" w:rsidP="00467BFD">
      <w:r>
        <w:separator/>
      </w:r>
    </w:p>
  </w:endnote>
  <w:endnote w:type="continuationSeparator" w:id="0">
    <w:p w14:paraId="3BE29543" w14:textId="77777777" w:rsidR="005B3839" w:rsidRDefault="005B3839" w:rsidP="00467BFD">
      <w:r>
        <w:continuationSeparator/>
      </w:r>
    </w:p>
  </w:endnote>
  <w:endnote w:type="continuationNotice" w:id="1">
    <w:p w14:paraId="4D6A06CF" w14:textId="77777777" w:rsidR="005B3839" w:rsidRDefault="005B3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2099" w14:textId="70E26FFE"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1A45A5">
      <w:rPr>
        <w:noProof/>
      </w:rPr>
      <w:t>2/09/2025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216C02">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F199" w14:textId="2BDCF535" w:rsidR="00060480" w:rsidRDefault="00060480" w:rsidP="00467BFD">
    <w:r>
      <w:rPr>
        <w:noProof/>
      </w:rPr>
      <w:fldChar w:fldCharType="begin"/>
    </w:r>
    <w:r>
      <w:rPr>
        <w:noProof/>
      </w:rPr>
      <w:instrText xml:space="preserve"> STYLEREF  Titel  \* MERGEFORMAT </w:instrText>
    </w:r>
    <w:r>
      <w:rPr>
        <w:noProof/>
      </w:rPr>
      <w:fldChar w:fldCharType="separate"/>
    </w:r>
    <w:r w:rsidR="00AD777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1A45A5">
      <w:rPr>
        <w:noProof/>
      </w:rPr>
      <w:t>2/09/2025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2FA4" w14:textId="308031A5"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621AF5">
      <w:rPr>
        <w:sz w:val="20"/>
        <w:szCs w:val="20"/>
      </w:rPr>
      <w:t xml:space="preserve">Wiskunde </w:t>
    </w:r>
    <w:r w:rsidR="00471FF9">
      <w:rPr>
        <w:sz w:val="20"/>
        <w:szCs w:val="20"/>
      </w:rPr>
      <w:t>C</w:t>
    </w:r>
    <w:r w:rsidR="00B47C7A">
      <w:rPr>
        <w:sz w:val="20"/>
        <w:szCs w:val="20"/>
      </w:rPr>
      <w:t>omplementair</w:t>
    </w:r>
    <w:r w:rsidR="002F7EC1" w:rsidRPr="002F7EC1">
      <w:rPr>
        <w:sz w:val="20"/>
        <w:szCs w:val="20"/>
      </w:rPr>
      <w:t xml:space="preserve"> </w:t>
    </w:r>
    <w:r w:rsidR="002F7EC1">
      <w:rPr>
        <w:sz w:val="20"/>
        <w:szCs w:val="20"/>
      </w:rPr>
      <w:t xml:space="preserve">(versie </w:t>
    </w:r>
    <w:r w:rsidR="00471FF9">
      <w:rPr>
        <w:sz w:val="20"/>
        <w:szCs w:val="20"/>
      </w:rPr>
      <w:t xml:space="preserve">september </w:t>
    </w:r>
    <w:r w:rsidR="00485284">
      <w:rPr>
        <w:sz w:val="20"/>
        <w:szCs w:val="20"/>
      </w:rPr>
      <w:t>2025</w:t>
    </w:r>
    <w:r w:rsidR="002F7EC1">
      <w:rPr>
        <w:sz w:val="20"/>
        <w:szCs w:val="20"/>
      </w:rPr>
      <w:t>)</w:t>
    </w:r>
  </w:p>
  <w:p w14:paraId="69937061" w14:textId="2E7C2F0A" w:rsidR="00060480" w:rsidRPr="00DF29FA" w:rsidRDefault="00621AF5" w:rsidP="000C67EC">
    <w:pPr>
      <w:tabs>
        <w:tab w:val="right" w:pos="9638"/>
      </w:tabs>
      <w:spacing w:after="0"/>
      <w:rPr>
        <w:sz w:val="20"/>
        <w:szCs w:val="20"/>
      </w:rPr>
    </w:pPr>
    <w:r>
      <w:rPr>
        <w:sz w:val="20"/>
        <w:szCs w:val="20"/>
      </w:rPr>
      <w:t>III-Wi</w:t>
    </w:r>
    <w:r w:rsidR="00471FF9">
      <w:rPr>
        <w:sz w:val="20"/>
        <w:szCs w:val="20"/>
      </w:rPr>
      <w:t>C</w:t>
    </w:r>
    <w:r w:rsidR="00B47C7A">
      <w:rPr>
        <w:sz w:val="20"/>
        <w:szCs w:val="20"/>
      </w:rPr>
      <w:t>o</w:t>
    </w:r>
    <w:r>
      <w:rPr>
        <w:sz w:val="20"/>
        <w:szCs w:val="20"/>
      </w:rPr>
      <w:t>-d</w:t>
    </w:r>
    <w:r w:rsidR="00060480" w:rsidRPr="00DF29FA">
      <w:rPr>
        <w:sz w:val="20"/>
        <w:szCs w:val="20"/>
      </w:rPr>
      <w:tab/>
    </w:r>
    <w:r w:rsidR="007663CA" w:rsidRPr="007663CA">
      <w:rPr>
        <w:sz w:val="20"/>
        <w:szCs w:val="20"/>
      </w:rPr>
      <w:t>D/202</w:t>
    </w:r>
    <w:r w:rsidR="00B47C7A">
      <w:rPr>
        <w:sz w:val="20"/>
        <w:szCs w:val="20"/>
      </w:rPr>
      <w:t>5</w:t>
    </w:r>
    <w:r w:rsidR="007663CA" w:rsidRPr="007663CA">
      <w:rPr>
        <w:sz w:val="20"/>
        <w:szCs w:val="20"/>
      </w:rPr>
      <w:t>/13.758/</w:t>
    </w:r>
    <w:r w:rsidR="00B47C7A">
      <w:rPr>
        <w:sz w:val="20"/>
        <w:szCs w:val="20"/>
      </w:rPr>
      <w:t>123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DB48" w14:textId="78FF8E76" w:rsidR="00060480" w:rsidRPr="00DF29FA" w:rsidRDefault="00060480" w:rsidP="00533E04">
    <w:pPr>
      <w:tabs>
        <w:tab w:val="right" w:pos="9639"/>
      </w:tabs>
      <w:spacing w:after="0"/>
      <w:rPr>
        <w:sz w:val="20"/>
        <w:szCs w:val="20"/>
      </w:rPr>
    </w:pPr>
    <w:bookmarkStart w:id="94" w:name="_Hlk58583203"/>
    <w:bookmarkStart w:id="95" w:name="_Hlk58583204"/>
    <w:r w:rsidRPr="00DF29FA">
      <w:rPr>
        <w:noProof/>
        <w:sz w:val="20"/>
        <w:szCs w:val="20"/>
        <w:lang w:eastAsia="nl-BE"/>
      </w:rPr>
      <w:drawing>
        <wp:anchor distT="0" distB="0" distL="114300" distR="114300" simplePos="0" relativeHeight="251658240" behindDoc="1" locked="0" layoutInCell="1" allowOverlap="1" wp14:anchorId="71D1466E" wp14:editId="0487ED2A">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1AF5">
      <w:rPr>
        <w:sz w:val="20"/>
        <w:szCs w:val="20"/>
      </w:rPr>
      <w:t xml:space="preserve">Wiskunde </w:t>
    </w:r>
    <w:r w:rsidR="00471FF9">
      <w:rPr>
        <w:sz w:val="20"/>
        <w:szCs w:val="20"/>
      </w:rPr>
      <w:t>C</w:t>
    </w:r>
    <w:r w:rsidR="00B47C7A">
      <w:rPr>
        <w:sz w:val="20"/>
        <w:szCs w:val="20"/>
      </w:rPr>
      <w:t>omplementair</w:t>
    </w:r>
    <w:r w:rsidR="009D3DF7">
      <w:rPr>
        <w:sz w:val="20"/>
        <w:szCs w:val="20"/>
      </w:rPr>
      <w:t xml:space="preserve"> </w:t>
    </w:r>
    <w:r w:rsidR="002F7EC1">
      <w:rPr>
        <w:sz w:val="20"/>
        <w:szCs w:val="20"/>
      </w:rPr>
      <w:t xml:space="preserve">(versie </w:t>
    </w:r>
    <w:r w:rsidR="00471FF9">
      <w:rPr>
        <w:sz w:val="20"/>
        <w:szCs w:val="20"/>
      </w:rPr>
      <w:t>september 2025</w:t>
    </w:r>
    <w:r w:rsidR="002F7EC1">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3CC84A4C" w14:textId="6DA8D130" w:rsidR="00060480" w:rsidRDefault="007663CA" w:rsidP="00F91861">
    <w:pPr>
      <w:tabs>
        <w:tab w:val="right" w:pos="9638"/>
      </w:tabs>
      <w:spacing w:after="0"/>
    </w:pPr>
    <w:r w:rsidRPr="007663CA">
      <w:rPr>
        <w:sz w:val="20"/>
        <w:szCs w:val="20"/>
      </w:rPr>
      <w:t>D/202</w:t>
    </w:r>
    <w:r w:rsidR="00B47C7A">
      <w:rPr>
        <w:sz w:val="20"/>
        <w:szCs w:val="20"/>
      </w:rPr>
      <w:t>5</w:t>
    </w:r>
    <w:r w:rsidRPr="007663CA">
      <w:rPr>
        <w:sz w:val="20"/>
        <w:szCs w:val="20"/>
      </w:rPr>
      <w:t>/13.758/</w:t>
    </w:r>
    <w:r w:rsidR="00B47C7A">
      <w:rPr>
        <w:sz w:val="20"/>
        <w:szCs w:val="20"/>
      </w:rPr>
      <w:t>123</w:t>
    </w:r>
    <w:r w:rsidR="00060480">
      <w:rPr>
        <w:sz w:val="20"/>
        <w:szCs w:val="20"/>
      </w:rPr>
      <w:tab/>
    </w:r>
    <w:bookmarkEnd w:id="94"/>
    <w:bookmarkEnd w:id="95"/>
    <w:r w:rsidR="00621AF5">
      <w:rPr>
        <w:sz w:val="20"/>
        <w:szCs w:val="20"/>
      </w:rPr>
      <w:t>III-Wi</w:t>
    </w:r>
    <w:r w:rsidR="00471FF9">
      <w:rPr>
        <w:sz w:val="20"/>
        <w:szCs w:val="20"/>
      </w:rPr>
      <w:t>C</w:t>
    </w:r>
    <w:r w:rsidR="00B47C7A">
      <w:rPr>
        <w:sz w:val="20"/>
        <w:szCs w:val="20"/>
      </w:rPr>
      <w:t>o</w:t>
    </w:r>
    <w:r w:rsidR="00621AF5">
      <w:rPr>
        <w:sz w:val="20"/>
        <w:szCs w:val="20"/>
      </w:rPr>
      <w: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CA66"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037B" w14:textId="77777777" w:rsidR="005B3839" w:rsidRDefault="005B3839" w:rsidP="00467BFD">
      <w:r>
        <w:separator/>
      </w:r>
    </w:p>
  </w:footnote>
  <w:footnote w:type="continuationSeparator" w:id="0">
    <w:p w14:paraId="4ECEB921" w14:textId="77777777" w:rsidR="005B3839" w:rsidRDefault="005B3839" w:rsidP="00467BFD">
      <w:r>
        <w:continuationSeparator/>
      </w:r>
    </w:p>
  </w:footnote>
  <w:footnote w:type="continuationNotice" w:id="1">
    <w:p w14:paraId="1B33907B" w14:textId="77777777" w:rsidR="005B3839" w:rsidRDefault="005B3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841C" w14:textId="17166DF7" w:rsidR="00060480" w:rsidRDefault="000604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0463" w14:textId="5285529A" w:rsidR="00060480" w:rsidRDefault="000604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7E15" w14:textId="7138475B"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2DA4" w14:textId="360FE3FD"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62EC" w14:textId="1AAA3B20"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5E82" w14:textId="5FBECEC9"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0B350D"/>
    <w:multiLevelType w:val="hybridMultilevel"/>
    <w:tmpl w:val="260020E4"/>
    <w:lvl w:ilvl="0" w:tplc="2F9CCDD8">
      <w:numFmt w:val="bullet"/>
      <w:lvlText w:val=""/>
      <w:lvlJc w:val="left"/>
      <w:pPr>
        <w:ind w:left="360" w:hanging="360"/>
      </w:pPr>
      <w:rPr>
        <w:rFonts w:ascii="Symbol" w:eastAsiaTheme="minorHAnsi" w:hAnsi="Symbol" w:cstheme="minorBidi" w:hint="default"/>
        <w:color w:val="595959" w:themeColor="text1" w:themeTint="A6"/>
      </w:rPr>
    </w:lvl>
    <w:lvl w:ilvl="1" w:tplc="FBE65C48">
      <w:start w:val="1"/>
      <w:numFmt w:val="bullet"/>
      <w:lvlText w:val="o"/>
      <w:lvlJc w:val="left"/>
      <w:pPr>
        <w:ind w:left="1440" w:hanging="360"/>
      </w:pPr>
      <w:rPr>
        <w:rFonts w:ascii="Courier New" w:hAnsi="Courier New" w:cs="Courier New" w:hint="default"/>
        <w:color w:val="auto"/>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41B5B2B"/>
    <w:multiLevelType w:val="hybridMultilevel"/>
    <w:tmpl w:val="9D60D39C"/>
    <w:lvl w:ilvl="0" w:tplc="E194A158">
      <w:start w:val="1"/>
      <w:numFmt w:val="decimal"/>
      <w:lvlText w:val="%1)"/>
      <w:lvlJc w:val="left"/>
      <w:pPr>
        <w:ind w:left="360" w:hanging="360"/>
      </w:pPr>
      <w:rPr>
        <w:rFonts w:hint="default"/>
      </w:rPr>
    </w:lvl>
    <w:lvl w:ilvl="1" w:tplc="0813000D">
      <w:start w:val="1"/>
      <w:numFmt w:val="bullet"/>
      <w:lvlText w:val=""/>
      <w:lvlJc w:val="left"/>
      <w:pPr>
        <w:ind w:left="1080" w:hanging="360"/>
      </w:pPr>
      <w:rPr>
        <w:rFonts w:ascii="Wingdings" w:hAnsi="Wingding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61F3F7F"/>
    <w:multiLevelType w:val="hybridMultilevel"/>
    <w:tmpl w:val="83142052"/>
    <w:lvl w:ilvl="0" w:tplc="78EC714E">
      <w:start w:val="1"/>
      <w:numFmt w:val="bullet"/>
      <w:lvlText w:val=""/>
      <w:lvlJc w:val="left"/>
      <w:pPr>
        <w:ind w:left="720" w:hanging="360"/>
      </w:pPr>
      <w:rPr>
        <w:rFonts w:ascii="Symbol" w:hAnsi="Symbol"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333F5C"/>
    <w:multiLevelType w:val="multilevel"/>
    <w:tmpl w:val="A7747C36"/>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8"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5FC318B"/>
    <w:multiLevelType w:val="hybridMultilevel"/>
    <w:tmpl w:val="B6F8D460"/>
    <w:lvl w:ilvl="0" w:tplc="8BE42FBE">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E92CEE62"/>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4"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30867FD"/>
    <w:multiLevelType w:val="multilevel"/>
    <w:tmpl w:val="53D68DDC"/>
    <w:lvl w:ilvl="0">
      <w:start w:val="2"/>
      <w:numFmt w:val="decimalZero"/>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540" w:hanging="5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9C8623A"/>
    <w:multiLevelType w:val="hybridMultilevel"/>
    <w:tmpl w:val="4936F0B4"/>
    <w:lvl w:ilvl="0" w:tplc="AA2A9E7E">
      <w:start w:val="6"/>
      <w:numFmt w:val="bullet"/>
      <w:pStyle w:val="Plattetekst"/>
      <w:lvlText w:val="-"/>
      <w:lvlJc w:val="left"/>
      <w:pPr>
        <w:ind w:left="360" w:hanging="360"/>
      </w:pPr>
      <w:rPr>
        <w:rFonts w:ascii="Calibri" w:eastAsiaTheme="minorHAnsi" w:hAnsi="Calibri" w:cs="Calibri" w:hint="default"/>
        <w:w w:val="104"/>
        <w:lang w:val="en-US" w:eastAsia="en-US" w:bidi="ar-SA"/>
      </w:rPr>
    </w:lvl>
    <w:lvl w:ilvl="1" w:tplc="FFFFFFFF">
      <w:numFmt w:val="bullet"/>
      <w:lvlText w:val="*"/>
      <w:lvlJc w:val="left"/>
      <w:pPr>
        <w:ind w:left="1080" w:hanging="360"/>
      </w:pPr>
      <w:rPr>
        <w:w w:val="104"/>
        <w:lang w:val="en-US" w:eastAsia="en-US" w:bidi="ar-SA"/>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F00862"/>
    <w:multiLevelType w:val="multilevel"/>
    <w:tmpl w:val="2648E33A"/>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20A425B"/>
    <w:multiLevelType w:val="multilevel"/>
    <w:tmpl w:val="089E0190"/>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391275458">
    <w:abstractNumId w:val="7"/>
  </w:num>
  <w:num w:numId="3" w16cid:durableId="1374386841">
    <w:abstractNumId w:val="18"/>
  </w:num>
  <w:num w:numId="4" w16cid:durableId="355275368">
    <w:abstractNumId w:val="22"/>
  </w:num>
  <w:num w:numId="5" w16cid:durableId="1254632571">
    <w:abstractNumId w:val="9"/>
  </w:num>
  <w:num w:numId="6" w16cid:durableId="1637417024">
    <w:abstractNumId w:val="23"/>
  </w:num>
  <w:num w:numId="7" w16cid:durableId="1176116223">
    <w:abstractNumId w:val="27"/>
  </w:num>
  <w:num w:numId="8" w16cid:durableId="1259875415">
    <w:abstractNumId w:val="24"/>
  </w:num>
  <w:num w:numId="9" w16cid:durableId="786436744">
    <w:abstractNumId w:val="28"/>
  </w:num>
  <w:num w:numId="10" w16cid:durableId="398290243">
    <w:abstractNumId w:val="0"/>
  </w:num>
  <w:num w:numId="11" w16cid:durableId="2037805423">
    <w:abstractNumId w:val="14"/>
  </w:num>
  <w:num w:numId="12" w16cid:durableId="1868445960">
    <w:abstractNumId w:val="30"/>
  </w:num>
  <w:num w:numId="13" w16cid:durableId="410349824">
    <w:abstractNumId w:val="19"/>
  </w:num>
  <w:num w:numId="14" w16cid:durableId="1489051415">
    <w:abstractNumId w:val="10"/>
  </w:num>
  <w:num w:numId="15" w16cid:durableId="1810440384">
    <w:abstractNumId w:val="15"/>
  </w:num>
  <w:num w:numId="16" w16cid:durableId="369230053">
    <w:abstractNumId w:val="4"/>
  </w:num>
  <w:num w:numId="17" w16cid:durableId="289019014">
    <w:abstractNumId w:val="25"/>
  </w:num>
  <w:num w:numId="18" w16cid:durableId="181012499">
    <w:abstractNumId w:val="3"/>
  </w:num>
  <w:num w:numId="19" w16cid:durableId="1973630010">
    <w:abstractNumId w:val="16"/>
  </w:num>
  <w:num w:numId="20" w16cid:durableId="1024789770">
    <w:abstractNumId w:val="20"/>
  </w:num>
  <w:num w:numId="21" w16cid:durableId="1825005315">
    <w:abstractNumId w:val="7"/>
  </w:num>
  <w:num w:numId="22" w16cid:durableId="1030447582">
    <w:abstractNumId w:val="17"/>
  </w:num>
  <w:num w:numId="23" w16cid:durableId="1133717390">
    <w:abstractNumId w:val="8"/>
  </w:num>
  <w:num w:numId="24" w16cid:durableId="668487468">
    <w:abstractNumId w:val="31"/>
  </w:num>
  <w:num w:numId="25" w16cid:durableId="202327357">
    <w:abstractNumId w:val="32"/>
  </w:num>
  <w:num w:numId="26" w16cid:durableId="1899973533">
    <w:abstractNumId w:val="1"/>
  </w:num>
  <w:num w:numId="27" w16cid:durableId="183132665">
    <w:abstractNumId w:val="11"/>
  </w:num>
  <w:num w:numId="28" w16cid:durableId="1811552826">
    <w:abstractNumId w:val="21"/>
  </w:num>
  <w:num w:numId="29" w16cid:durableId="1396733957">
    <w:abstractNumId w:val="29"/>
  </w:num>
  <w:num w:numId="30" w16cid:durableId="566035383">
    <w:abstractNumId w:val="13"/>
  </w:num>
  <w:num w:numId="31" w16cid:durableId="1666084663">
    <w:abstractNumId w:val="6"/>
  </w:num>
  <w:num w:numId="32" w16cid:durableId="950282736">
    <w:abstractNumId w:val="26"/>
  </w:num>
  <w:num w:numId="33" w16cid:durableId="969474443">
    <w:abstractNumId w:val="5"/>
  </w:num>
  <w:num w:numId="34" w16cid:durableId="179073298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2VVODZ/IjLHln/CfwGNyrTbFPj/ilgLjHWQtPuQ65ll+y8SQCF10izkLuDezOyrkoyjsMu1IDK72TNOWUOOqqw==" w:salt="pTBQpRtkRKjD91j13GPHVQ=="/>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72"/>
    <w:rsid w:val="00000360"/>
    <w:rsid w:val="000005AD"/>
    <w:rsid w:val="000008EB"/>
    <w:rsid w:val="00001426"/>
    <w:rsid w:val="0000236E"/>
    <w:rsid w:val="00003072"/>
    <w:rsid w:val="000044B3"/>
    <w:rsid w:val="0000561E"/>
    <w:rsid w:val="000109E2"/>
    <w:rsid w:val="000126B1"/>
    <w:rsid w:val="00012F49"/>
    <w:rsid w:val="00013C11"/>
    <w:rsid w:val="0001518E"/>
    <w:rsid w:val="00015B49"/>
    <w:rsid w:val="0001652F"/>
    <w:rsid w:val="00016A0C"/>
    <w:rsid w:val="00016A83"/>
    <w:rsid w:val="00017648"/>
    <w:rsid w:val="00020601"/>
    <w:rsid w:val="00022034"/>
    <w:rsid w:val="00022CEE"/>
    <w:rsid w:val="00022E0B"/>
    <w:rsid w:val="000262B2"/>
    <w:rsid w:val="00026814"/>
    <w:rsid w:val="00026C82"/>
    <w:rsid w:val="0002711A"/>
    <w:rsid w:val="000328A5"/>
    <w:rsid w:val="0003291D"/>
    <w:rsid w:val="00032BAE"/>
    <w:rsid w:val="00032C87"/>
    <w:rsid w:val="0003323A"/>
    <w:rsid w:val="00033346"/>
    <w:rsid w:val="00033FFC"/>
    <w:rsid w:val="00034B3A"/>
    <w:rsid w:val="00034F6A"/>
    <w:rsid w:val="000363DB"/>
    <w:rsid w:val="00036A19"/>
    <w:rsid w:val="00040A88"/>
    <w:rsid w:val="0004197D"/>
    <w:rsid w:val="00042BEE"/>
    <w:rsid w:val="00042EE3"/>
    <w:rsid w:val="00043010"/>
    <w:rsid w:val="0004311E"/>
    <w:rsid w:val="0004385B"/>
    <w:rsid w:val="000447C0"/>
    <w:rsid w:val="00046352"/>
    <w:rsid w:val="0004655C"/>
    <w:rsid w:val="000472D6"/>
    <w:rsid w:val="000505FC"/>
    <w:rsid w:val="0005068B"/>
    <w:rsid w:val="00051E0E"/>
    <w:rsid w:val="00053516"/>
    <w:rsid w:val="00055B6D"/>
    <w:rsid w:val="00057359"/>
    <w:rsid w:val="00057998"/>
    <w:rsid w:val="00060257"/>
    <w:rsid w:val="00060480"/>
    <w:rsid w:val="000622E7"/>
    <w:rsid w:val="000623AF"/>
    <w:rsid w:val="00062EED"/>
    <w:rsid w:val="000649E5"/>
    <w:rsid w:val="00064B75"/>
    <w:rsid w:val="000652DB"/>
    <w:rsid w:val="00065C44"/>
    <w:rsid w:val="0006679B"/>
    <w:rsid w:val="00066BD6"/>
    <w:rsid w:val="0007070C"/>
    <w:rsid w:val="00070793"/>
    <w:rsid w:val="000743D7"/>
    <w:rsid w:val="00074C65"/>
    <w:rsid w:val="000756F2"/>
    <w:rsid w:val="00075A19"/>
    <w:rsid w:val="000760BD"/>
    <w:rsid w:val="000770A8"/>
    <w:rsid w:val="0007710B"/>
    <w:rsid w:val="000773B5"/>
    <w:rsid w:val="00080975"/>
    <w:rsid w:val="000829A8"/>
    <w:rsid w:val="00083A80"/>
    <w:rsid w:val="00083A8D"/>
    <w:rsid w:val="00084569"/>
    <w:rsid w:val="0008478E"/>
    <w:rsid w:val="00084E4B"/>
    <w:rsid w:val="000850FA"/>
    <w:rsid w:val="000857BE"/>
    <w:rsid w:val="000864BA"/>
    <w:rsid w:val="0009547D"/>
    <w:rsid w:val="00095B46"/>
    <w:rsid w:val="000960D1"/>
    <w:rsid w:val="000A0813"/>
    <w:rsid w:val="000A0D65"/>
    <w:rsid w:val="000A1E8D"/>
    <w:rsid w:val="000A2292"/>
    <w:rsid w:val="000A2A01"/>
    <w:rsid w:val="000A3B0B"/>
    <w:rsid w:val="000A418F"/>
    <w:rsid w:val="000A4C40"/>
    <w:rsid w:val="000A50E2"/>
    <w:rsid w:val="000A617A"/>
    <w:rsid w:val="000A63DD"/>
    <w:rsid w:val="000A6A40"/>
    <w:rsid w:val="000A7E45"/>
    <w:rsid w:val="000B1717"/>
    <w:rsid w:val="000B3636"/>
    <w:rsid w:val="000B4BDC"/>
    <w:rsid w:val="000B5445"/>
    <w:rsid w:val="000B79D2"/>
    <w:rsid w:val="000B7D2D"/>
    <w:rsid w:val="000C1368"/>
    <w:rsid w:val="000C1DC2"/>
    <w:rsid w:val="000C2E82"/>
    <w:rsid w:val="000C49FE"/>
    <w:rsid w:val="000C4A1F"/>
    <w:rsid w:val="000C4E35"/>
    <w:rsid w:val="000C6247"/>
    <w:rsid w:val="000C67EC"/>
    <w:rsid w:val="000C6968"/>
    <w:rsid w:val="000C78F2"/>
    <w:rsid w:val="000C7F37"/>
    <w:rsid w:val="000D0FEF"/>
    <w:rsid w:val="000D2561"/>
    <w:rsid w:val="000D2AAD"/>
    <w:rsid w:val="000D3642"/>
    <w:rsid w:val="000D52A2"/>
    <w:rsid w:val="000D604B"/>
    <w:rsid w:val="000D6A23"/>
    <w:rsid w:val="000D6A50"/>
    <w:rsid w:val="000E039B"/>
    <w:rsid w:val="000E1047"/>
    <w:rsid w:val="000E5231"/>
    <w:rsid w:val="000E5323"/>
    <w:rsid w:val="000F22AD"/>
    <w:rsid w:val="000F57A0"/>
    <w:rsid w:val="000F5B20"/>
    <w:rsid w:val="000F7EE0"/>
    <w:rsid w:val="00100153"/>
    <w:rsid w:val="0010165E"/>
    <w:rsid w:val="001029BD"/>
    <w:rsid w:val="00103252"/>
    <w:rsid w:val="00103659"/>
    <w:rsid w:val="00103E06"/>
    <w:rsid w:val="0010488B"/>
    <w:rsid w:val="00104A67"/>
    <w:rsid w:val="00104B9F"/>
    <w:rsid w:val="0010517B"/>
    <w:rsid w:val="00106BDD"/>
    <w:rsid w:val="00107575"/>
    <w:rsid w:val="0011035E"/>
    <w:rsid w:val="00110946"/>
    <w:rsid w:val="00111450"/>
    <w:rsid w:val="00111583"/>
    <w:rsid w:val="001140FE"/>
    <w:rsid w:val="00114142"/>
    <w:rsid w:val="00115393"/>
    <w:rsid w:val="00115410"/>
    <w:rsid w:val="00115985"/>
    <w:rsid w:val="001162E5"/>
    <w:rsid w:val="001165F4"/>
    <w:rsid w:val="001173B1"/>
    <w:rsid w:val="00121F81"/>
    <w:rsid w:val="00122903"/>
    <w:rsid w:val="00122AE5"/>
    <w:rsid w:val="00122B38"/>
    <w:rsid w:val="00122F6C"/>
    <w:rsid w:val="0012392B"/>
    <w:rsid w:val="0012439C"/>
    <w:rsid w:val="00124842"/>
    <w:rsid w:val="00124E73"/>
    <w:rsid w:val="00124F0F"/>
    <w:rsid w:val="00125938"/>
    <w:rsid w:val="00127251"/>
    <w:rsid w:val="0012726C"/>
    <w:rsid w:val="001273F9"/>
    <w:rsid w:val="00127539"/>
    <w:rsid w:val="00130623"/>
    <w:rsid w:val="00132C5C"/>
    <w:rsid w:val="00132F23"/>
    <w:rsid w:val="001332B5"/>
    <w:rsid w:val="001344C2"/>
    <w:rsid w:val="00135D69"/>
    <w:rsid w:val="00140EB7"/>
    <w:rsid w:val="00144D24"/>
    <w:rsid w:val="00146519"/>
    <w:rsid w:val="00147032"/>
    <w:rsid w:val="00150FC3"/>
    <w:rsid w:val="001513A1"/>
    <w:rsid w:val="00151885"/>
    <w:rsid w:val="001543A2"/>
    <w:rsid w:val="00154A1D"/>
    <w:rsid w:val="00154C6E"/>
    <w:rsid w:val="00154D12"/>
    <w:rsid w:val="00155632"/>
    <w:rsid w:val="00156F68"/>
    <w:rsid w:val="001607FA"/>
    <w:rsid w:val="00162917"/>
    <w:rsid w:val="0016346A"/>
    <w:rsid w:val="00163C01"/>
    <w:rsid w:val="00164E10"/>
    <w:rsid w:val="0016697B"/>
    <w:rsid w:val="00167576"/>
    <w:rsid w:val="00167C73"/>
    <w:rsid w:val="00171928"/>
    <w:rsid w:val="001748D1"/>
    <w:rsid w:val="001751DD"/>
    <w:rsid w:val="0018044F"/>
    <w:rsid w:val="00180578"/>
    <w:rsid w:val="00180C2E"/>
    <w:rsid w:val="0018140C"/>
    <w:rsid w:val="0018193F"/>
    <w:rsid w:val="00181A2F"/>
    <w:rsid w:val="001826A0"/>
    <w:rsid w:val="001831AC"/>
    <w:rsid w:val="001839B9"/>
    <w:rsid w:val="001839C3"/>
    <w:rsid w:val="00183D85"/>
    <w:rsid w:val="00184095"/>
    <w:rsid w:val="001844E6"/>
    <w:rsid w:val="00185614"/>
    <w:rsid w:val="00185A2E"/>
    <w:rsid w:val="001864FA"/>
    <w:rsid w:val="001870B0"/>
    <w:rsid w:val="001908BA"/>
    <w:rsid w:val="00191A7C"/>
    <w:rsid w:val="00191FBB"/>
    <w:rsid w:val="00192869"/>
    <w:rsid w:val="00194F46"/>
    <w:rsid w:val="001961FF"/>
    <w:rsid w:val="001969DF"/>
    <w:rsid w:val="0019711C"/>
    <w:rsid w:val="001979DA"/>
    <w:rsid w:val="00197FF4"/>
    <w:rsid w:val="001A07F9"/>
    <w:rsid w:val="001A0D10"/>
    <w:rsid w:val="001A2038"/>
    <w:rsid w:val="001A2730"/>
    <w:rsid w:val="001A45A5"/>
    <w:rsid w:val="001A5432"/>
    <w:rsid w:val="001A683F"/>
    <w:rsid w:val="001A7DB4"/>
    <w:rsid w:val="001B016F"/>
    <w:rsid w:val="001B135C"/>
    <w:rsid w:val="001B2FE9"/>
    <w:rsid w:val="001B3BEB"/>
    <w:rsid w:val="001B46EC"/>
    <w:rsid w:val="001B6688"/>
    <w:rsid w:val="001B6E42"/>
    <w:rsid w:val="001B78B2"/>
    <w:rsid w:val="001C118A"/>
    <w:rsid w:val="001C1FCC"/>
    <w:rsid w:val="001C3588"/>
    <w:rsid w:val="001C43EC"/>
    <w:rsid w:val="001C67CD"/>
    <w:rsid w:val="001D2227"/>
    <w:rsid w:val="001D25D0"/>
    <w:rsid w:val="001D2F51"/>
    <w:rsid w:val="001D7038"/>
    <w:rsid w:val="001D73E2"/>
    <w:rsid w:val="001E20B3"/>
    <w:rsid w:val="001E2175"/>
    <w:rsid w:val="001E26D4"/>
    <w:rsid w:val="001E3B35"/>
    <w:rsid w:val="001E4CDE"/>
    <w:rsid w:val="001E52C1"/>
    <w:rsid w:val="001E5D6F"/>
    <w:rsid w:val="001E6B78"/>
    <w:rsid w:val="001E78B2"/>
    <w:rsid w:val="001E7C7C"/>
    <w:rsid w:val="001E7CEA"/>
    <w:rsid w:val="001F14EE"/>
    <w:rsid w:val="001F1DE1"/>
    <w:rsid w:val="001F284E"/>
    <w:rsid w:val="001F2ABA"/>
    <w:rsid w:val="001F3774"/>
    <w:rsid w:val="001F4113"/>
    <w:rsid w:val="001F6BCF"/>
    <w:rsid w:val="001F6E04"/>
    <w:rsid w:val="001F7DE0"/>
    <w:rsid w:val="00201904"/>
    <w:rsid w:val="00202B22"/>
    <w:rsid w:val="002045ED"/>
    <w:rsid w:val="002050D0"/>
    <w:rsid w:val="0020538D"/>
    <w:rsid w:val="0020741A"/>
    <w:rsid w:val="00211300"/>
    <w:rsid w:val="0021133E"/>
    <w:rsid w:val="00211B18"/>
    <w:rsid w:val="002120E2"/>
    <w:rsid w:val="002132AE"/>
    <w:rsid w:val="002134F0"/>
    <w:rsid w:val="00213B67"/>
    <w:rsid w:val="002140A3"/>
    <w:rsid w:val="0021458F"/>
    <w:rsid w:val="002160C8"/>
    <w:rsid w:val="00216C02"/>
    <w:rsid w:val="002202A7"/>
    <w:rsid w:val="00222209"/>
    <w:rsid w:val="00224650"/>
    <w:rsid w:val="00224B8E"/>
    <w:rsid w:val="002253B7"/>
    <w:rsid w:val="00226ACD"/>
    <w:rsid w:val="00227821"/>
    <w:rsid w:val="0023018E"/>
    <w:rsid w:val="002302F1"/>
    <w:rsid w:val="00231B30"/>
    <w:rsid w:val="0023220F"/>
    <w:rsid w:val="0023244B"/>
    <w:rsid w:val="0023254F"/>
    <w:rsid w:val="00232923"/>
    <w:rsid w:val="00233FD6"/>
    <w:rsid w:val="00234F9F"/>
    <w:rsid w:val="002361FB"/>
    <w:rsid w:val="00236547"/>
    <w:rsid w:val="002366AA"/>
    <w:rsid w:val="0023681D"/>
    <w:rsid w:val="00236835"/>
    <w:rsid w:val="00236FB1"/>
    <w:rsid w:val="0024034F"/>
    <w:rsid w:val="00241A7E"/>
    <w:rsid w:val="0024219D"/>
    <w:rsid w:val="002447C7"/>
    <w:rsid w:val="00250234"/>
    <w:rsid w:val="00251E9F"/>
    <w:rsid w:val="002525CD"/>
    <w:rsid w:val="00253650"/>
    <w:rsid w:val="00254738"/>
    <w:rsid w:val="00255B30"/>
    <w:rsid w:val="002563A7"/>
    <w:rsid w:val="00257423"/>
    <w:rsid w:val="00257C98"/>
    <w:rsid w:val="00267110"/>
    <w:rsid w:val="0026726D"/>
    <w:rsid w:val="00270088"/>
    <w:rsid w:val="00270B90"/>
    <w:rsid w:val="0027158A"/>
    <w:rsid w:val="0027444F"/>
    <w:rsid w:val="002745FC"/>
    <w:rsid w:val="00274CA8"/>
    <w:rsid w:val="00275667"/>
    <w:rsid w:val="00275EC4"/>
    <w:rsid w:val="00275F1D"/>
    <w:rsid w:val="00276A5C"/>
    <w:rsid w:val="00276D2F"/>
    <w:rsid w:val="002828E9"/>
    <w:rsid w:val="00282C5A"/>
    <w:rsid w:val="00284668"/>
    <w:rsid w:val="00285A6C"/>
    <w:rsid w:val="00287147"/>
    <w:rsid w:val="0028720C"/>
    <w:rsid w:val="0029049A"/>
    <w:rsid w:val="0029098E"/>
    <w:rsid w:val="00290C54"/>
    <w:rsid w:val="00290FA1"/>
    <w:rsid w:val="002912FC"/>
    <w:rsid w:val="00296538"/>
    <w:rsid w:val="002971F5"/>
    <w:rsid w:val="002973C2"/>
    <w:rsid w:val="002A14BE"/>
    <w:rsid w:val="002A21DC"/>
    <w:rsid w:val="002A3E07"/>
    <w:rsid w:val="002A6676"/>
    <w:rsid w:val="002A6992"/>
    <w:rsid w:val="002A73F3"/>
    <w:rsid w:val="002A7CC1"/>
    <w:rsid w:val="002B00BB"/>
    <w:rsid w:val="002B0AB6"/>
    <w:rsid w:val="002B23A9"/>
    <w:rsid w:val="002B2788"/>
    <w:rsid w:val="002B485C"/>
    <w:rsid w:val="002B6D68"/>
    <w:rsid w:val="002B732B"/>
    <w:rsid w:val="002B7421"/>
    <w:rsid w:val="002C2204"/>
    <w:rsid w:val="002C2CDE"/>
    <w:rsid w:val="002C4176"/>
    <w:rsid w:val="002C4E3E"/>
    <w:rsid w:val="002C61B4"/>
    <w:rsid w:val="002D1A29"/>
    <w:rsid w:val="002D1ACE"/>
    <w:rsid w:val="002D2861"/>
    <w:rsid w:val="002D3EE0"/>
    <w:rsid w:val="002D46CA"/>
    <w:rsid w:val="002D4AAB"/>
    <w:rsid w:val="002D4F7A"/>
    <w:rsid w:val="002D533E"/>
    <w:rsid w:val="002D7A1C"/>
    <w:rsid w:val="002E08C9"/>
    <w:rsid w:val="002E0DC4"/>
    <w:rsid w:val="002E15F3"/>
    <w:rsid w:val="002E3554"/>
    <w:rsid w:val="002E381E"/>
    <w:rsid w:val="002E4BE6"/>
    <w:rsid w:val="002E4ED7"/>
    <w:rsid w:val="002E543B"/>
    <w:rsid w:val="002E6261"/>
    <w:rsid w:val="002E76CF"/>
    <w:rsid w:val="002E7928"/>
    <w:rsid w:val="002E7DB6"/>
    <w:rsid w:val="002E7E0C"/>
    <w:rsid w:val="002F0678"/>
    <w:rsid w:val="002F0D72"/>
    <w:rsid w:val="002F195A"/>
    <w:rsid w:val="002F1FB6"/>
    <w:rsid w:val="002F368A"/>
    <w:rsid w:val="002F3D43"/>
    <w:rsid w:val="002F559C"/>
    <w:rsid w:val="002F6337"/>
    <w:rsid w:val="002F6CFD"/>
    <w:rsid w:val="002F7064"/>
    <w:rsid w:val="002F7151"/>
    <w:rsid w:val="002F74BA"/>
    <w:rsid w:val="002F774C"/>
    <w:rsid w:val="002F7EC1"/>
    <w:rsid w:val="003000E3"/>
    <w:rsid w:val="00301004"/>
    <w:rsid w:val="0030136F"/>
    <w:rsid w:val="003023EC"/>
    <w:rsid w:val="0030284C"/>
    <w:rsid w:val="00303F5C"/>
    <w:rsid w:val="00305A54"/>
    <w:rsid w:val="00305EE9"/>
    <w:rsid w:val="0030626F"/>
    <w:rsid w:val="003079DB"/>
    <w:rsid w:val="00307CA2"/>
    <w:rsid w:val="003104A1"/>
    <w:rsid w:val="00310DD8"/>
    <w:rsid w:val="00311C4C"/>
    <w:rsid w:val="00312CE1"/>
    <w:rsid w:val="00313061"/>
    <w:rsid w:val="003153CF"/>
    <w:rsid w:val="00316719"/>
    <w:rsid w:val="003202E4"/>
    <w:rsid w:val="00321ADD"/>
    <w:rsid w:val="00322303"/>
    <w:rsid w:val="003235C5"/>
    <w:rsid w:val="00323952"/>
    <w:rsid w:val="00323D80"/>
    <w:rsid w:val="00324EF2"/>
    <w:rsid w:val="003264EC"/>
    <w:rsid w:val="003271DD"/>
    <w:rsid w:val="00331E8A"/>
    <w:rsid w:val="00332C4C"/>
    <w:rsid w:val="003334CA"/>
    <w:rsid w:val="00333534"/>
    <w:rsid w:val="003342C4"/>
    <w:rsid w:val="00340091"/>
    <w:rsid w:val="0034069C"/>
    <w:rsid w:val="003408BE"/>
    <w:rsid w:val="00340E1C"/>
    <w:rsid w:val="00341CFB"/>
    <w:rsid w:val="0034253A"/>
    <w:rsid w:val="00342EC1"/>
    <w:rsid w:val="003435D8"/>
    <w:rsid w:val="00344470"/>
    <w:rsid w:val="00344B96"/>
    <w:rsid w:val="00350589"/>
    <w:rsid w:val="00350FE6"/>
    <w:rsid w:val="00355E3F"/>
    <w:rsid w:val="00355EFC"/>
    <w:rsid w:val="003562BF"/>
    <w:rsid w:val="003568EC"/>
    <w:rsid w:val="00356B80"/>
    <w:rsid w:val="00357387"/>
    <w:rsid w:val="00357676"/>
    <w:rsid w:val="003600F2"/>
    <w:rsid w:val="00360151"/>
    <w:rsid w:val="0036079D"/>
    <w:rsid w:val="003608EC"/>
    <w:rsid w:val="00361159"/>
    <w:rsid w:val="003615F1"/>
    <w:rsid w:val="0036189F"/>
    <w:rsid w:val="00362EC1"/>
    <w:rsid w:val="00364645"/>
    <w:rsid w:val="0036613D"/>
    <w:rsid w:val="00366AA1"/>
    <w:rsid w:val="003701F7"/>
    <w:rsid w:val="00370553"/>
    <w:rsid w:val="00370FDC"/>
    <w:rsid w:val="00371555"/>
    <w:rsid w:val="00372738"/>
    <w:rsid w:val="00372EEB"/>
    <w:rsid w:val="00373E3B"/>
    <w:rsid w:val="00375D3A"/>
    <w:rsid w:val="00375E76"/>
    <w:rsid w:val="00376921"/>
    <w:rsid w:val="00376C50"/>
    <w:rsid w:val="0038029A"/>
    <w:rsid w:val="00380871"/>
    <w:rsid w:val="00381AE6"/>
    <w:rsid w:val="00383EDB"/>
    <w:rsid w:val="00385689"/>
    <w:rsid w:val="00385BA4"/>
    <w:rsid w:val="00387453"/>
    <w:rsid w:val="003874D8"/>
    <w:rsid w:val="0039121A"/>
    <w:rsid w:val="00391558"/>
    <w:rsid w:val="0039290F"/>
    <w:rsid w:val="00392F56"/>
    <w:rsid w:val="0039301F"/>
    <w:rsid w:val="00394CA5"/>
    <w:rsid w:val="00395942"/>
    <w:rsid w:val="00395D17"/>
    <w:rsid w:val="00396B86"/>
    <w:rsid w:val="003973D1"/>
    <w:rsid w:val="003A056A"/>
    <w:rsid w:val="003A2950"/>
    <w:rsid w:val="003A2BF3"/>
    <w:rsid w:val="003A3C50"/>
    <w:rsid w:val="003A3DF6"/>
    <w:rsid w:val="003A4FF1"/>
    <w:rsid w:val="003A5977"/>
    <w:rsid w:val="003B11F9"/>
    <w:rsid w:val="003B166D"/>
    <w:rsid w:val="003B1FD1"/>
    <w:rsid w:val="003B2336"/>
    <w:rsid w:val="003B6297"/>
    <w:rsid w:val="003B655E"/>
    <w:rsid w:val="003C00F2"/>
    <w:rsid w:val="003C0FAE"/>
    <w:rsid w:val="003C1C1B"/>
    <w:rsid w:val="003C20F3"/>
    <w:rsid w:val="003C28DC"/>
    <w:rsid w:val="003C5745"/>
    <w:rsid w:val="003C5D7E"/>
    <w:rsid w:val="003C5F38"/>
    <w:rsid w:val="003C6D2A"/>
    <w:rsid w:val="003D29DB"/>
    <w:rsid w:val="003D3604"/>
    <w:rsid w:val="003D4A1C"/>
    <w:rsid w:val="003D4DE8"/>
    <w:rsid w:val="003D583B"/>
    <w:rsid w:val="003D656A"/>
    <w:rsid w:val="003D7752"/>
    <w:rsid w:val="003E11FD"/>
    <w:rsid w:val="003E1EE8"/>
    <w:rsid w:val="003F1A38"/>
    <w:rsid w:val="003F1DE2"/>
    <w:rsid w:val="003F467E"/>
    <w:rsid w:val="003F4A1E"/>
    <w:rsid w:val="003F65BB"/>
    <w:rsid w:val="003F79B1"/>
    <w:rsid w:val="004013AE"/>
    <w:rsid w:val="0040429E"/>
    <w:rsid w:val="004043CD"/>
    <w:rsid w:val="0040540A"/>
    <w:rsid w:val="00407C61"/>
    <w:rsid w:val="00410790"/>
    <w:rsid w:val="00412626"/>
    <w:rsid w:val="00413B9C"/>
    <w:rsid w:val="00413C02"/>
    <w:rsid w:val="00415874"/>
    <w:rsid w:val="00417CB3"/>
    <w:rsid w:val="00420613"/>
    <w:rsid w:val="00420A19"/>
    <w:rsid w:val="00421604"/>
    <w:rsid w:val="0042294A"/>
    <w:rsid w:val="00427726"/>
    <w:rsid w:val="00427E0E"/>
    <w:rsid w:val="00430926"/>
    <w:rsid w:val="004315C1"/>
    <w:rsid w:val="00435D52"/>
    <w:rsid w:val="00436915"/>
    <w:rsid w:val="00437F04"/>
    <w:rsid w:val="0044229A"/>
    <w:rsid w:val="004422BC"/>
    <w:rsid w:val="00442336"/>
    <w:rsid w:val="00442A6C"/>
    <w:rsid w:val="00442CC4"/>
    <w:rsid w:val="00445B40"/>
    <w:rsid w:val="00445C81"/>
    <w:rsid w:val="00446A8D"/>
    <w:rsid w:val="00447B51"/>
    <w:rsid w:val="00450D99"/>
    <w:rsid w:val="00450E03"/>
    <w:rsid w:val="00451989"/>
    <w:rsid w:val="00451A45"/>
    <w:rsid w:val="004523CF"/>
    <w:rsid w:val="00452CCA"/>
    <w:rsid w:val="00453331"/>
    <w:rsid w:val="00453DAA"/>
    <w:rsid w:val="00454045"/>
    <w:rsid w:val="00457A26"/>
    <w:rsid w:val="004601B6"/>
    <w:rsid w:val="0046065E"/>
    <w:rsid w:val="00460A44"/>
    <w:rsid w:val="00460AC7"/>
    <w:rsid w:val="00461A88"/>
    <w:rsid w:val="0046324E"/>
    <w:rsid w:val="004634DB"/>
    <w:rsid w:val="00463754"/>
    <w:rsid w:val="00464C25"/>
    <w:rsid w:val="00464DDF"/>
    <w:rsid w:val="00465355"/>
    <w:rsid w:val="00466D59"/>
    <w:rsid w:val="004672F2"/>
    <w:rsid w:val="00467BFD"/>
    <w:rsid w:val="00471514"/>
    <w:rsid w:val="00471FF9"/>
    <w:rsid w:val="004723A6"/>
    <w:rsid w:val="00472432"/>
    <w:rsid w:val="0047269B"/>
    <w:rsid w:val="00472DEF"/>
    <w:rsid w:val="00472F21"/>
    <w:rsid w:val="00474799"/>
    <w:rsid w:val="00477D24"/>
    <w:rsid w:val="00480092"/>
    <w:rsid w:val="00483294"/>
    <w:rsid w:val="0048359D"/>
    <w:rsid w:val="004840BF"/>
    <w:rsid w:val="00484529"/>
    <w:rsid w:val="0048496D"/>
    <w:rsid w:val="00485284"/>
    <w:rsid w:val="00486DF0"/>
    <w:rsid w:val="0048754B"/>
    <w:rsid w:val="004907EF"/>
    <w:rsid w:val="00490968"/>
    <w:rsid w:val="00491817"/>
    <w:rsid w:val="00491ACA"/>
    <w:rsid w:val="004927C0"/>
    <w:rsid w:val="00495B36"/>
    <w:rsid w:val="00495C59"/>
    <w:rsid w:val="004961B4"/>
    <w:rsid w:val="004967F2"/>
    <w:rsid w:val="00497CBB"/>
    <w:rsid w:val="004A108C"/>
    <w:rsid w:val="004A10BB"/>
    <w:rsid w:val="004A3806"/>
    <w:rsid w:val="004A58CC"/>
    <w:rsid w:val="004A5B27"/>
    <w:rsid w:val="004B067D"/>
    <w:rsid w:val="004B0A96"/>
    <w:rsid w:val="004B4591"/>
    <w:rsid w:val="004B4775"/>
    <w:rsid w:val="004B50A4"/>
    <w:rsid w:val="004B50FB"/>
    <w:rsid w:val="004B53F1"/>
    <w:rsid w:val="004B542D"/>
    <w:rsid w:val="004B5777"/>
    <w:rsid w:val="004B6695"/>
    <w:rsid w:val="004B6739"/>
    <w:rsid w:val="004B682D"/>
    <w:rsid w:val="004B77F0"/>
    <w:rsid w:val="004B7E4E"/>
    <w:rsid w:val="004C0323"/>
    <w:rsid w:val="004C2B7F"/>
    <w:rsid w:val="004C437F"/>
    <w:rsid w:val="004C5A0D"/>
    <w:rsid w:val="004C5DC8"/>
    <w:rsid w:val="004C64B6"/>
    <w:rsid w:val="004C77AF"/>
    <w:rsid w:val="004D0911"/>
    <w:rsid w:val="004D0FBF"/>
    <w:rsid w:val="004D4900"/>
    <w:rsid w:val="004D546B"/>
    <w:rsid w:val="004D5E62"/>
    <w:rsid w:val="004D6E40"/>
    <w:rsid w:val="004D76B6"/>
    <w:rsid w:val="004E2D53"/>
    <w:rsid w:val="004E5A47"/>
    <w:rsid w:val="004E694B"/>
    <w:rsid w:val="004F0647"/>
    <w:rsid w:val="004F07FD"/>
    <w:rsid w:val="004F1055"/>
    <w:rsid w:val="004F32CA"/>
    <w:rsid w:val="004F3F93"/>
    <w:rsid w:val="004F422B"/>
    <w:rsid w:val="004F4499"/>
    <w:rsid w:val="004F44E2"/>
    <w:rsid w:val="004F4723"/>
    <w:rsid w:val="004F72C0"/>
    <w:rsid w:val="00501DDB"/>
    <w:rsid w:val="00503B68"/>
    <w:rsid w:val="00504085"/>
    <w:rsid w:val="0050461C"/>
    <w:rsid w:val="00505EDE"/>
    <w:rsid w:val="00507384"/>
    <w:rsid w:val="0050773B"/>
    <w:rsid w:val="00510147"/>
    <w:rsid w:val="00510CB8"/>
    <w:rsid w:val="00511213"/>
    <w:rsid w:val="00511EEB"/>
    <w:rsid w:val="00512295"/>
    <w:rsid w:val="005127A1"/>
    <w:rsid w:val="00514423"/>
    <w:rsid w:val="00515868"/>
    <w:rsid w:val="00516BEA"/>
    <w:rsid w:val="00516D58"/>
    <w:rsid w:val="00517F14"/>
    <w:rsid w:val="0052042F"/>
    <w:rsid w:val="0052075B"/>
    <w:rsid w:val="00523043"/>
    <w:rsid w:val="00523C23"/>
    <w:rsid w:val="00523C37"/>
    <w:rsid w:val="00525D2C"/>
    <w:rsid w:val="00526242"/>
    <w:rsid w:val="0052795D"/>
    <w:rsid w:val="00533AE9"/>
    <w:rsid w:val="00533E04"/>
    <w:rsid w:val="00533E62"/>
    <w:rsid w:val="00534C54"/>
    <w:rsid w:val="005359AB"/>
    <w:rsid w:val="00537ED8"/>
    <w:rsid w:val="00537FA1"/>
    <w:rsid w:val="005405E8"/>
    <w:rsid w:val="00541072"/>
    <w:rsid w:val="00546066"/>
    <w:rsid w:val="0054699C"/>
    <w:rsid w:val="00547751"/>
    <w:rsid w:val="0055066E"/>
    <w:rsid w:val="0055103D"/>
    <w:rsid w:val="00552391"/>
    <w:rsid w:val="00552580"/>
    <w:rsid w:val="00553B1C"/>
    <w:rsid w:val="00555049"/>
    <w:rsid w:val="0055505F"/>
    <w:rsid w:val="0055544B"/>
    <w:rsid w:val="00555B97"/>
    <w:rsid w:val="005566F5"/>
    <w:rsid w:val="005609D4"/>
    <w:rsid w:val="00560AF2"/>
    <w:rsid w:val="005610FB"/>
    <w:rsid w:val="0056245F"/>
    <w:rsid w:val="00562803"/>
    <w:rsid w:val="0056360C"/>
    <w:rsid w:val="0056593A"/>
    <w:rsid w:val="00566905"/>
    <w:rsid w:val="00566974"/>
    <w:rsid w:val="00567222"/>
    <w:rsid w:val="005677B3"/>
    <w:rsid w:val="00570EE9"/>
    <w:rsid w:val="005723C4"/>
    <w:rsid w:val="005723F6"/>
    <w:rsid w:val="0057255D"/>
    <w:rsid w:val="005745DF"/>
    <w:rsid w:val="00574910"/>
    <w:rsid w:val="00576460"/>
    <w:rsid w:val="005769FF"/>
    <w:rsid w:val="00576ED7"/>
    <w:rsid w:val="00577A5C"/>
    <w:rsid w:val="00577A6F"/>
    <w:rsid w:val="00580BAE"/>
    <w:rsid w:val="00581A79"/>
    <w:rsid w:val="00582CA8"/>
    <w:rsid w:val="005835EF"/>
    <w:rsid w:val="00583B2F"/>
    <w:rsid w:val="005844EA"/>
    <w:rsid w:val="00584734"/>
    <w:rsid w:val="00585004"/>
    <w:rsid w:val="0058531D"/>
    <w:rsid w:val="00586251"/>
    <w:rsid w:val="00586505"/>
    <w:rsid w:val="00586C7B"/>
    <w:rsid w:val="00587C9D"/>
    <w:rsid w:val="00590562"/>
    <w:rsid w:val="005915E4"/>
    <w:rsid w:val="00591AC7"/>
    <w:rsid w:val="00592499"/>
    <w:rsid w:val="0059262F"/>
    <w:rsid w:val="00593F40"/>
    <w:rsid w:val="00593F90"/>
    <w:rsid w:val="0059563A"/>
    <w:rsid w:val="00595A9B"/>
    <w:rsid w:val="00595B1E"/>
    <w:rsid w:val="00596304"/>
    <w:rsid w:val="00596F11"/>
    <w:rsid w:val="005A0E31"/>
    <w:rsid w:val="005A1219"/>
    <w:rsid w:val="005A2450"/>
    <w:rsid w:val="005A3F47"/>
    <w:rsid w:val="005A4649"/>
    <w:rsid w:val="005A5A79"/>
    <w:rsid w:val="005A70C0"/>
    <w:rsid w:val="005A7189"/>
    <w:rsid w:val="005A742D"/>
    <w:rsid w:val="005A7771"/>
    <w:rsid w:val="005B0188"/>
    <w:rsid w:val="005B0211"/>
    <w:rsid w:val="005B09B5"/>
    <w:rsid w:val="005B3839"/>
    <w:rsid w:val="005B3CAC"/>
    <w:rsid w:val="005B4326"/>
    <w:rsid w:val="005B4C02"/>
    <w:rsid w:val="005B50AE"/>
    <w:rsid w:val="005B5A84"/>
    <w:rsid w:val="005B5EE8"/>
    <w:rsid w:val="005B6B0B"/>
    <w:rsid w:val="005C00D6"/>
    <w:rsid w:val="005C1E00"/>
    <w:rsid w:val="005C1F10"/>
    <w:rsid w:val="005C2295"/>
    <w:rsid w:val="005C3854"/>
    <w:rsid w:val="005C572F"/>
    <w:rsid w:val="005C6623"/>
    <w:rsid w:val="005C7E99"/>
    <w:rsid w:val="005D003D"/>
    <w:rsid w:val="005D0EE8"/>
    <w:rsid w:val="005D1843"/>
    <w:rsid w:val="005D2190"/>
    <w:rsid w:val="005D2D5F"/>
    <w:rsid w:val="005D6C5C"/>
    <w:rsid w:val="005D760B"/>
    <w:rsid w:val="005D7EE9"/>
    <w:rsid w:val="005E20C6"/>
    <w:rsid w:val="005E2131"/>
    <w:rsid w:val="005E3A63"/>
    <w:rsid w:val="005E638F"/>
    <w:rsid w:val="005E6A9C"/>
    <w:rsid w:val="005E6ACA"/>
    <w:rsid w:val="005E6B63"/>
    <w:rsid w:val="005F25DC"/>
    <w:rsid w:val="005F439F"/>
    <w:rsid w:val="005F4631"/>
    <w:rsid w:val="005F7AFA"/>
    <w:rsid w:val="0060079A"/>
    <w:rsid w:val="00600EEE"/>
    <w:rsid w:val="00601198"/>
    <w:rsid w:val="006013FE"/>
    <w:rsid w:val="00601DBB"/>
    <w:rsid w:val="006020A1"/>
    <w:rsid w:val="00602117"/>
    <w:rsid w:val="00602577"/>
    <w:rsid w:val="00602D53"/>
    <w:rsid w:val="0060513B"/>
    <w:rsid w:val="006052E2"/>
    <w:rsid w:val="0060575E"/>
    <w:rsid w:val="0060663D"/>
    <w:rsid w:val="006074B2"/>
    <w:rsid w:val="0061005D"/>
    <w:rsid w:val="006104F0"/>
    <w:rsid w:val="0061059B"/>
    <w:rsid w:val="00610792"/>
    <w:rsid w:val="00610AE6"/>
    <w:rsid w:val="00610CB1"/>
    <w:rsid w:val="0061269C"/>
    <w:rsid w:val="006126C0"/>
    <w:rsid w:val="006140E8"/>
    <w:rsid w:val="0061421A"/>
    <w:rsid w:val="00614B83"/>
    <w:rsid w:val="00616E39"/>
    <w:rsid w:val="00617D12"/>
    <w:rsid w:val="00617F1C"/>
    <w:rsid w:val="0062052A"/>
    <w:rsid w:val="00621AF5"/>
    <w:rsid w:val="00623C18"/>
    <w:rsid w:val="0062476C"/>
    <w:rsid w:val="0062682C"/>
    <w:rsid w:val="006269B9"/>
    <w:rsid w:val="00633F67"/>
    <w:rsid w:val="00634855"/>
    <w:rsid w:val="00636CF1"/>
    <w:rsid w:val="006378AA"/>
    <w:rsid w:val="0064187E"/>
    <w:rsid w:val="00642BFA"/>
    <w:rsid w:val="00643576"/>
    <w:rsid w:val="00643FE0"/>
    <w:rsid w:val="00644128"/>
    <w:rsid w:val="00644E6B"/>
    <w:rsid w:val="00646C3A"/>
    <w:rsid w:val="0064709F"/>
    <w:rsid w:val="006500DC"/>
    <w:rsid w:val="006507E5"/>
    <w:rsid w:val="0065166E"/>
    <w:rsid w:val="006524F3"/>
    <w:rsid w:val="00655793"/>
    <w:rsid w:val="0065734B"/>
    <w:rsid w:val="00660BC6"/>
    <w:rsid w:val="006613C1"/>
    <w:rsid w:val="00661CD2"/>
    <w:rsid w:val="00661E27"/>
    <w:rsid w:val="0066284D"/>
    <w:rsid w:val="0066303A"/>
    <w:rsid w:val="00664E26"/>
    <w:rsid w:val="0067180B"/>
    <w:rsid w:val="00672042"/>
    <w:rsid w:val="00673125"/>
    <w:rsid w:val="00673140"/>
    <w:rsid w:val="00673DE2"/>
    <w:rsid w:val="00676749"/>
    <w:rsid w:val="006769C8"/>
    <w:rsid w:val="00676C14"/>
    <w:rsid w:val="00684642"/>
    <w:rsid w:val="00685C62"/>
    <w:rsid w:val="00690481"/>
    <w:rsid w:val="00691BD3"/>
    <w:rsid w:val="006926BF"/>
    <w:rsid w:val="00693DF0"/>
    <w:rsid w:val="00693F83"/>
    <w:rsid w:val="00694077"/>
    <w:rsid w:val="00695BAF"/>
    <w:rsid w:val="00695F4F"/>
    <w:rsid w:val="00696DD8"/>
    <w:rsid w:val="006972A2"/>
    <w:rsid w:val="006A1515"/>
    <w:rsid w:val="006A1ABA"/>
    <w:rsid w:val="006A1C35"/>
    <w:rsid w:val="006A28A3"/>
    <w:rsid w:val="006A57FE"/>
    <w:rsid w:val="006A6801"/>
    <w:rsid w:val="006B02E3"/>
    <w:rsid w:val="006B156B"/>
    <w:rsid w:val="006B2BFA"/>
    <w:rsid w:val="006B3049"/>
    <w:rsid w:val="006B3A9D"/>
    <w:rsid w:val="006B4E36"/>
    <w:rsid w:val="006B5085"/>
    <w:rsid w:val="006B5617"/>
    <w:rsid w:val="006B580C"/>
    <w:rsid w:val="006B5F1A"/>
    <w:rsid w:val="006B643D"/>
    <w:rsid w:val="006B6B7D"/>
    <w:rsid w:val="006C0DE6"/>
    <w:rsid w:val="006C0EB0"/>
    <w:rsid w:val="006C15F6"/>
    <w:rsid w:val="006C189C"/>
    <w:rsid w:val="006C2793"/>
    <w:rsid w:val="006C3C22"/>
    <w:rsid w:val="006C42FE"/>
    <w:rsid w:val="006C4AF6"/>
    <w:rsid w:val="006C6325"/>
    <w:rsid w:val="006C6503"/>
    <w:rsid w:val="006C66E1"/>
    <w:rsid w:val="006C7B42"/>
    <w:rsid w:val="006C7B6C"/>
    <w:rsid w:val="006D0FA1"/>
    <w:rsid w:val="006D2512"/>
    <w:rsid w:val="006D3E59"/>
    <w:rsid w:val="006D425F"/>
    <w:rsid w:val="006D677A"/>
    <w:rsid w:val="006D6A5E"/>
    <w:rsid w:val="006D7238"/>
    <w:rsid w:val="006D7838"/>
    <w:rsid w:val="006D7AF0"/>
    <w:rsid w:val="006E0218"/>
    <w:rsid w:val="006E0ECC"/>
    <w:rsid w:val="006E11FA"/>
    <w:rsid w:val="006E4D09"/>
    <w:rsid w:val="006E56A2"/>
    <w:rsid w:val="006E62E1"/>
    <w:rsid w:val="006E6525"/>
    <w:rsid w:val="006E6E3B"/>
    <w:rsid w:val="006F1781"/>
    <w:rsid w:val="006F2E10"/>
    <w:rsid w:val="006F3C42"/>
    <w:rsid w:val="006F476C"/>
    <w:rsid w:val="006F5548"/>
    <w:rsid w:val="006F561D"/>
    <w:rsid w:val="006F5AA9"/>
    <w:rsid w:val="006F6012"/>
    <w:rsid w:val="006F601A"/>
    <w:rsid w:val="006F62A3"/>
    <w:rsid w:val="006F75BB"/>
    <w:rsid w:val="0070044C"/>
    <w:rsid w:val="0070135B"/>
    <w:rsid w:val="00701705"/>
    <w:rsid w:val="00701E6D"/>
    <w:rsid w:val="007032FD"/>
    <w:rsid w:val="00703556"/>
    <w:rsid w:val="007042A6"/>
    <w:rsid w:val="0070459D"/>
    <w:rsid w:val="00704937"/>
    <w:rsid w:val="00704C14"/>
    <w:rsid w:val="00704F7A"/>
    <w:rsid w:val="007053C6"/>
    <w:rsid w:val="0070586D"/>
    <w:rsid w:val="00705C2A"/>
    <w:rsid w:val="00705D9F"/>
    <w:rsid w:val="007076BF"/>
    <w:rsid w:val="00710E84"/>
    <w:rsid w:val="007136D5"/>
    <w:rsid w:val="0071375A"/>
    <w:rsid w:val="0071654D"/>
    <w:rsid w:val="00717F97"/>
    <w:rsid w:val="0072072F"/>
    <w:rsid w:val="00722419"/>
    <w:rsid w:val="00723504"/>
    <w:rsid w:val="00723808"/>
    <w:rsid w:val="0072463F"/>
    <w:rsid w:val="0072498E"/>
    <w:rsid w:val="00724D4A"/>
    <w:rsid w:val="0072507F"/>
    <w:rsid w:val="00725184"/>
    <w:rsid w:val="00725D9C"/>
    <w:rsid w:val="00726421"/>
    <w:rsid w:val="00731063"/>
    <w:rsid w:val="00731112"/>
    <w:rsid w:val="00731A1C"/>
    <w:rsid w:val="00732723"/>
    <w:rsid w:val="00733077"/>
    <w:rsid w:val="007332BE"/>
    <w:rsid w:val="00733591"/>
    <w:rsid w:val="0073419F"/>
    <w:rsid w:val="00734CC6"/>
    <w:rsid w:val="00736346"/>
    <w:rsid w:val="00737116"/>
    <w:rsid w:val="00741F21"/>
    <w:rsid w:val="0074210A"/>
    <w:rsid w:val="0074276C"/>
    <w:rsid w:val="00743CBA"/>
    <w:rsid w:val="00743F2F"/>
    <w:rsid w:val="00744B05"/>
    <w:rsid w:val="00751459"/>
    <w:rsid w:val="007534DF"/>
    <w:rsid w:val="007549BC"/>
    <w:rsid w:val="00756F98"/>
    <w:rsid w:val="00762060"/>
    <w:rsid w:val="007643F2"/>
    <w:rsid w:val="00765DC4"/>
    <w:rsid w:val="0076632D"/>
    <w:rsid w:val="007663CA"/>
    <w:rsid w:val="00766772"/>
    <w:rsid w:val="007713F7"/>
    <w:rsid w:val="00772AE3"/>
    <w:rsid w:val="007747F9"/>
    <w:rsid w:val="00774FD1"/>
    <w:rsid w:val="00775F3E"/>
    <w:rsid w:val="007769EA"/>
    <w:rsid w:val="00777A89"/>
    <w:rsid w:val="00777E8E"/>
    <w:rsid w:val="00777F23"/>
    <w:rsid w:val="0078218F"/>
    <w:rsid w:val="007829C2"/>
    <w:rsid w:val="00782CF7"/>
    <w:rsid w:val="007831DA"/>
    <w:rsid w:val="00783B7C"/>
    <w:rsid w:val="007843F3"/>
    <w:rsid w:val="00785055"/>
    <w:rsid w:val="00785447"/>
    <w:rsid w:val="00785E67"/>
    <w:rsid w:val="00786264"/>
    <w:rsid w:val="0079113B"/>
    <w:rsid w:val="007919AC"/>
    <w:rsid w:val="00792BDB"/>
    <w:rsid w:val="00794AAA"/>
    <w:rsid w:val="007956F2"/>
    <w:rsid w:val="00797DF5"/>
    <w:rsid w:val="007A0F32"/>
    <w:rsid w:val="007A16CF"/>
    <w:rsid w:val="007A1831"/>
    <w:rsid w:val="007A1DE6"/>
    <w:rsid w:val="007A4183"/>
    <w:rsid w:val="007A4E29"/>
    <w:rsid w:val="007A57CC"/>
    <w:rsid w:val="007A6371"/>
    <w:rsid w:val="007B05D6"/>
    <w:rsid w:val="007B07E3"/>
    <w:rsid w:val="007B0A9F"/>
    <w:rsid w:val="007B12C1"/>
    <w:rsid w:val="007B25A1"/>
    <w:rsid w:val="007B36AF"/>
    <w:rsid w:val="007B5EB8"/>
    <w:rsid w:val="007B6FF8"/>
    <w:rsid w:val="007B7546"/>
    <w:rsid w:val="007B7FEC"/>
    <w:rsid w:val="007C0156"/>
    <w:rsid w:val="007C128B"/>
    <w:rsid w:val="007C22F1"/>
    <w:rsid w:val="007C368E"/>
    <w:rsid w:val="007C3F2C"/>
    <w:rsid w:val="007C53B7"/>
    <w:rsid w:val="007C74ED"/>
    <w:rsid w:val="007C7550"/>
    <w:rsid w:val="007C7FDC"/>
    <w:rsid w:val="007D0614"/>
    <w:rsid w:val="007D0EE9"/>
    <w:rsid w:val="007D1EE8"/>
    <w:rsid w:val="007D23D9"/>
    <w:rsid w:val="007D2B47"/>
    <w:rsid w:val="007D2FCF"/>
    <w:rsid w:val="007D3298"/>
    <w:rsid w:val="007D489F"/>
    <w:rsid w:val="007D492A"/>
    <w:rsid w:val="007E0A3D"/>
    <w:rsid w:val="007E3A40"/>
    <w:rsid w:val="007E4D1E"/>
    <w:rsid w:val="007E678D"/>
    <w:rsid w:val="007E7008"/>
    <w:rsid w:val="007E7C4D"/>
    <w:rsid w:val="007F03BA"/>
    <w:rsid w:val="007F684D"/>
    <w:rsid w:val="007F6A5E"/>
    <w:rsid w:val="007F78FE"/>
    <w:rsid w:val="0080050B"/>
    <w:rsid w:val="008006A1"/>
    <w:rsid w:val="008012BA"/>
    <w:rsid w:val="008016FA"/>
    <w:rsid w:val="00801C81"/>
    <w:rsid w:val="00801CEC"/>
    <w:rsid w:val="00802F97"/>
    <w:rsid w:val="008036B8"/>
    <w:rsid w:val="00803E4D"/>
    <w:rsid w:val="008055AB"/>
    <w:rsid w:val="0080688A"/>
    <w:rsid w:val="00810AFA"/>
    <w:rsid w:val="00811338"/>
    <w:rsid w:val="00811960"/>
    <w:rsid w:val="00811B53"/>
    <w:rsid w:val="00811E5B"/>
    <w:rsid w:val="00814765"/>
    <w:rsid w:val="008156BD"/>
    <w:rsid w:val="00815F55"/>
    <w:rsid w:val="00816663"/>
    <w:rsid w:val="00816985"/>
    <w:rsid w:val="00816CF5"/>
    <w:rsid w:val="008173D5"/>
    <w:rsid w:val="008179CB"/>
    <w:rsid w:val="00821AA3"/>
    <w:rsid w:val="00821D68"/>
    <w:rsid w:val="00823353"/>
    <w:rsid w:val="00823990"/>
    <w:rsid w:val="00824FB6"/>
    <w:rsid w:val="008250F5"/>
    <w:rsid w:val="00825844"/>
    <w:rsid w:val="00825A9E"/>
    <w:rsid w:val="00830133"/>
    <w:rsid w:val="00830187"/>
    <w:rsid w:val="0083095C"/>
    <w:rsid w:val="00832422"/>
    <w:rsid w:val="00832D2B"/>
    <w:rsid w:val="00832FFE"/>
    <w:rsid w:val="008335EB"/>
    <w:rsid w:val="00836A25"/>
    <w:rsid w:val="0084116F"/>
    <w:rsid w:val="008413C8"/>
    <w:rsid w:val="00842242"/>
    <w:rsid w:val="008450D8"/>
    <w:rsid w:val="00846291"/>
    <w:rsid w:val="0084673D"/>
    <w:rsid w:val="0085169A"/>
    <w:rsid w:val="0085360D"/>
    <w:rsid w:val="008554A5"/>
    <w:rsid w:val="00855F21"/>
    <w:rsid w:val="008572FC"/>
    <w:rsid w:val="00857CC5"/>
    <w:rsid w:val="00857EAA"/>
    <w:rsid w:val="008608EA"/>
    <w:rsid w:val="00860C99"/>
    <w:rsid w:val="00861884"/>
    <w:rsid w:val="00862369"/>
    <w:rsid w:val="00862ACC"/>
    <w:rsid w:val="00864D75"/>
    <w:rsid w:val="0087067A"/>
    <w:rsid w:val="00870BDE"/>
    <w:rsid w:val="008712C5"/>
    <w:rsid w:val="008751F0"/>
    <w:rsid w:val="008779C4"/>
    <w:rsid w:val="0088046F"/>
    <w:rsid w:val="00880CE6"/>
    <w:rsid w:val="00883837"/>
    <w:rsid w:val="00884572"/>
    <w:rsid w:val="0088478D"/>
    <w:rsid w:val="00884D91"/>
    <w:rsid w:val="008854A9"/>
    <w:rsid w:val="008854FF"/>
    <w:rsid w:val="0088614D"/>
    <w:rsid w:val="00886A83"/>
    <w:rsid w:val="00886BEE"/>
    <w:rsid w:val="00886F95"/>
    <w:rsid w:val="00890D6B"/>
    <w:rsid w:val="00892416"/>
    <w:rsid w:val="00892496"/>
    <w:rsid w:val="00892B84"/>
    <w:rsid w:val="00892F6B"/>
    <w:rsid w:val="00893CF5"/>
    <w:rsid w:val="00895792"/>
    <w:rsid w:val="00896A1F"/>
    <w:rsid w:val="00896F1F"/>
    <w:rsid w:val="00897664"/>
    <w:rsid w:val="008A011A"/>
    <w:rsid w:val="008A092B"/>
    <w:rsid w:val="008A238D"/>
    <w:rsid w:val="008A40A3"/>
    <w:rsid w:val="008A68B0"/>
    <w:rsid w:val="008A6C09"/>
    <w:rsid w:val="008B070B"/>
    <w:rsid w:val="008B0F35"/>
    <w:rsid w:val="008B205D"/>
    <w:rsid w:val="008B28BE"/>
    <w:rsid w:val="008B4D88"/>
    <w:rsid w:val="008B5D2D"/>
    <w:rsid w:val="008B6C04"/>
    <w:rsid w:val="008B7042"/>
    <w:rsid w:val="008B7499"/>
    <w:rsid w:val="008C00D0"/>
    <w:rsid w:val="008C0C09"/>
    <w:rsid w:val="008C359C"/>
    <w:rsid w:val="008C35F0"/>
    <w:rsid w:val="008C409B"/>
    <w:rsid w:val="008C606E"/>
    <w:rsid w:val="008C669B"/>
    <w:rsid w:val="008C7619"/>
    <w:rsid w:val="008C7FFA"/>
    <w:rsid w:val="008D1440"/>
    <w:rsid w:val="008D20A1"/>
    <w:rsid w:val="008D28EF"/>
    <w:rsid w:val="008D3301"/>
    <w:rsid w:val="008D35E2"/>
    <w:rsid w:val="008D4C44"/>
    <w:rsid w:val="008D7D37"/>
    <w:rsid w:val="008E005D"/>
    <w:rsid w:val="008E0859"/>
    <w:rsid w:val="008E293B"/>
    <w:rsid w:val="008E2AD0"/>
    <w:rsid w:val="008E4075"/>
    <w:rsid w:val="008E4DFE"/>
    <w:rsid w:val="008E5D4D"/>
    <w:rsid w:val="008E6DF2"/>
    <w:rsid w:val="008E7602"/>
    <w:rsid w:val="008F064C"/>
    <w:rsid w:val="008F1BE4"/>
    <w:rsid w:val="008F39B6"/>
    <w:rsid w:val="008F3C05"/>
    <w:rsid w:val="008F5006"/>
    <w:rsid w:val="008F5CBA"/>
    <w:rsid w:val="008F6FD6"/>
    <w:rsid w:val="008F7814"/>
    <w:rsid w:val="00901267"/>
    <w:rsid w:val="009033FD"/>
    <w:rsid w:val="009034A3"/>
    <w:rsid w:val="00903A8E"/>
    <w:rsid w:val="00903F26"/>
    <w:rsid w:val="00904AFB"/>
    <w:rsid w:val="00904FF1"/>
    <w:rsid w:val="0090753A"/>
    <w:rsid w:val="00910226"/>
    <w:rsid w:val="00910568"/>
    <w:rsid w:val="00910B73"/>
    <w:rsid w:val="0091531B"/>
    <w:rsid w:val="009155D1"/>
    <w:rsid w:val="00915F0B"/>
    <w:rsid w:val="00916FB9"/>
    <w:rsid w:val="009170DE"/>
    <w:rsid w:val="00917594"/>
    <w:rsid w:val="00917915"/>
    <w:rsid w:val="009179D2"/>
    <w:rsid w:val="00917C5A"/>
    <w:rsid w:val="00920E25"/>
    <w:rsid w:val="00921D17"/>
    <w:rsid w:val="00922B96"/>
    <w:rsid w:val="00924D95"/>
    <w:rsid w:val="0092522B"/>
    <w:rsid w:val="009263B1"/>
    <w:rsid w:val="009273DD"/>
    <w:rsid w:val="00930E6D"/>
    <w:rsid w:val="00931A6A"/>
    <w:rsid w:val="00931DF6"/>
    <w:rsid w:val="00932561"/>
    <w:rsid w:val="0093292E"/>
    <w:rsid w:val="009329D0"/>
    <w:rsid w:val="00934019"/>
    <w:rsid w:val="00937E6E"/>
    <w:rsid w:val="00941699"/>
    <w:rsid w:val="00941EAE"/>
    <w:rsid w:val="009422AF"/>
    <w:rsid w:val="00942964"/>
    <w:rsid w:val="00942AC9"/>
    <w:rsid w:val="00942EB0"/>
    <w:rsid w:val="00943213"/>
    <w:rsid w:val="0094357E"/>
    <w:rsid w:val="00943980"/>
    <w:rsid w:val="00946B57"/>
    <w:rsid w:val="0095069C"/>
    <w:rsid w:val="00951131"/>
    <w:rsid w:val="00951E22"/>
    <w:rsid w:val="00952FC2"/>
    <w:rsid w:val="0095329A"/>
    <w:rsid w:val="0095381D"/>
    <w:rsid w:val="009566EC"/>
    <w:rsid w:val="00956E72"/>
    <w:rsid w:val="0096063E"/>
    <w:rsid w:val="00960861"/>
    <w:rsid w:val="00961108"/>
    <w:rsid w:val="0096365C"/>
    <w:rsid w:val="00963E17"/>
    <w:rsid w:val="00964340"/>
    <w:rsid w:val="0096571A"/>
    <w:rsid w:val="00966477"/>
    <w:rsid w:val="00966490"/>
    <w:rsid w:val="0096691F"/>
    <w:rsid w:val="009676FD"/>
    <w:rsid w:val="00967744"/>
    <w:rsid w:val="00967A50"/>
    <w:rsid w:val="0097320D"/>
    <w:rsid w:val="00973798"/>
    <w:rsid w:val="00973CF9"/>
    <w:rsid w:val="0097481A"/>
    <w:rsid w:val="00974C38"/>
    <w:rsid w:val="00974C63"/>
    <w:rsid w:val="00974F4A"/>
    <w:rsid w:val="009750F3"/>
    <w:rsid w:val="00976473"/>
    <w:rsid w:val="00976D5F"/>
    <w:rsid w:val="009800EC"/>
    <w:rsid w:val="009805C6"/>
    <w:rsid w:val="009805F2"/>
    <w:rsid w:val="00982AFC"/>
    <w:rsid w:val="00982B7B"/>
    <w:rsid w:val="00984E57"/>
    <w:rsid w:val="00985613"/>
    <w:rsid w:val="009863E0"/>
    <w:rsid w:val="009872BC"/>
    <w:rsid w:val="009874A4"/>
    <w:rsid w:val="009907FF"/>
    <w:rsid w:val="00991029"/>
    <w:rsid w:val="00993C40"/>
    <w:rsid w:val="00995BF6"/>
    <w:rsid w:val="00995DA3"/>
    <w:rsid w:val="00995EFB"/>
    <w:rsid w:val="009965A2"/>
    <w:rsid w:val="00997566"/>
    <w:rsid w:val="00997DA3"/>
    <w:rsid w:val="009A10FB"/>
    <w:rsid w:val="009A217C"/>
    <w:rsid w:val="009A2FD1"/>
    <w:rsid w:val="009A57AE"/>
    <w:rsid w:val="009A5FB7"/>
    <w:rsid w:val="009A6FB0"/>
    <w:rsid w:val="009B03D4"/>
    <w:rsid w:val="009B2C49"/>
    <w:rsid w:val="009B355B"/>
    <w:rsid w:val="009B3AB8"/>
    <w:rsid w:val="009B490C"/>
    <w:rsid w:val="009B60F2"/>
    <w:rsid w:val="009C0CDD"/>
    <w:rsid w:val="009C2B5C"/>
    <w:rsid w:val="009C34BE"/>
    <w:rsid w:val="009C3905"/>
    <w:rsid w:val="009C4D78"/>
    <w:rsid w:val="009C7A32"/>
    <w:rsid w:val="009C7A36"/>
    <w:rsid w:val="009D1985"/>
    <w:rsid w:val="009D1D29"/>
    <w:rsid w:val="009D2887"/>
    <w:rsid w:val="009D3DF7"/>
    <w:rsid w:val="009D4AB7"/>
    <w:rsid w:val="009D5E37"/>
    <w:rsid w:val="009D6895"/>
    <w:rsid w:val="009D69B9"/>
    <w:rsid w:val="009D7B9E"/>
    <w:rsid w:val="009E0F69"/>
    <w:rsid w:val="009E2795"/>
    <w:rsid w:val="009E3B67"/>
    <w:rsid w:val="009E43F5"/>
    <w:rsid w:val="009E44C4"/>
    <w:rsid w:val="009E54E3"/>
    <w:rsid w:val="009E6233"/>
    <w:rsid w:val="009E6386"/>
    <w:rsid w:val="009E6543"/>
    <w:rsid w:val="009E71F0"/>
    <w:rsid w:val="009E7A9D"/>
    <w:rsid w:val="009F351F"/>
    <w:rsid w:val="009F35B1"/>
    <w:rsid w:val="009F3856"/>
    <w:rsid w:val="009F4935"/>
    <w:rsid w:val="009F60DD"/>
    <w:rsid w:val="009F6251"/>
    <w:rsid w:val="009F716C"/>
    <w:rsid w:val="00A00432"/>
    <w:rsid w:val="00A00764"/>
    <w:rsid w:val="00A02378"/>
    <w:rsid w:val="00A02AD6"/>
    <w:rsid w:val="00A0437D"/>
    <w:rsid w:val="00A05F3C"/>
    <w:rsid w:val="00A06C8E"/>
    <w:rsid w:val="00A07887"/>
    <w:rsid w:val="00A10807"/>
    <w:rsid w:val="00A10FF9"/>
    <w:rsid w:val="00A11AD7"/>
    <w:rsid w:val="00A14B03"/>
    <w:rsid w:val="00A16B13"/>
    <w:rsid w:val="00A174F6"/>
    <w:rsid w:val="00A20A54"/>
    <w:rsid w:val="00A22EE8"/>
    <w:rsid w:val="00A23056"/>
    <w:rsid w:val="00A248B4"/>
    <w:rsid w:val="00A24E72"/>
    <w:rsid w:val="00A25011"/>
    <w:rsid w:val="00A2533A"/>
    <w:rsid w:val="00A2697B"/>
    <w:rsid w:val="00A3000A"/>
    <w:rsid w:val="00A30277"/>
    <w:rsid w:val="00A303C6"/>
    <w:rsid w:val="00A31F3F"/>
    <w:rsid w:val="00A32C14"/>
    <w:rsid w:val="00A32CCC"/>
    <w:rsid w:val="00A3338E"/>
    <w:rsid w:val="00A33415"/>
    <w:rsid w:val="00A33711"/>
    <w:rsid w:val="00A33A24"/>
    <w:rsid w:val="00A34EB6"/>
    <w:rsid w:val="00A35CAC"/>
    <w:rsid w:val="00A37017"/>
    <w:rsid w:val="00A375B1"/>
    <w:rsid w:val="00A37D16"/>
    <w:rsid w:val="00A37FDD"/>
    <w:rsid w:val="00A400EF"/>
    <w:rsid w:val="00A4050D"/>
    <w:rsid w:val="00A40A0F"/>
    <w:rsid w:val="00A40A16"/>
    <w:rsid w:val="00A419AC"/>
    <w:rsid w:val="00A41BA7"/>
    <w:rsid w:val="00A42C58"/>
    <w:rsid w:val="00A434FF"/>
    <w:rsid w:val="00A454C5"/>
    <w:rsid w:val="00A463A5"/>
    <w:rsid w:val="00A47CDA"/>
    <w:rsid w:val="00A50EC7"/>
    <w:rsid w:val="00A513B7"/>
    <w:rsid w:val="00A51CE0"/>
    <w:rsid w:val="00A51E46"/>
    <w:rsid w:val="00A553CB"/>
    <w:rsid w:val="00A556DA"/>
    <w:rsid w:val="00A56338"/>
    <w:rsid w:val="00A56601"/>
    <w:rsid w:val="00A57F15"/>
    <w:rsid w:val="00A624AB"/>
    <w:rsid w:val="00A627B7"/>
    <w:rsid w:val="00A67905"/>
    <w:rsid w:val="00A70FD4"/>
    <w:rsid w:val="00A71948"/>
    <w:rsid w:val="00A74348"/>
    <w:rsid w:val="00A756AE"/>
    <w:rsid w:val="00A7636D"/>
    <w:rsid w:val="00A76A03"/>
    <w:rsid w:val="00A7775F"/>
    <w:rsid w:val="00A82593"/>
    <w:rsid w:val="00A8278B"/>
    <w:rsid w:val="00A827C0"/>
    <w:rsid w:val="00A838A3"/>
    <w:rsid w:val="00A83C3D"/>
    <w:rsid w:val="00A8464A"/>
    <w:rsid w:val="00A85192"/>
    <w:rsid w:val="00A86820"/>
    <w:rsid w:val="00A90977"/>
    <w:rsid w:val="00A90C36"/>
    <w:rsid w:val="00A9280B"/>
    <w:rsid w:val="00A92A55"/>
    <w:rsid w:val="00A92E9A"/>
    <w:rsid w:val="00A95695"/>
    <w:rsid w:val="00A95867"/>
    <w:rsid w:val="00A95B87"/>
    <w:rsid w:val="00A9725A"/>
    <w:rsid w:val="00AA10CE"/>
    <w:rsid w:val="00AA15C0"/>
    <w:rsid w:val="00AA26F1"/>
    <w:rsid w:val="00AA30D5"/>
    <w:rsid w:val="00AA324E"/>
    <w:rsid w:val="00AA5482"/>
    <w:rsid w:val="00AA6004"/>
    <w:rsid w:val="00AA64FB"/>
    <w:rsid w:val="00AA6F2F"/>
    <w:rsid w:val="00AA7378"/>
    <w:rsid w:val="00AB0760"/>
    <w:rsid w:val="00AB0D26"/>
    <w:rsid w:val="00AB1543"/>
    <w:rsid w:val="00AB2BF8"/>
    <w:rsid w:val="00AB388C"/>
    <w:rsid w:val="00AB655E"/>
    <w:rsid w:val="00AC0C6B"/>
    <w:rsid w:val="00AC1D59"/>
    <w:rsid w:val="00AC358F"/>
    <w:rsid w:val="00AC3BBD"/>
    <w:rsid w:val="00AC4C29"/>
    <w:rsid w:val="00AC4DC0"/>
    <w:rsid w:val="00AC5339"/>
    <w:rsid w:val="00AC5727"/>
    <w:rsid w:val="00AC5D6B"/>
    <w:rsid w:val="00AC629D"/>
    <w:rsid w:val="00AC68B2"/>
    <w:rsid w:val="00AC6E21"/>
    <w:rsid w:val="00AD447A"/>
    <w:rsid w:val="00AD4C07"/>
    <w:rsid w:val="00AD752C"/>
    <w:rsid w:val="00AD7772"/>
    <w:rsid w:val="00AD78ED"/>
    <w:rsid w:val="00AE0FC8"/>
    <w:rsid w:val="00AE22FF"/>
    <w:rsid w:val="00AE2A9D"/>
    <w:rsid w:val="00AE361F"/>
    <w:rsid w:val="00AE40D0"/>
    <w:rsid w:val="00AE447E"/>
    <w:rsid w:val="00AE4AFF"/>
    <w:rsid w:val="00AE63C2"/>
    <w:rsid w:val="00AE7638"/>
    <w:rsid w:val="00AE7B3F"/>
    <w:rsid w:val="00AE7B7F"/>
    <w:rsid w:val="00AF0CF3"/>
    <w:rsid w:val="00AF3F38"/>
    <w:rsid w:val="00AF5426"/>
    <w:rsid w:val="00AF6F39"/>
    <w:rsid w:val="00B000D8"/>
    <w:rsid w:val="00B00CFE"/>
    <w:rsid w:val="00B045B6"/>
    <w:rsid w:val="00B05E10"/>
    <w:rsid w:val="00B07F01"/>
    <w:rsid w:val="00B10F8E"/>
    <w:rsid w:val="00B12087"/>
    <w:rsid w:val="00B13811"/>
    <w:rsid w:val="00B13A21"/>
    <w:rsid w:val="00B14471"/>
    <w:rsid w:val="00B152D2"/>
    <w:rsid w:val="00B15304"/>
    <w:rsid w:val="00B2098D"/>
    <w:rsid w:val="00B212D9"/>
    <w:rsid w:val="00B21D67"/>
    <w:rsid w:val="00B22874"/>
    <w:rsid w:val="00B22A02"/>
    <w:rsid w:val="00B24E62"/>
    <w:rsid w:val="00B25002"/>
    <w:rsid w:val="00B2542E"/>
    <w:rsid w:val="00B27EC8"/>
    <w:rsid w:val="00B30653"/>
    <w:rsid w:val="00B31BF1"/>
    <w:rsid w:val="00B322AA"/>
    <w:rsid w:val="00B32465"/>
    <w:rsid w:val="00B32D82"/>
    <w:rsid w:val="00B33AD5"/>
    <w:rsid w:val="00B34490"/>
    <w:rsid w:val="00B34BAF"/>
    <w:rsid w:val="00B34F40"/>
    <w:rsid w:val="00B34F49"/>
    <w:rsid w:val="00B3557D"/>
    <w:rsid w:val="00B3744F"/>
    <w:rsid w:val="00B3758A"/>
    <w:rsid w:val="00B40D6E"/>
    <w:rsid w:val="00B420F6"/>
    <w:rsid w:val="00B42D4B"/>
    <w:rsid w:val="00B437BC"/>
    <w:rsid w:val="00B43C17"/>
    <w:rsid w:val="00B44700"/>
    <w:rsid w:val="00B448FC"/>
    <w:rsid w:val="00B44E29"/>
    <w:rsid w:val="00B4621D"/>
    <w:rsid w:val="00B47C7A"/>
    <w:rsid w:val="00B5195C"/>
    <w:rsid w:val="00B53F4A"/>
    <w:rsid w:val="00B553D2"/>
    <w:rsid w:val="00B5613F"/>
    <w:rsid w:val="00B562B5"/>
    <w:rsid w:val="00B57128"/>
    <w:rsid w:val="00B57A68"/>
    <w:rsid w:val="00B62439"/>
    <w:rsid w:val="00B632E2"/>
    <w:rsid w:val="00B63545"/>
    <w:rsid w:val="00B63EC0"/>
    <w:rsid w:val="00B646D9"/>
    <w:rsid w:val="00B65CF7"/>
    <w:rsid w:val="00B66D46"/>
    <w:rsid w:val="00B70352"/>
    <w:rsid w:val="00B709F7"/>
    <w:rsid w:val="00B720E1"/>
    <w:rsid w:val="00B7218B"/>
    <w:rsid w:val="00B72392"/>
    <w:rsid w:val="00B73B68"/>
    <w:rsid w:val="00B74A55"/>
    <w:rsid w:val="00B7533A"/>
    <w:rsid w:val="00B759F6"/>
    <w:rsid w:val="00B76CBE"/>
    <w:rsid w:val="00B77411"/>
    <w:rsid w:val="00B774A4"/>
    <w:rsid w:val="00B82F55"/>
    <w:rsid w:val="00B8301D"/>
    <w:rsid w:val="00B839E8"/>
    <w:rsid w:val="00B842E8"/>
    <w:rsid w:val="00B849C5"/>
    <w:rsid w:val="00B85138"/>
    <w:rsid w:val="00B85E20"/>
    <w:rsid w:val="00B860EA"/>
    <w:rsid w:val="00B8636F"/>
    <w:rsid w:val="00B869E4"/>
    <w:rsid w:val="00B91368"/>
    <w:rsid w:val="00B91919"/>
    <w:rsid w:val="00B92752"/>
    <w:rsid w:val="00B93421"/>
    <w:rsid w:val="00B937B7"/>
    <w:rsid w:val="00B979DA"/>
    <w:rsid w:val="00BA32E0"/>
    <w:rsid w:val="00BA448D"/>
    <w:rsid w:val="00BA5602"/>
    <w:rsid w:val="00BA616F"/>
    <w:rsid w:val="00BA64EE"/>
    <w:rsid w:val="00BA7636"/>
    <w:rsid w:val="00BB0A02"/>
    <w:rsid w:val="00BB1209"/>
    <w:rsid w:val="00BB18B5"/>
    <w:rsid w:val="00BB1C38"/>
    <w:rsid w:val="00BB38F9"/>
    <w:rsid w:val="00BB4A6F"/>
    <w:rsid w:val="00BB695C"/>
    <w:rsid w:val="00BC0473"/>
    <w:rsid w:val="00BC14BC"/>
    <w:rsid w:val="00BC1550"/>
    <w:rsid w:val="00BC1599"/>
    <w:rsid w:val="00BC1E85"/>
    <w:rsid w:val="00BC2896"/>
    <w:rsid w:val="00BC33F8"/>
    <w:rsid w:val="00BC4C7F"/>
    <w:rsid w:val="00BC5319"/>
    <w:rsid w:val="00BC544A"/>
    <w:rsid w:val="00BC5E92"/>
    <w:rsid w:val="00BC7A4A"/>
    <w:rsid w:val="00BD1378"/>
    <w:rsid w:val="00BD2464"/>
    <w:rsid w:val="00BD46C4"/>
    <w:rsid w:val="00BD531F"/>
    <w:rsid w:val="00BD58C2"/>
    <w:rsid w:val="00BD64B2"/>
    <w:rsid w:val="00BE0162"/>
    <w:rsid w:val="00BE050E"/>
    <w:rsid w:val="00BE05D2"/>
    <w:rsid w:val="00BE3327"/>
    <w:rsid w:val="00BE460B"/>
    <w:rsid w:val="00BE48AF"/>
    <w:rsid w:val="00BE515A"/>
    <w:rsid w:val="00BE5B51"/>
    <w:rsid w:val="00BE721D"/>
    <w:rsid w:val="00BE75EA"/>
    <w:rsid w:val="00BE7779"/>
    <w:rsid w:val="00BE7DD1"/>
    <w:rsid w:val="00BF0DA5"/>
    <w:rsid w:val="00BF1351"/>
    <w:rsid w:val="00BF153A"/>
    <w:rsid w:val="00BF2696"/>
    <w:rsid w:val="00BF2D49"/>
    <w:rsid w:val="00BF5002"/>
    <w:rsid w:val="00BF6362"/>
    <w:rsid w:val="00BF733F"/>
    <w:rsid w:val="00C0165F"/>
    <w:rsid w:val="00C02063"/>
    <w:rsid w:val="00C0433B"/>
    <w:rsid w:val="00C04F39"/>
    <w:rsid w:val="00C05537"/>
    <w:rsid w:val="00C05D06"/>
    <w:rsid w:val="00C06BC7"/>
    <w:rsid w:val="00C06E60"/>
    <w:rsid w:val="00C107B9"/>
    <w:rsid w:val="00C10894"/>
    <w:rsid w:val="00C122D8"/>
    <w:rsid w:val="00C12CD1"/>
    <w:rsid w:val="00C13751"/>
    <w:rsid w:val="00C139D5"/>
    <w:rsid w:val="00C13AF0"/>
    <w:rsid w:val="00C209B7"/>
    <w:rsid w:val="00C229F7"/>
    <w:rsid w:val="00C25FBE"/>
    <w:rsid w:val="00C26B36"/>
    <w:rsid w:val="00C27BE8"/>
    <w:rsid w:val="00C30112"/>
    <w:rsid w:val="00C307AF"/>
    <w:rsid w:val="00C31289"/>
    <w:rsid w:val="00C32944"/>
    <w:rsid w:val="00C32EB2"/>
    <w:rsid w:val="00C33C98"/>
    <w:rsid w:val="00C34D03"/>
    <w:rsid w:val="00C34DA8"/>
    <w:rsid w:val="00C35825"/>
    <w:rsid w:val="00C35E32"/>
    <w:rsid w:val="00C3711F"/>
    <w:rsid w:val="00C37479"/>
    <w:rsid w:val="00C40C36"/>
    <w:rsid w:val="00C41CC1"/>
    <w:rsid w:val="00C41D29"/>
    <w:rsid w:val="00C42DE0"/>
    <w:rsid w:val="00C42F09"/>
    <w:rsid w:val="00C43501"/>
    <w:rsid w:val="00C453B1"/>
    <w:rsid w:val="00C45F84"/>
    <w:rsid w:val="00C51091"/>
    <w:rsid w:val="00C515E6"/>
    <w:rsid w:val="00C5279D"/>
    <w:rsid w:val="00C528FE"/>
    <w:rsid w:val="00C53BB0"/>
    <w:rsid w:val="00C55A40"/>
    <w:rsid w:val="00C56061"/>
    <w:rsid w:val="00C56602"/>
    <w:rsid w:val="00C571A6"/>
    <w:rsid w:val="00C57A2C"/>
    <w:rsid w:val="00C601D5"/>
    <w:rsid w:val="00C60CD7"/>
    <w:rsid w:val="00C61092"/>
    <w:rsid w:val="00C62148"/>
    <w:rsid w:val="00C634A4"/>
    <w:rsid w:val="00C65292"/>
    <w:rsid w:val="00C65B01"/>
    <w:rsid w:val="00C65D11"/>
    <w:rsid w:val="00C662C0"/>
    <w:rsid w:val="00C66939"/>
    <w:rsid w:val="00C66E44"/>
    <w:rsid w:val="00C726E5"/>
    <w:rsid w:val="00C72EC0"/>
    <w:rsid w:val="00C74645"/>
    <w:rsid w:val="00C76C29"/>
    <w:rsid w:val="00C81114"/>
    <w:rsid w:val="00C816A5"/>
    <w:rsid w:val="00C81EC8"/>
    <w:rsid w:val="00C81FEA"/>
    <w:rsid w:val="00C83A41"/>
    <w:rsid w:val="00C858A7"/>
    <w:rsid w:val="00C86843"/>
    <w:rsid w:val="00C872C1"/>
    <w:rsid w:val="00C87755"/>
    <w:rsid w:val="00C929F8"/>
    <w:rsid w:val="00C93CD6"/>
    <w:rsid w:val="00C94334"/>
    <w:rsid w:val="00C944A0"/>
    <w:rsid w:val="00C9491B"/>
    <w:rsid w:val="00C950BF"/>
    <w:rsid w:val="00C96934"/>
    <w:rsid w:val="00CA1C9C"/>
    <w:rsid w:val="00CA1EC8"/>
    <w:rsid w:val="00CA263C"/>
    <w:rsid w:val="00CA29AD"/>
    <w:rsid w:val="00CA5E4F"/>
    <w:rsid w:val="00CA7124"/>
    <w:rsid w:val="00CA727E"/>
    <w:rsid w:val="00CA7295"/>
    <w:rsid w:val="00CB00FE"/>
    <w:rsid w:val="00CB20B3"/>
    <w:rsid w:val="00CB2DBE"/>
    <w:rsid w:val="00CB373C"/>
    <w:rsid w:val="00CB397C"/>
    <w:rsid w:val="00CB3A07"/>
    <w:rsid w:val="00CB60B9"/>
    <w:rsid w:val="00CB748A"/>
    <w:rsid w:val="00CC0271"/>
    <w:rsid w:val="00CC065C"/>
    <w:rsid w:val="00CC3D7C"/>
    <w:rsid w:val="00CC4AF3"/>
    <w:rsid w:val="00CC72A4"/>
    <w:rsid w:val="00CC7963"/>
    <w:rsid w:val="00CC7A52"/>
    <w:rsid w:val="00CD066E"/>
    <w:rsid w:val="00CD0A01"/>
    <w:rsid w:val="00CD2108"/>
    <w:rsid w:val="00CD2BDC"/>
    <w:rsid w:val="00CD30DE"/>
    <w:rsid w:val="00CD37C0"/>
    <w:rsid w:val="00CD6844"/>
    <w:rsid w:val="00CD7012"/>
    <w:rsid w:val="00CD76FD"/>
    <w:rsid w:val="00CE123F"/>
    <w:rsid w:val="00CE16E5"/>
    <w:rsid w:val="00CE1ACC"/>
    <w:rsid w:val="00CE4362"/>
    <w:rsid w:val="00CE531C"/>
    <w:rsid w:val="00CE5A19"/>
    <w:rsid w:val="00CE5BA7"/>
    <w:rsid w:val="00CE650F"/>
    <w:rsid w:val="00CE6949"/>
    <w:rsid w:val="00CF0F9C"/>
    <w:rsid w:val="00CF1756"/>
    <w:rsid w:val="00CF266D"/>
    <w:rsid w:val="00CF380F"/>
    <w:rsid w:val="00CF48D6"/>
    <w:rsid w:val="00CF74F8"/>
    <w:rsid w:val="00CF7F86"/>
    <w:rsid w:val="00D01058"/>
    <w:rsid w:val="00D039AF"/>
    <w:rsid w:val="00D044B4"/>
    <w:rsid w:val="00D053ED"/>
    <w:rsid w:val="00D054AA"/>
    <w:rsid w:val="00D06F00"/>
    <w:rsid w:val="00D10832"/>
    <w:rsid w:val="00D13942"/>
    <w:rsid w:val="00D13FB5"/>
    <w:rsid w:val="00D14786"/>
    <w:rsid w:val="00D1658D"/>
    <w:rsid w:val="00D175AA"/>
    <w:rsid w:val="00D23E6B"/>
    <w:rsid w:val="00D24399"/>
    <w:rsid w:val="00D24AD0"/>
    <w:rsid w:val="00D24E4C"/>
    <w:rsid w:val="00D255D2"/>
    <w:rsid w:val="00D2751D"/>
    <w:rsid w:val="00D278B7"/>
    <w:rsid w:val="00D321B6"/>
    <w:rsid w:val="00D32D36"/>
    <w:rsid w:val="00D351FE"/>
    <w:rsid w:val="00D37E29"/>
    <w:rsid w:val="00D40064"/>
    <w:rsid w:val="00D40D61"/>
    <w:rsid w:val="00D41AA8"/>
    <w:rsid w:val="00D41D70"/>
    <w:rsid w:val="00D43164"/>
    <w:rsid w:val="00D43950"/>
    <w:rsid w:val="00D4483C"/>
    <w:rsid w:val="00D450CE"/>
    <w:rsid w:val="00D47284"/>
    <w:rsid w:val="00D47E45"/>
    <w:rsid w:val="00D47ED9"/>
    <w:rsid w:val="00D5151B"/>
    <w:rsid w:val="00D518E2"/>
    <w:rsid w:val="00D5202D"/>
    <w:rsid w:val="00D52235"/>
    <w:rsid w:val="00D55676"/>
    <w:rsid w:val="00D56C9F"/>
    <w:rsid w:val="00D606AB"/>
    <w:rsid w:val="00D61ED6"/>
    <w:rsid w:val="00D654C4"/>
    <w:rsid w:val="00D663EC"/>
    <w:rsid w:val="00D66453"/>
    <w:rsid w:val="00D671CF"/>
    <w:rsid w:val="00D676D7"/>
    <w:rsid w:val="00D67753"/>
    <w:rsid w:val="00D70053"/>
    <w:rsid w:val="00D70CE7"/>
    <w:rsid w:val="00D70F05"/>
    <w:rsid w:val="00D71243"/>
    <w:rsid w:val="00D71BCA"/>
    <w:rsid w:val="00D73390"/>
    <w:rsid w:val="00D73D22"/>
    <w:rsid w:val="00D746CD"/>
    <w:rsid w:val="00D7642F"/>
    <w:rsid w:val="00D769EA"/>
    <w:rsid w:val="00D770DB"/>
    <w:rsid w:val="00D80143"/>
    <w:rsid w:val="00D80E0B"/>
    <w:rsid w:val="00D80EB7"/>
    <w:rsid w:val="00D8148A"/>
    <w:rsid w:val="00D81A83"/>
    <w:rsid w:val="00D81AB3"/>
    <w:rsid w:val="00D830F8"/>
    <w:rsid w:val="00D83AE8"/>
    <w:rsid w:val="00D8494E"/>
    <w:rsid w:val="00D84DA0"/>
    <w:rsid w:val="00D8508C"/>
    <w:rsid w:val="00D86ECE"/>
    <w:rsid w:val="00D8783D"/>
    <w:rsid w:val="00D901C4"/>
    <w:rsid w:val="00D905D8"/>
    <w:rsid w:val="00D91029"/>
    <w:rsid w:val="00D94B1E"/>
    <w:rsid w:val="00D964DF"/>
    <w:rsid w:val="00D96CBA"/>
    <w:rsid w:val="00D96D90"/>
    <w:rsid w:val="00D96F3F"/>
    <w:rsid w:val="00D9785D"/>
    <w:rsid w:val="00D97DEF"/>
    <w:rsid w:val="00DA078A"/>
    <w:rsid w:val="00DA2435"/>
    <w:rsid w:val="00DA2C13"/>
    <w:rsid w:val="00DA2FAA"/>
    <w:rsid w:val="00DA3442"/>
    <w:rsid w:val="00DA38FD"/>
    <w:rsid w:val="00DA3BC1"/>
    <w:rsid w:val="00DA3E79"/>
    <w:rsid w:val="00DA4896"/>
    <w:rsid w:val="00DA5D3C"/>
    <w:rsid w:val="00DB095F"/>
    <w:rsid w:val="00DB0A7F"/>
    <w:rsid w:val="00DC0030"/>
    <w:rsid w:val="00DC1B55"/>
    <w:rsid w:val="00DC2E28"/>
    <w:rsid w:val="00DC330F"/>
    <w:rsid w:val="00DD0BD5"/>
    <w:rsid w:val="00DD1124"/>
    <w:rsid w:val="00DD1A21"/>
    <w:rsid w:val="00DD2646"/>
    <w:rsid w:val="00DD28FF"/>
    <w:rsid w:val="00DD4BD9"/>
    <w:rsid w:val="00DD4E65"/>
    <w:rsid w:val="00DD6679"/>
    <w:rsid w:val="00DD7E72"/>
    <w:rsid w:val="00DE011D"/>
    <w:rsid w:val="00DE02C9"/>
    <w:rsid w:val="00DE0752"/>
    <w:rsid w:val="00DE2996"/>
    <w:rsid w:val="00DE2AB4"/>
    <w:rsid w:val="00DE3CD5"/>
    <w:rsid w:val="00DE4C7B"/>
    <w:rsid w:val="00DE4D09"/>
    <w:rsid w:val="00DE6ED9"/>
    <w:rsid w:val="00DE75E6"/>
    <w:rsid w:val="00DE7698"/>
    <w:rsid w:val="00DE7A6A"/>
    <w:rsid w:val="00DE7BAE"/>
    <w:rsid w:val="00DF0280"/>
    <w:rsid w:val="00DF0BCC"/>
    <w:rsid w:val="00DF0E90"/>
    <w:rsid w:val="00DF13D5"/>
    <w:rsid w:val="00DF2075"/>
    <w:rsid w:val="00DF294E"/>
    <w:rsid w:val="00DF29FA"/>
    <w:rsid w:val="00DF4E20"/>
    <w:rsid w:val="00DF6E14"/>
    <w:rsid w:val="00DF77B7"/>
    <w:rsid w:val="00E00EFF"/>
    <w:rsid w:val="00E030AC"/>
    <w:rsid w:val="00E04032"/>
    <w:rsid w:val="00E0645A"/>
    <w:rsid w:val="00E10663"/>
    <w:rsid w:val="00E10727"/>
    <w:rsid w:val="00E11BBB"/>
    <w:rsid w:val="00E12562"/>
    <w:rsid w:val="00E149F0"/>
    <w:rsid w:val="00E1512D"/>
    <w:rsid w:val="00E1705C"/>
    <w:rsid w:val="00E175C4"/>
    <w:rsid w:val="00E21930"/>
    <w:rsid w:val="00E22C56"/>
    <w:rsid w:val="00E23051"/>
    <w:rsid w:val="00E2345B"/>
    <w:rsid w:val="00E237EB"/>
    <w:rsid w:val="00E23A4D"/>
    <w:rsid w:val="00E24A17"/>
    <w:rsid w:val="00E25048"/>
    <w:rsid w:val="00E25742"/>
    <w:rsid w:val="00E279E7"/>
    <w:rsid w:val="00E27FA5"/>
    <w:rsid w:val="00E27FE3"/>
    <w:rsid w:val="00E30233"/>
    <w:rsid w:val="00E30517"/>
    <w:rsid w:val="00E32025"/>
    <w:rsid w:val="00E323D7"/>
    <w:rsid w:val="00E34370"/>
    <w:rsid w:val="00E40942"/>
    <w:rsid w:val="00E422D9"/>
    <w:rsid w:val="00E42F24"/>
    <w:rsid w:val="00E442C6"/>
    <w:rsid w:val="00E44669"/>
    <w:rsid w:val="00E44EFE"/>
    <w:rsid w:val="00E45494"/>
    <w:rsid w:val="00E46FB3"/>
    <w:rsid w:val="00E47B2B"/>
    <w:rsid w:val="00E507EF"/>
    <w:rsid w:val="00E528A0"/>
    <w:rsid w:val="00E532C5"/>
    <w:rsid w:val="00E53B2B"/>
    <w:rsid w:val="00E54D04"/>
    <w:rsid w:val="00E558DC"/>
    <w:rsid w:val="00E607E9"/>
    <w:rsid w:val="00E61286"/>
    <w:rsid w:val="00E61649"/>
    <w:rsid w:val="00E61EC3"/>
    <w:rsid w:val="00E64916"/>
    <w:rsid w:val="00E64F52"/>
    <w:rsid w:val="00E70291"/>
    <w:rsid w:val="00E708AC"/>
    <w:rsid w:val="00E70B72"/>
    <w:rsid w:val="00E71218"/>
    <w:rsid w:val="00E71963"/>
    <w:rsid w:val="00E71C91"/>
    <w:rsid w:val="00E72789"/>
    <w:rsid w:val="00E736D7"/>
    <w:rsid w:val="00E7422B"/>
    <w:rsid w:val="00E75F77"/>
    <w:rsid w:val="00E76CB7"/>
    <w:rsid w:val="00E81B82"/>
    <w:rsid w:val="00E82537"/>
    <w:rsid w:val="00E83820"/>
    <w:rsid w:val="00E86E97"/>
    <w:rsid w:val="00E9008A"/>
    <w:rsid w:val="00E90ED1"/>
    <w:rsid w:val="00E915EC"/>
    <w:rsid w:val="00E917EE"/>
    <w:rsid w:val="00E919E5"/>
    <w:rsid w:val="00E9264E"/>
    <w:rsid w:val="00E96233"/>
    <w:rsid w:val="00E97CAC"/>
    <w:rsid w:val="00EA13F0"/>
    <w:rsid w:val="00EA1C54"/>
    <w:rsid w:val="00EB032F"/>
    <w:rsid w:val="00EC0A20"/>
    <w:rsid w:val="00EC1DE0"/>
    <w:rsid w:val="00EC259A"/>
    <w:rsid w:val="00EC3020"/>
    <w:rsid w:val="00EC3938"/>
    <w:rsid w:val="00EC4EF0"/>
    <w:rsid w:val="00EC5AE1"/>
    <w:rsid w:val="00EC709A"/>
    <w:rsid w:val="00EC72DC"/>
    <w:rsid w:val="00EC769B"/>
    <w:rsid w:val="00ED0E65"/>
    <w:rsid w:val="00ED1D12"/>
    <w:rsid w:val="00ED314D"/>
    <w:rsid w:val="00ED4535"/>
    <w:rsid w:val="00ED5880"/>
    <w:rsid w:val="00ED6242"/>
    <w:rsid w:val="00ED7163"/>
    <w:rsid w:val="00ED7A46"/>
    <w:rsid w:val="00EE0137"/>
    <w:rsid w:val="00EE029E"/>
    <w:rsid w:val="00EE1B21"/>
    <w:rsid w:val="00EE1BE7"/>
    <w:rsid w:val="00EE2798"/>
    <w:rsid w:val="00EE44D4"/>
    <w:rsid w:val="00EE4B2D"/>
    <w:rsid w:val="00EE5492"/>
    <w:rsid w:val="00EE6626"/>
    <w:rsid w:val="00EE70E5"/>
    <w:rsid w:val="00EE7BCE"/>
    <w:rsid w:val="00EF074A"/>
    <w:rsid w:val="00EF1205"/>
    <w:rsid w:val="00EF1D0F"/>
    <w:rsid w:val="00EF2F6E"/>
    <w:rsid w:val="00EF3BDE"/>
    <w:rsid w:val="00EF57FA"/>
    <w:rsid w:val="00EF5EE7"/>
    <w:rsid w:val="00EF5F87"/>
    <w:rsid w:val="00EF7246"/>
    <w:rsid w:val="00EF72FA"/>
    <w:rsid w:val="00EF7ECF"/>
    <w:rsid w:val="00F0104D"/>
    <w:rsid w:val="00F03C31"/>
    <w:rsid w:val="00F05DF5"/>
    <w:rsid w:val="00F07647"/>
    <w:rsid w:val="00F0788A"/>
    <w:rsid w:val="00F11233"/>
    <w:rsid w:val="00F11D80"/>
    <w:rsid w:val="00F12176"/>
    <w:rsid w:val="00F122FA"/>
    <w:rsid w:val="00F131FE"/>
    <w:rsid w:val="00F14168"/>
    <w:rsid w:val="00F14A11"/>
    <w:rsid w:val="00F15B48"/>
    <w:rsid w:val="00F15B7A"/>
    <w:rsid w:val="00F17FE6"/>
    <w:rsid w:val="00F20622"/>
    <w:rsid w:val="00F21638"/>
    <w:rsid w:val="00F21948"/>
    <w:rsid w:val="00F22474"/>
    <w:rsid w:val="00F22A1B"/>
    <w:rsid w:val="00F23203"/>
    <w:rsid w:val="00F2329E"/>
    <w:rsid w:val="00F24205"/>
    <w:rsid w:val="00F25416"/>
    <w:rsid w:val="00F25B63"/>
    <w:rsid w:val="00F25D31"/>
    <w:rsid w:val="00F304D9"/>
    <w:rsid w:val="00F30B21"/>
    <w:rsid w:val="00F3275F"/>
    <w:rsid w:val="00F3396F"/>
    <w:rsid w:val="00F34141"/>
    <w:rsid w:val="00F342DC"/>
    <w:rsid w:val="00F342DD"/>
    <w:rsid w:val="00F34C04"/>
    <w:rsid w:val="00F377FD"/>
    <w:rsid w:val="00F379BB"/>
    <w:rsid w:val="00F37B00"/>
    <w:rsid w:val="00F40261"/>
    <w:rsid w:val="00F40899"/>
    <w:rsid w:val="00F40B45"/>
    <w:rsid w:val="00F40EC1"/>
    <w:rsid w:val="00F426C0"/>
    <w:rsid w:val="00F43934"/>
    <w:rsid w:val="00F4434C"/>
    <w:rsid w:val="00F4443B"/>
    <w:rsid w:val="00F4460D"/>
    <w:rsid w:val="00F45C40"/>
    <w:rsid w:val="00F46923"/>
    <w:rsid w:val="00F46AE2"/>
    <w:rsid w:val="00F47734"/>
    <w:rsid w:val="00F50C49"/>
    <w:rsid w:val="00F5123A"/>
    <w:rsid w:val="00F518DC"/>
    <w:rsid w:val="00F51A79"/>
    <w:rsid w:val="00F5305B"/>
    <w:rsid w:val="00F53BBD"/>
    <w:rsid w:val="00F53BC2"/>
    <w:rsid w:val="00F55102"/>
    <w:rsid w:val="00F56294"/>
    <w:rsid w:val="00F562FA"/>
    <w:rsid w:val="00F572C7"/>
    <w:rsid w:val="00F6295C"/>
    <w:rsid w:val="00F638C7"/>
    <w:rsid w:val="00F656ED"/>
    <w:rsid w:val="00F66AF9"/>
    <w:rsid w:val="00F71302"/>
    <w:rsid w:val="00F72030"/>
    <w:rsid w:val="00F72696"/>
    <w:rsid w:val="00F74384"/>
    <w:rsid w:val="00F7473C"/>
    <w:rsid w:val="00F75C39"/>
    <w:rsid w:val="00F80524"/>
    <w:rsid w:val="00F80A26"/>
    <w:rsid w:val="00F80D01"/>
    <w:rsid w:val="00F836BC"/>
    <w:rsid w:val="00F84ABE"/>
    <w:rsid w:val="00F8540A"/>
    <w:rsid w:val="00F85FA4"/>
    <w:rsid w:val="00F90082"/>
    <w:rsid w:val="00F909F1"/>
    <w:rsid w:val="00F91861"/>
    <w:rsid w:val="00F927B2"/>
    <w:rsid w:val="00F92DC0"/>
    <w:rsid w:val="00F932AE"/>
    <w:rsid w:val="00F95561"/>
    <w:rsid w:val="00F95856"/>
    <w:rsid w:val="00F96D27"/>
    <w:rsid w:val="00F96FD8"/>
    <w:rsid w:val="00FA0661"/>
    <w:rsid w:val="00FA0D89"/>
    <w:rsid w:val="00FA0F39"/>
    <w:rsid w:val="00FA1713"/>
    <w:rsid w:val="00FA1F85"/>
    <w:rsid w:val="00FA2BE0"/>
    <w:rsid w:val="00FA2C76"/>
    <w:rsid w:val="00FA47E0"/>
    <w:rsid w:val="00FA50FC"/>
    <w:rsid w:val="00FA7FA2"/>
    <w:rsid w:val="00FB23D9"/>
    <w:rsid w:val="00FB2510"/>
    <w:rsid w:val="00FB27F5"/>
    <w:rsid w:val="00FB2B5D"/>
    <w:rsid w:val="00FB3343"/>
    <w:rsid w:val="00FB4393"/>
    <w:rsid w:val="00FB4538"/>
    <w:rsid w:val="00FB5422"/>
    <w:rsid w:val="00FB6D85"/>
    <w:rsid w:val="00FC3040"/>
    <w:rsid w:val="00FC37C4"/>
    <w:rsid w:val="00FC59FC"/>
    <w:rsid w:val="00FC5B8B"/>
    <w:rsid w:val="00FC6E74"/>
    <w:rsid w:val="00FD17DA"/>
    <w:rsid w:val="00FD1914"/>
    <w:rsid w:val="00FD1F85"/>
    <w:rsid w:val="00FD21F3"/>
    <w:rsid w:val="00FD2D50"/>
    <w:rsid w:val="00FD50CC"/>
    <w:rsid w:val="00FD734E"/>
    <w:rsid w:val="00FE05A2"/>
    <w:rsid w:val="00FE070B"/>
    <w:rsid w:val="00FE0A5B"/>
    <w:rsid w:val="00FE1F7A"/>
    <w:rsid w:val="00FE22E9"/>
    <w:rsid w:val="00FE2CF7"/>
    <w:rsid w:val="00FE6103"/>
    <w:rsid w:val="00FF1DDA"/>
    <w:rsid w:val="00FF37A6"/>
    <w:rsid w:val="00FF3B88"/>
    <w:rsid w:val="00FF7850"/>
    <w:rsid w:val="00FF78FF"/>
    <w:rsid w:val="00FF7BF1"/>
    <w:rsid w:val="0CB7A8D6"/>
    <w:rsid w:val="1C9F2A09"/>
    <w:rsid w:val="223DBF4D"/>
    <w:rsid w:val="37149B01"/>
    <w:rsid w:val="4D594E07"/>
    <w:rsid w:val="5A5E7467"/>
    <w:rsid w:val="7864346E"/>
    <w:rsid w:val="78B2AB0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B053"/>
  <w15:chartTrackingRefBased/>
  <w15:docId w15:val="{90405A8D-08C1-4072-BCC0-DF227EC4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421A"/>
    <w:rPr>
      <w:color w:val="595959" w:themeColor="text1" w:themeTint="A6"/>
    </w:rPr>
  </w:style>
  <w:style w:type="paragraph" w:styleId="Kop1">
    <w:name w:val="heading 1"/>
    <w:basedOn w:val="Standaard"/>
    <w:next w:val="Standaard"/>
    <w:link w:val="Kop1Char"/>
    <w:uiPriority w:val="9"/>
    <w:qFormat/>
    <w:rsid w:val="0027158A"/>
    <w:pPr>
      <w:keepNext/>
      <w:keepLines/>
      <w:numPr>
        <w:numId w:val="26"/>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27158A"/>
    <w:pPr>
      <w:keepNext/>
      <w:keepLines/>
      <w:numPr>
        <w:ilvl w:val="1"/>
        <w:numId w:val="26"/>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27158A"/>
    <w:pPr>
      <w:keepNext/>
      <w:keepLines/>
      <w:numPr>
        <w:ilvl w:val="2"/>
        <w:numId w:val="26"/>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27158A"/>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27158A"/>
    <w:pPr>
      <w:keepNext/>
      <w:keepLines/>
      <w:numPr>
        <w:ilvl w:val="4"/>
        <w:numId w:val="26"/>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27158A"/>
    <w:pPr>
      <w:keepNext/>
      <w:keepLines/>
      <w:numPr>
        <w:ilvl w:val="5"/>
        <w:numId w:val="26"/>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27158A"/>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27158A"/>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27158A"/>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27158A"/>
    <w:pPr>
      <w:ind w:left="720"/>
      <w:contextualSpacing/>
    </w:pPr>
  </w:style>
  <w:style w:type="character" w:customStyle="1" w:styleId="LijstalineaChar">
    <w:name w:val="Lijstalinea Char"/>
    <w:basedOn w:val="Standaardalinea-lettertype"/>
    <w:link w:val="Lijstalinea"/>
    <w:uiPriority w:val="34"/>
    <w:rsid w:val="0027158A"/>
    <w:rPr>
      <w:color w:val="595959" w:themeColor="text1" w:themeTint="A6"/>
    </w:rPr>
  </w:style>
  <w:style w:type="paragraph" w:customStyle="1" w:styleId="Opsomming1">
    <w:name w:val="Opsomming1"/>
    <w:basedOn w:val="Lijstalinea"/>
    <w:link w:val="Opsomming1Char"/>
    <w:qFormat/>
    <w:rsid w:val="00192869"/>
    <w:pPr>
      <w:numPr>
        <w:numId w:val="2"/>
      </w:numPr>
    </w:pPr>
  </w:style>
  <w:style w:type="character" w:customStyle="1" w:styleId="Opsomming1Char">
    <w:name w:val="Opsomming1 Char"/>
    <w:basedOn w:val="LijstalineaChar"/>
    <w:link w:val="Opsomming1"/>
    <w:rsid w:val="00192869"/>
    <w:rPr>
      <w:color w:val="595959" w:themeColor="text1" w:themeTint="A6"/>
    </w:rPr>
  </w:style>
  <w:style w:type="paragraph" w:customStyle="1" w:styleId="Afbitem">
    <w:name w:val="Afb_item"/>
    <w:basedOn w:val="Opsomming1"/>
    <w:qFormat/>
    <w:rsid w:val="0027158A"/>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27158A"/>
    <w:pPr>
      <w:numPr>
        <w:ilvl w:val="2"/>
        <w:numId w:val="3"/>
      </w:numPr>
    </w:pPr>
  </w:style>
  <w:style w:type="character" w:customStyle="1" w:styleId="Opsomming3Char">
    <w:name w:val="Opsomming3 Char"/>
    <w:basedOn w:val="LijstalineaChar"/>
    <w:link w:val="Opsomming3"/>
    <w:rsid w:val="0027158A"/>
    <w:rPr>
      <w:color w:val="595959" w:themeColor="text1" w:themeTint="A6"/>
    </w:rPr>
  </w:style>
  <w:style w:type="character" w:customStyle="1" w:styleId="Kop1Char">
    <w:name w:val="Kop 1 Char"/>
    <w:basedOn w:val="Standaardalinea-lettertype"/>
    <w:link w:val="Kop1"/>
    <w:uiPriority w:val="9"/>
    <w:rsid w:val="0027158A"/>
    <w:rPr>
      <w:rFonts w:eastAsiaTheme="majorEastAsia" w:cstheme="minorHAnsi"/>
      <w:b/>
      <w:color w:val="AE2081"/>
      <w:sz w:val="32"/>
      <w:szCs w:val="32"/>
    </w:rPr>
  </w:style>
  <w:style w:type="paragraph" w:customStyle="1" w:styleId="Afbops1">
    <w:name w:val="Afb_ops1"/>
    <w:basedOn w:val="Opsomming3"/>
    <w:link w:val="Afbops1Char"/>
    <w:qFormat/>
    <w:rsid w:val="0027158A"/>
    <w:pPr>
      <w:numPr>
        <w:ilvl w:val="0"/>
        <w:numId w:val="4"/>
      </w:numPr>
      <w:spacing w:after="120"/>
    </w:pPr>
    <w:rPr>
      <w:color w:val="1F4E79" w:themeColor="accent1" w:themeShade="80"/>
    </w:rPr>
  </w:style>
  <w:style w:type="character" w:customStyle="1" w:styleId="Afbops1Char">
    <w:name w:val="Afb_ops1 Char"/>
    <w:basedOn w:val="Opsomming3Char"/>
    <w:link w:val="Afbops1"/>
    <w:rsid w:val="0027158A"/>
    <w:rPr>
      <w:color w:val="1F4E79" w:themeColor="accent1" w:themeShade="80"/>
    </w:rPr>
  </w:style>
  <w:style w:type="character" w:customStyle="1" w:styleId="Kop2Char">
    <w:name w:val="Kop 2 Char"/>
    <w:basedOn w:val="Standaardalinea-lettertype"/>
    <w:link w:val="Kop2"/>
    <w:uiPriority w:val="9"/>
    <w:rsid w:val="0027158A"/>
    <w:rPr>
      <w:rFonts w:eastAsiaTheme="majorEastAsia" w:cstheme="minorHAnsi"/>
      <w:b/>
      <w:color w:val="002060"/>
      <w:sz w:val="32"/>
      <w:szCs w:val="28"/>
    </w:rPr>
  </w:style>
  <w:style w:type="paragraph" w:customStyle="1" w:styleId="Afbops2">
    <w:name w:val="Afb_ops2"/>
    <w:basedOn w:val="Afbops1"/>
    <w:link w:val="Afbops2Char"/>
    <w:qFormat/>
    <w:rsid w:val="0027158A"/>
    <w:pPr>
      <w:numPr>
        <w:numId w:val="5"/>
      </w:numPr>
    </w:pPr>
  </w:style>
  <w:style w:type="character" w:customStyle="1" w:styleId="Afbops2Char">
    <w:name w:val="Afb_ops2 Char"/>
    <w:basedOn w:val="Afbops1Char"/>
    <w:link w:val="Afbops2"/>
    <w:rsid w:val="0027158A"/>
    <w:rPr>
      <w:color w:val="1F4E79" w:themeColor="accent1" w:themeShade="80"/>
    </w:rPr>
  </w:style>
  <w:style w:type="character" w:customStyle="1" w:styleId="Kop3Char">
    <w:name w:val="Kop 3 Char"/>
    <w:basedOn w:val="Standaardalinea-lettertype"/>
    <w:link w:val="Kop3"/>
    <w:uiPriority w:val="9"/>
    <w:rsid w:val="0027158A"/>
    <w:rPr>
      <w:rFonts w:eastAsiaTheme="majorEastAsia" w:cstheme="minorHAnsi"/>
      <w:b/>
      <w:color w:val="2E74B5" w:themeColor="accent1" w:themeShade="BF"/>
      <w:sz w:val="26"/>
      <w:szCs w:val="24"/>
    </w:rPr>
  </w:style>
  <w:style w:type="paragraph" w:customStyle="1" w:styleId="Afbakening">
    <w:name w:val="Afbakening"/>
    <w:link w:val="AfbakeningChar"/>
    <w:qFormat/>
    <w:rsid w:val="00A51CE0"/>
    <w:pPr>
      <w:numPr>
        <w:numId w:val="6"/>
      </w:numPr>
      <w:spacing w:after="0"/>
      <w:ind w:left="1417" w:hanging="425"/>
    </w:pPr>
    <w:rPr>
      <w:color w:val="1F4E79" w:themeColor="accent1" w:themeShade="80"/>
    </w:rPr>
  </w:style>
  <w:style w:type="character" w:customStyle="1" w:styleId="Kop4Char">
    <w:name w:val="Kop 4 Char"/>
    <w:basedOn w:val="Standaardalinea-lettertype"/>
    <w:link w:val="Kop4"/>
    <w:uiPriority w:val="9"/>
    <w:rsid w:val="0027158A"/>
    <w:rPr>
      <w:b/>
      <w:i/>
      <w:color w:val="2E74B5" w:themeColor="accent1" w:themeShade="BF"/>
      <w:sz w:val="26"/>
      <w:szCs w:val="26"/>
    </w:rPr>
  </w:style>
  <w:style w:type="character" w:customStyle="1" w:styleId="Kop5Char">
    <w:name w:val="Kop 5 Char"/>
    <w:basedOn w:val="Standaardalinea-lettertype"/>
    <w:link w:val="Kop5"/>
    <w:uiPriority w:val="9"/>
    <w:rsid w:val="0027158A"/>
    <w:rPr>
      <w:rFonts w:eastAsiaTheme="majorEastAsia" w:cstheme="majorBidi"/>
      <w:b/>
      <w:color w:val="1F4E79" w:themeColor="accent1" w:themeShade="80"/>
      <w:sz w:val="24"/>
    </w:rPr>
  </w:style>
  <w:style w:type="character" w:customStyle="1" w:styleId="AfbakeningChar">
    <w:name w:val="Afbakening Char"/>
    <w:link w:val="Afbakening"/>
    <w:rsid w:val="00A51CE0"/>
    <w:rPr>
      <w:color w:val="1F4E79" w:themeColor="accent1" w:themeShade="80"/>
    </w:rPr>
  </w:style>
  <w:style w:type="paragraph" w:styleId="Ballontekst">
    <w:name w:val="Balloon Text"/>
    <w:basedOn w:val="Standaard"/>
    <w:link w:val="BallontekstChar"/>
    <w:uiPriority w:val="99"/>
    <w:semiHidden/>
    <w:unhideWhenUsed/>
    <w:rsid w:val="0027158A"/>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158A"/>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7158A"/>
    <w:pPr>
      <w:numPr>
        <w:numId w:val="15"/>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27158A"/>
    <w:rPr>
      <w:b/>
      <w:color w:val="1F4E79" w:themeColor="accent1" w:themeShade="80"/>
      <w:sz w:val="24"/>
    </w:rPr>
  </w:style>
  <w:style w:type="paragraph" w:customStyle="1" w:styleId="Doelverd">
    <w:name w:val="Doel_verd"/>
    <w:basedOn w:val="Doel"/>
    <w:link w:val="DoelverdChar"/>
    <w:qFormat/>
    <w:rsid w:val="0027158A"/>
    <w:pPr>
      <w:numPr>
        <w:ilvl w:val="1"/>
      </w:numPr>
    </w:pPr>
  </w:style>
  <w:style w:type="character" w:customStyle="1" w:styleId="Kop6Char">
    <w:name w:val="Kop 6 Char"/>
    <w:basedOn w:val="Standaardalinea-lettertype"/>
    <w:link w:val="Kop6"/>
    <w:uiPriority w:val="9"/>
    <w:rsid w:val="0027158A"/>
    <w:rPr>
      <w:rFonts w:eastAsiaTheme="majorEastAsia" w:cstheme="minorHAnsi"/>
      <w:b/>
      <w:i/>
      <w:color w:val="0070C0"/>
    </w:rPr>
  </w:style>
  <w:style w:type="character" w:customStyle="1" w:styleId="DoelverdChar">
    <w:name w:val="Doel_verd Char"/>
    <w:basedOn w:val="DoelChar"/>
    <w:link w:val="Doelverd"/>
    <w:rsid w:val="0027158A"/>
    <w:rPr>
      <w:b/>
      <w:color w:val="1F4E79" w:themeColor="accent1" w:themeShade="80"/>
      <w:sz w:val="24"/>
    </w:rPr>
  </w:style>
  <w:style w:type="paragraph" w:styleId="Geenafstand">
    <w:name w:val="No Spacing"/>
    <w:aliases w:val="Afdeling MvT,Voetnoot-Memorie"/>
    <w:link w:val="GeenafstandChar"/>
    <w:uiPriority w:val="1"/>
    <w:qFormat/>
    <w:rsid w:val="0027158A"/>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27158A"/>
    <w:rPr>
      <w:color w:val="954F72" w:themeColor="followedHyperlink"/>
      <w:u w:val="single"/>
    </w:rPr>
  </w:style>
  <w:style w:type="character" w:styleId="Hyperlink">
    <w:name w:val="Hyperlink"/>
    <w:basedOn w:val="Standaardalinea-lettertype"/>
    <w:uiPriority w:val="99"/>
    <w:unhideWhenUsed/>
    <w:rsid w:val="0027158A"/>
    <w:rPr>
      <w:color w:val="0563C1" w:themeColor="hyperlink"/>
      <w:u w:val="single"/>
    </w:rPr>
  </w:style>
  <w:style w:type="character" w:customStyle="1" w:styleId="Hyperlink0">
    <w:name w:val="Hyperlink.0"/>
    <w:basedOn w:val="Standaardalinea-lettertype"/>
    <w:rsid w:val="0027158A"/>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27158A"/>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27158A"/>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27158A"/>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2715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158A"/>
    <w:rPr>
      <w:color w:val="595959" w:themeColor="text1" w:themeTint="A6"/>
    </w:rPr>
  </w:style>
  <w:style w:type="character" w:customStyle="1" w:styleId="Lexicon">
    <w:name w:val="Lexicon"/>
    <w:basedOn w:val="Standaardalinea-lettertype"/>
    <w:uiPriority w:val="1"/>
    <w:qFormat/>
    <w:rsid w:val="0027158A"/>
    <w:rPr>
      <w:color w:val="14A436"/>
      <w:u w:val="single"/>
    </w:rPr>
  </w:style>
  <w:style w:type="character" w:styleId="Nadruk">
    <w:name w:val="Emphasis"/>
    <w:basedOn w:val="Standaardalinea-lettertype"/>
    <w:uiPriority w:val="20"/>
    <w:qFormat/>
    <w:rsid w:val="0027158A"/>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27158A"/>
    <w:pPr>
      <w:numPr>
        <w:numId w:val="18"/>
      </w:numPr>
    </w:pPr>
    <w:rPr>
      <w:b/>
      <w:color w:val="1F4E79" w:themeColor="accent1" w:themeShade="80"/>
      <w:sz w:val="24"/>
      <w:szCs w:val="24"/>
    </w:rPr>
  </w:style>
  <w:style w:type="character" w:customStyle="1" w:styleId="OpsommingdoelChar">
    <w:name w:val="Opsomming doel Char"/>
    <w:basedOn w:val="DoelChar"/>
    <w:link w:val="Opsommingdoel"/>
    <w:rsid w:val="0027158A"/>
    <w:rPr>
      <w:b/>
      <w:color w:val="1F4E79" w:themeColor="accent1" w:themeShade="80"/>
      <w:sz w:val="24"/>
      <w:szCs w:val="24"/>
    </w:rPr>
  </w:style>
  <w:style w:type="paragraph" w:customStyle="1" w:styleId="Opsomming2">
    <w:name w:val="Opsomming2"/>
    <w:basedOn w:val="Lijstalinea"/>
    <w:link w:val="Opsomming2Char"/>
    <w:qFormat/>
    <w:rsid w:val="0027158A"/>
    <w:pPr>
      <w:numPr>
        <w:numId w:val="19"/>
      </w:numPr>
    </w:pPr>
  </w:style>
  <w:style w:type="character" w:customStyle="1" w:styleId="Opsomming2Char">
    <w:name w:val="Opsomming2 Char"/>
    <w:basedOn w:val="LijstalineaChar"/>
    <w:link w:val="Opsomming2"/>
    <w:rsid w:val="0027158A"/>
    <w:rPr>
      <w:color w:val="595959" w:themeColor="text1" w:themeTint="A6"/>
    </w:rPr>
  </w:style>
  <w:style w:type="character" w:customStyle="1" w:styleId="Kop7Char">
    <w:name w:val="Kop 7 Char"/>
    <w:basedOn w:val="Standaardalinea-lettertype"/>
    <w:link w:val="Kop7"/>
    <w:uiPriority w:val="9"/>
    <w:rsid w:val="0027158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27158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7158A"/>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27158A"/>
    <w:pPr>
      <w:numPr>
        <w:numId w:val="20"/>
      </w:numPr>
    </w:pPr>
  </w:style>
  <w:style w:type="character" w:customStyle="1" w:styleId="Opsomming4Char">
    <w:name w:val="Opsomming4 Char"/>
    <w:basedOn w:val="Opsomming1Char"/>
    <w:link w:val="Opsomming4"/>
    <w:rsid w:val="0027158A"/>
    <w:rPr>
      <w:color w:val="595959" w:themeColor="text1" w:themeTint="A6"/>
    </w:rPr>
  </w:style>
  <w:style w:type="paragraph" w:customStyle="1" w:styleId="Opsomming5">
    <w:name w:val="Opsomming5"/>
    <w:basedOn w:val="Lijstalinea"/>
    <w:link w:val="Opsomming5Char"/>
    <w:rsid w:val="0027158A"/>
    <w:pPr>
      <w:numPr>
        <w:ilvl w:val="1"/>
        <w:numId w:val="20"/>
      </w:numPr>
      <w:tabs>
        <w:tab w:val="num" w:pos="1503"/>
      </w:tabs>
    </w:pPr>
  </w:style>
  <w:style w:type="character" w:customStyle="1" w:styleId="Opsomming5Char">
    <w:name w:val="Opsomming5 Char"/>
    <w:basedOn w:val="Opsomming2Char"/>
    <w:link w:val="Opsomming5"/>
    <w:rsid w:val="0027158A"/>
    <w:rPr>
      <w:color w:val="595959" w:themeColor="text1" w:themeTint="A6"/>
    </w:rPr>
  </w:style>
  <w:style w:type="paragraph" w:customStyle="1" w:styleId="Opsomming6">
    <w:name w:val="Opsomming6"/>
    <w:basedOn w:val="Lijstalinea"/>
    <w:link w:val="Opsomming6Char"/>
    <w:rsid w:val="0027158A"/>
    <w:pPr>
      <w:numPr>
        <w:ilvl w:val="2"/>
        <w:numId w:val="21"/>
      </w:numPr>
      <w:tabs>
        <w:tab w:val="num" w:pos="1900"/>
      </w:tabs>
    </w:pPr>
  </w:style>
  <w:style w:type="character" w:customStyle="1" w:styleId="Opsomming6Char">
    <w:name w:val="Opsomming6 Char"/>
    <w:basedOn w:val="Opsomming3Char"/>
    <w:link w:val="Opsomming6"/>
    <w:rsid w:val="0027158A"/>
    <w:rPr>
      <w:color w:val="595959" w:themeColor="text1" w:themeTint="A6"/>
    </w:rPr>
  </w:style>
  <w:style w:type="character" w:customStyle="1" w:styleId="pop-up">
    <w:name w:val="pop-up"/>
    <w:basedOn w:val="Standaardalinea-lettertype"/>
    <w:uiPriority w:val="1"/>
    <w:qFormat/>
    <w:rsid w:val="0027158A"/>
    <w:rPr>
      <w:color w:val="7030A0"/>
      <w:u w:val="single"/>
    </w:rPr>
  </w:style>
  <w:style w:type="paragraph" w:customStyle="1" w:styleId="Subrubriek">
    <w:name w:val="Subrubriek"/>
    <w:basedOn w:val="Kop3"/>
    <w:qFormat/>
    <w:rsid w:val="0027158A"/>
    <w:rPr>
      <w:i/>
    </w:rPr>
  </w:style>
  <w:style w:type="table" w:styleId="Tabelraster">
    <w:name w:val="Table Grid"/>
    <w:basedOn w:val="Standaardtabel"/>
    <w:uiPriority w:val="39"/>
    <w:rsid w:val="0027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27158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27158A"/>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27158A"/>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27158A"/>
    <w:rPr>
      <w:color w:val="808080"/>
    </w:rPr>
  </w:style>
  <w:style w:type="paragraph" w:styleId="Titel">
    <w:name w:val="Title"/>
    <w:basedOn w:val="Standaard"/>
    <w:next w:val="Standaard"/>
    <w:link w:val="TitelChar"/>
    <w:uiPriority w:val="10"/>
    <w:rsid w:val="0027158A"/>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27158A"/>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27158A"/>
    <w:rPr>
      <w:sz w:val="16"/>
      <w:szCs w:val="16"/>
    </w:rPr>
  </w:style>
  <w:style w:type="character" w:styleId="Voetnootmarkering">
    <w:name w:val="footnote reference"/>
    <w:basedOn w:val="Standaardalinea-lettertype"/>
    <w:uiPriority w:val="99"/>
    <w:semiHidden/>
    <w:unhideWhenUsed/>
    <w:rsid w:val="0027158A"/>
    <w:rPr>
      <w:vertAlign w:val="superscript"/>
    </w:rPr>
  </w:style>
  <w:style w:type="paragraph" w:styleId="Voettekst">
    <w:name w:val="footer"/>
    <w:basedOn w:val="Standaard"/>
    <w:link w:val="VoettekstChar"/>
    <w:uiPriority w:val="99"/>
    <w:unhideWhenUsed/>
    <w:rsid w:val="002715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158A"/>
    <w:rPr>
      <w:color w:val="595959" w:themeColor="text1" w:themeTint="A6"/>
    </w:rPr>
  </w:style>
  <w:style w:type="paragraph" w:customStyle="1" w:styleId="Wenk">
    <w:name w:val="Wenk"/>
    <w:basedOn w:val="Lijstalinea"/>
    <w:qFormat/>
    <w:rsid w:val="0027158A"/>
    <w:pPr>
      <w:widowControl w:val="0"/>
      <w:numPr>
        <w:numId w:val="22"/>
      </w:numPr>
      <w:spacing w:after="120"/>
      <w:contextualSpacing w:val="0"/>
    </w:pPr>
  </w:style>
  <w:style w:type="paragraph" w:customStyle="1" w:styleId="Wenkops1">
    <w:name w:val="Wenk_ops1"/>
    <w:basedOn w:val="Opsomming1"/>
    <w:qFormat/>
    <w:rsid w:val="0027158A"/>
    <w:pPr>
      <w:numPr>
        <w:ilvl w:val="2"/>
        <w:numId w:val="27"/>
      </w:numPr>
      <w:spacing w:after="120"/>
    </w:pPr>
  </w:style>
  <w:style w:type="paragraph" w:customStyle="1" w:styleId="Wenkops2">
    <w:name w:val="Wenk_ops2"/>
    <w:basedOn w:val="Wenkops1"/>
    <w:qFormat/>
    <w:rsid w:val="0027158A"/>
    <w:pPr>
      <w:numPr>
        <w:ilvl w:val="0"/>
        <w:numId w:val="28"/>
      </w:numPr>
    </w:pPr>
  </w:style>
  <w:style w:type="paragraph" w:styleId="Kopvaninhoudsopgave">
    <w:name w:val="TOC Heading"/>
    <w:basedOn w:val="Kop1"/>
    <w:next w:val="Standaard"/>
    <w:uiPriority w:val="39"/>
    <w:unhideWhenUsed/>
    <w:rsid w:val="0027158A"/>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7158A"/>
    <w:pPr>
      <w:ind w:left="1871"/>
      <w:jc w:val="right"/>
    </w:pPr>
  </w:style>
  <w:style w:type="character" w:customStyle="1" w:styleId="SamenhangChar">
    <w:name w:val="Samenhang Char"/>
    <w:basedOn w:val="Standaardalinea-lettertype"/>
    <w:link w:val="Samenhang"/>
    <w:rsid w:val="0027158A"/>
    <w:rPr>
      <w:color w:val="595959" w:themeColor="text1" w:themeTint="A6"/>
    </w:rPr>
  </w:style>
  <w:style w:type="paragraph" w:customStyle="1" w:styleId="MDSMDBK">
    <w:name w:val="MD + SMD + BK"/>
    <w:basedOn w:val="Standaard"/>
    <w:next w:val="Standaard"/>
    <w:link w:val="MDSMDBKChar"/>
    <w:qFormat/>
    <w:rsid w:val="0027158A"/>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27158A"/>
    <w:pPr>
      <w:numPr>
        <w:numId w:val="23"/>
      </w:numPr>
    </w:pPr>
  </w:style>
  <w:style w:type="paragraph" w:customStyle="1" w:styleId="Wenkextra">
    <w:name w:val="Wenk : extra"/>
    <w:basedOn w:val="WenkDuiding"/>
    <w:qFormat/>
    <w:rsid w:val="0027158A"/>
    <w:pPr>
      <w:numPr>
        <w:numId w:val="24"/>
      </w:numPr>
    </w:pPr>
  </w:style>
  <w:style w:type="paragraph" w:customStyle="1" w:styleId="Samenhanggraad2">
    <w:name w:val="Samenhang graad2"/>
    <w:basedOn w:val="Wenkextra"/>
    <w:qFormat/>
    <w:rsid w:val="0027158A"/>
    <w:pPr>
      <w:numPr>
        <w:numId w:val="25"/>
      </w:numPr>
    </w:pPr>
    <w:rPr>
      <w:bCs/>
    </w:rPr>
  </w:style>
  <w:style w:type="paragraph" w:customStyle="1" w:styleId="DoelExtra">
    <w:name w:val="Doel: Extra"/>
    <w:basedOn w:val="Doel"/>
    <w:next w:val="Doel"/>
    <w:link w:val="DoelExtraChar"/>
    <w:qFormat/>
    <w:rsid w:val="0027158A"/>
    <w:pPr>
      <w:numPr>
        <w:numId w:val="13"/>
      </w:numPr>
    </w:pPr>
  </w:style>
  <w:style w:type="paragraph" w:customStyle="1" w:styleId="Doelkeuze">
    <w:name w:val="Doel: keuze"/>
    <w:basedOn w:val="DoelExtra"/>
    <w:next w:val="Doel"/>
    <w:link w:val="DoelkeuzeChar"/>
    <w:qFormat/>
    <w:rsid w:val="0016697B"/>
    <w:pPr>
      <w:numPr>
        <w:numId w:val="14"/>
      </w:numPr>
      <w:ind w:left="1077" w:hanging="1077"/>
      <w:outlineLvl w:val="9"/>
    </w:pPr>
    <w:rPr>
      <w:color w:val="767171" w:themeColor="background2" w:themeShade="80"/>
    </w:rPr>
  </w:style>
  <w:style w:type="character" w:customStyle="1" w:styleId="DoelExtraChar">
    <w:name w:val="Doel: Extra Char"/>
    <w:basedOn w:val="DoelChar"/>
    <w:link w:val="DoelExtra"/>
    <w:rsid w:val="0027158A"/>
    <w:rPr>
      <w:b/>
      <w:color w:val="1F4E79" w:themeColor="accent1" w:themeShade="80"/>
      <w:sz w:val="24"/>
    </w:rPr>
  </w:style>
  <w:style w:type="character" w:customStyle="1" w:styleId="DoelkeuzeChar">
    <w:name w:val="Doel: keuze Char"/>
    <w:basedOn w:val="DoelExtraChar"/>
    <w:link w:val="Doelkeuze"/>
    <w:rsid w:val="0016697B"/>
    <w:rPr>
      <w:b/>
      <w:color w:val="767171" w:themeColor="background2" w:themeShade="80"/>
      <w:sz w:val="24"/>
    </w:rPr>
  </w:style>
  <w:style w:type="paragraph" w:customStyle="1" w:styleId="Leerplannaam">
    <w:name w:val="Leerplannaam"/>
    <w:basedOn w:val="Standaard"/>
    <w:link w:val="LeerplannaamChar"/>
    <w:qFormat/>
    <w:rsid w:val="0027158A"/>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27158A"/>
    <w:rPr>
      <w:rFonts w:ascii="Trebuchet MS" w:hAnsi="Trebuchet MS"/>
      <w:b/>
      <w:color w:val="FFFFFF" w:themeColor="background1"/>
      <w:sz w:val="44"/>
      <w:szCs w:val="44"/>
    </w:rPr>
  </w:style>
  <w:style w:type="paragraph" w:customStyle="1" w:styleId="Kennis">
    <w:name w:val="Kennis"/>
    <w:basedOn w:val="MDSMDBK"/>
    <w:link w:val="KennisChar"/>
    <w:qFormat/>
    <w:rsid w:val="00B562B5"/>
    <w:pPr>
      <w:numPr>
        <w:numId w:val="16"/>
      </w:numPr>
      <w:ind w:left="340" w:hanging="170"/>
      <w:contextualSpacing/>
      <w:outlineLvl w:val="5"/>
    </w:pPr>
    <w:rPr>
      <w:b w:val="0"/>
      <w:bCs/>
    </w:rPr>
  </w:style>
  <w:style w:type="character" w:customStyle="1" w:styleId="MDSMDBKChar">
    <w:name w:val="MD + SMD + BK Char"/>
    <w:basedOn w:val="Standaardalinea-lettertype"/>
    <w:link w:val="MDSMDBK"/>
    <w:rsid w:val="0027158A"/>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B562B5"/>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27158A"/>
    <w:pPr>
      <w:numPr>
        <w:numId w:val="17"/>
      </w:numPr>
      <w:spacing w:before="0" w:after="0"/>
      <w:contextualSpacing w:val="0"/>
    </w:pPr>
  </w:style>
  <w:style w:type="character" w:customStyle="1" w:styleId="KennisopsommingChar">
    <w:name w:val="Kennis opsomming Char"/>
    <w:basedOn w:val="KennisChar"/>
    <w:link w:val="Kennisopsomming"/>
    <w:rsid w:val="0027158A"/>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27158A"/>
    <w:pPr>
      <w:numPr>
        <w:numId w:val="8"/>
      </w:numPr>
      <w:spacing w:before="240" w:after="360"/>
      <w:outlineLvl w:val="0"/>
    </w:pPr>
    <w:rPr>
      <w:b/>
      <w:color w:val="1F4E79"/>
      <w:sz w:val="24"/>
    </w:rPr>
  </w:style>
  <w:style w:type="paragraph" w:customStyle="1" w:styleId="DoelFys">
    <w:name w:val="Doel Fys"/>
    <w:basedOn w:val="DoelBio"/>
    <w:qFormat/>
    <w:rsid w:val="0027158A"/>
    <w:pPr>
      <w:numPr>
        <w:numId w:val="9"/>
      </w:numPr>
    </w:pPr>
  </w:style>
  <w:style w:type="character" w:customStyle="1" w:styleId="DoelBioChar">
    <w:name w:val="Doel Bio Char"/>
    <w:basedOn w:val="DoelkeuzeChar"/>
    <w:link w:val="DoelBio"/>
    <w:rsid w:val="0027158A"/>
    <w:rPr>
      <w:b/>
      <w:color w:val="1F4E79"/>
      <w:sz w:val="24"/>
    </w:rPr>
  </w:style>
  <w:style w:type="paragraph" w:customStyle="1" w:styleId="DoelCh">
    <w:name w:val="Doel Ch"/>
    <w:basedOn w:val="DoelFys"/>
    <w:next w:val="Wenk"/>
    <w:qFormat/>
    <w:rsid w:val="0027158A"/>
    <w:pPr>
      <w:numPr>
        <w:numId w:val="10"/>
      </w:numPr>
    </w:pPr>
  </w:style>
  <w:style w:type="paragraph" w:customStyle="1" w:styleId="DoelLabo">
    <w:name w:val="Doel Labo"/>
    <w:basedOn w:val="Doel"/>
    <w:link w:val="DoelLaboChar"/>
    <w:qFormat/>
    <w:rsid w:val="0027158A"/>
    <w:pPr>
      <w:numPr>
        <w:numId w:val="11"/>
      </w:numPr>
    </w:pPr>
  </w:style>
  <w:style w:type="paragraph" w:customStyle="1" w:styleId="DoelSTEM">
    <w:name w:val="Doel STEM"/>
    <w:basedOn w:val="Doel"/>
    <w:next w:val="Doel"/>
    <w:qFormat/>
    <w:rsid w:val="0027158A"/>
    <w:pPr>
      <w:numPr>
        <w:numId w:val="12"/>
      </w:numPr>
    </w:pPr>
  </w:style>
  <w:style w:type="character" w:customStyle="1" w:styleId="DoelLaboChar">
    <w:name w:val="Doel Labo Char"/>
    <w:basedOn w:val="DoelChar"/>
    <w:link w:val="DoelLabo"/>
    <w:rsid w:val="0027158A"/>
    <w:rPr>
      <w:b/>
      <w:color w:val="1F4E79" w:themeColor="accent1" w:themeShade="80"/>
      <w:sz w:val="24"/>
    </w:rPr>
  </w:style>
  <w:style w:type="paragraph" w:customStyle="1" w:styleId="Concordantie">
    <w:name w:val="Concordantie"/>
    <w:basedOn w:val="MDSMDBK"/>
    <w:qFormat/>
    <w:rsid w:val="0027158A"/>
    <w:pPr>
      <w:outlineLvl w:val="3"/>
      <w15:collapsed/>
    </w:pPr>
  </w:style>
  <w:style w:type="paragraph" w:customStyle="1" w:styleId="Afbakeningalleen">
    <w:name w:val="Afbakening alleen"/>
    <w:basedOn w:val="Afbakening"/>
    <w:next w:val="Wenk"/>
    <w:qFormat/>
    <w:rsid w:val="00A51CE0"/>
    <w:pPr>
      <w:spacing w:after="240"/>
    </w:pPr>
  </w:style>
  <w:style w:type="paragraph" w:styleId="Revisie">
    <w:name w:val="Revision"/>
    <w:hidden/>
    <w:uiPriority w:val="99"/>
    <w:semiHidden/>
    <w:rsid w:val="002C2204"/>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F37B00"/>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F37B00"/>
    <w:rPr>
      <w:rFonts w:ascii="Arial" w:eastAsia="Arial" w:hAnsi="Arial" w:cs="Arial"/>
      <w:b/>
      <w:bCs/>
      <w:color w:val="595959" w:themeColor="text1" w:themeTint="A6"/>
      <w:sz w:val="20"/>
      <w:szCs w:val="20"/>
      <w:lang w:val="nl" w:eastAsia="nl-BE"/>
    </w:rPr>
  </w:style>
  <w:style w:type="character" w:customStyle="1" w:styleId="PlattetekstChar">
    <w:name w:val="Platte tekst Char"/>
    <w:aliases w:val="Opsomming afbakening Char"/>
    <w:basedOn w:val="Standaardalinea-lettertype"/>
    <w:link w:val="Plattetekst"/>
    <w:uiPriority w:val="1"/>
    <w:locked/>
    <w:rsid w:val="000864BA"/>
    <w:rPr>
      <w:rFonts w:eastAsia="Verdana" w:cstheme="minorHAnsi"/>
      <w:color w:val="595959" w:themeColor="text1" w:themeTint="A6"/>
      <w:w w:val="105"/>
      <w:sz w:val="18"/>
      <w:szCs w:val="18"/>
      <w:lang w:val="nl-NL"/>
    </w:rPr>
  </w:style>
  <w:style w:type="paragraph" w:styleId="Plattetekst">
    <w:name w:val="Body Text"/>
    <w:aliases w:val="Opsomming afbakening"/>
    <w:basedOn w:val="Lijstalinea"/>
    <w:link w:val="PlattetekstChar"/>
    <w:uiPriority w:val="1"/>
    <w:unhideWhenUsed/>
    <w:qFormat/>
    <w:rsid w:val="000864BA"/>
    <w:pPr>
      <w:widowControl w:val="0"/>
      <w:numPr>
        <w:numId w:val="29"/>
      </w:numPr>
      <w:autoSpaceDE w:val="0"/>
      <w:autoSpaceDN w:val="0"/>
      <w:spacing w:before="120" w:after="120" w:line="240" w:lineRule="auto"/>
      <w:contextualSpacing w:val="0"/>
    </w:pPr>
    <w:rPr>
      <w:rFonts w:eastAsia="Verdana" w:cstheme="minorHAnsi"/>
      <w:w w:val="105"/>
      <w:sz w:val="18"/>
      <w:szCs w:val="18"/>
      <w:lang w:val="nl-NL"/>
    </w:rPr>
  </w:style>
  <w:style w:type="character" w:customStyle="1" w:styleId="PlattetekstChar1">
    <w:name w:val="Platte tekst Char1"/>
    <w:basedOn w:val="Standaardalinea-lettertype"/>
    <w:uiPriority w:val="99"/>
    <w:semiHidden/>
    <w:rsid w:val="00461A88"/>
    <w:rPr>
      <w:color w:val="595959" w:themeColor="text1" w:themeTint="A6"/>
    </w:rPr>
  </w:style>
  <w:style w:type="character" w:customStyle="1" w:styleId="ui-provider">
    <w:name w:val="ui-provider"/>
    <w:basedOn w:val="Standaardalinea-lettertype"/>
    <w:rsid w:val="008012BA"/>
  </w:style>
  <w:style w:type="character" w:customStyle="1" w:styleId="GeenafstandChar">
    <w:name w:val="Geen afstand Char"/>
    <w:aliases w:val="Afdeling MvT Char,Voetnoot-Memorie Char"/>
    <w:basedOn w:val="Standaardalinea-lettertype"/>
    <w:link w:val="Geenafstand"/>
    <w:uiPriority w:val="1"/>
    <w:locked/>
    <w:rsid w:val="007032FD"/>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derdegraad&amp;secondGradeExpandedSections=8%252C7"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iii-wic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00_Leerplansjabloon%203de%20graad%2020230208%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FA51A916-E16C-4DAF-8C5E-E48739343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00_Leerplansjabloon 3de graad 20230208 (1).dotx</Template>
  <TotalTime>708</TotalTime>
  <Pages>28</Pages>
  <Words>8418</Words>
  <Characters>46305</Characters>
  <Application>Microsoft Office Word</Application>
  <DocSecurity>8</DocSecurity>
  <Lines>385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Cools</dc:creator>
  <cp:keywords/>
  <dc:description/>
  <cp:lastModifiedBy>Henk de Baene</cp:lastModifiedBy>
  <cp:revision>339</cp:revision>
  <cp:lastPrinted>2018-10-01T06:03:00Z</cp:lastPrinted>
  <dcterms:created xsi:type="dcterms:W3CDTF">2025-08-19T08:26:00Z</dcterms:created>
  <dcterms:modified xsi:type="dcterms:W3CDTF">2025-09-02T08:08:00Z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